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E2EF6" w14:textId="77777777" w:rsidR="000B1A26" w:rsidRDefault="00890166" w:rsidP="00F83DB4">
      <w:pPr>
        <w:spacing w:after="0" w:line="240" w:lineRule="auto"/>
        <w:jc w:val="center"/>
        <w:rPr>
          <w:rFonts w:ascii="Arial" w:hAnsi="Arial" w:cs="Arial"/>
          <w:b/>
          <w:sz w:val="28"/>
          <w:szCs w:val="28"/>
          <w:lang w:val="en-US"/>
        </w:rPr>
      </w:pPr>
      <w:bookmarkStart w:id="0" w:name="_GoBack"/>
      <w:r w:rsidRPr="00257231">
        <w:rPr>
          <w:rFonts w:ascii="Arial" w:hAnsi="Arial" w:cs="Arial"/>
          <w:b/>
          <w:sz w:val="28"/>
          <w:szCs w:val="28"/>
          <w:lang w:val="en-US"/>
        </w:rPr>
        <w:t xml:space="preserve">Room </w:t>
      </w:r>
      <w:bookmarkEnd w:id="0"/>
      <w:r w:rsidRPr="00257231">
        <w:rPr>
          <w:rFonts w:ascii="Arial" w:hAnsi="Arial" w:cs="Arial"/>
          <w:b/>
          <w:sz w:val="28"/>
          <w:szCs w:val="28"/>
          <w:lang w:val="en-US"/>
        </w:rPr>
        <w:t>Sharing</w:t>
      </w:r>
      <w:r w:rsidR="00EA510D" w:rsidRPr="00257231">
        <w:rPr>
          <w:rFonts w:ascii="Arial" w:hAnsi="Arial" w:cs="Arial"/>
          <w:b/>
          <w:sz w:val="28"/>
          <w:szCs w:val="28"/>
          <w:lang w:val="en-US"/>
        </w:rPr>
        <w:t>: A solution or an exacerbation to rental housing affordability crisis in Sydney?</w:t>
      </w:r>
    </w:p>
    <w:p w14:paraId="23DC5814" w14:textId="77777777" w:rsidR="00F83DB4" w:rsidRPr="00F83DB4" w:rsidRDefault="00F83DB4" w:rsidP="00F83DB4">
      <w:pPr>
        <w:spacing w:after="0" w:line="240" w:lineRule="auto"/>
        <w:jc w:val="center"/>
        <w:rPr>
          <w:rFonts w:ascii="Arial" w:hAnsi="Arial" w:cs="Arial"/>
          <w:b/>
          <w:sz w:val="20"/>
          <w:szCs w:val="20"/>
        </w:rPr>
      </w:pPr>
    </w:p>
    <w:p w14:paraId="572BC065" w14:textId="77777777" w:rsidR="00410748" w:rsidRPr="00410748" w:rsidRDefault="00410748" w:rsidP="00410748">
      <w:pPr>
        <w:spacing w:line="240" w:lineRule="auto"/>
        <w:jc w:val="center"/>
        <w:rPr>
          <w:rFonts w:ascii="Arial" w:hAnsi="Arial" w:cs="Arial"/>
          <w:b/>
          <w:i/>
          <w:szCs w:val="20"/>
        </w:rPr>
      </w:pPr>
      <w:r w:rsidRPr="00410748">
        <w:rPr>
          <w:rFonts w:ascii="Arial" w:hAnsi="Arial" w:cs="Arial"/>
          <w:sz w:val="24"/>
          <w:u w:val="single"/>
        </w:rPr>
        <w:t xml:space="preserve">Zahra </w:t>
      </w:r>
      <w:proofErr w:type="spellStart"/>
      <w:r w:rsidRPr="00410748">
        <w:rPr>
          <w:rFonts w:ascii="Arial" w:hAnsi="Arial" w:cs="Arial"/>
          <w:sz w:val="24"/>
          <w:u w:val="single"/>
        </w:rPr>
        <w:t>Nasreen</w:t>
      </w:r>
      <w:proofErr w:type="spellEnd"/>
      <w:r w:rsidRPr="00410748">
        <w:rPr>
          <w:rFonts w:ascii="Arial" w:hAnsi="Arial" w:cs="Arial"/>
          <w:sz w:val="24"/>
        </w:rPr>
        <w:br/>
      </w:r>
      <w:r w:rsidRPr="00410748">
        <w:rPr>
          <w:rStyle w:val="Emphasis"/>
          <w:rFonts w:ascii="Arial" w:hAnsi="Arial" w:cs="Arial"/>
          <w:i w:val="0"/>
          <w:sz w:val="24"/>
        </w:rPr>
        <w:t>Macquarie University, Sydney, New South Wales, Australia</w:t>
      </w:r>
    </w:p>
    <w:p w14:paraId="4480C752" w14:textId="77777777" w:rsidR="003C2ECB" w:rsidRPr="00257231" w:rsidRDefault="004469B8" w:rsidP="00F83DB4">
      <w:pPr>
        <w:spacing w:line="240" w:lineRule="auto"/>
        <w:jc w:val="both"/>
        <w:rPr>
          <w:rFonts w:ascii="Arial" w:hAnsi="Arial" w:cs="Arial"/>
          <w:sz w:val="20"/>
          <w:szCs w:val="20"/>
        </w:rPr>
      </w:pPr>
      <w:r w:rsidRPr="00257231">
        <w:rPr>
          <w:rFonts w:ascii="Arial" w:hAnsi="Arial" w:cs="Arial"/>
          <w:b/>
          <w:sz w:val="20"/>
          <w:szCs w:val="20"/>
        </w:rPr>
        <w:t>Abstract</w:t>
      </w:r>
      <w:r w:rsidR="00AA1CBD" w:rsidRPr="00257231">
        <w:rPr>
          <w:rFonts w:ascii="Arial" w:hAnsi="Arial" w:cs="Arial"/>
          <w:b/>
          <w:sz w:val="20"/>
          <w:szCs w:val="20"/>
        </w:rPr>
        <w:t xml:space="preserve">: </w:t>
      </w:r>
      <w:r w:rsidR="00FD482B" w:rsidRPr="00257231">
        <w:rPr>
          <w:rFonts w:ascii="Arial" w:hAnsi="Arial" w:cs="Arial"/>
          <w:sz w:val="20"/>
          <w:szCs w:val="20"/>
        </w:rPr>
        <w:t>Unaffordable housing</w:t>
      </w:r>
      <w:r w:rsidR="008778FF" w:rsidRPr="00257231">
        <w:rPr>
          <w:rFonts w:ascii="Arial" w:hAnsi="Arial" w:cs="Arial"/>
          <w:sz w:val="20"/>
          <w:szCs w:val="20"/>
        </w:rPr>
        <w:t xml:space="preserve"> and inadequate security of tenure in </w:t>
      </w:r>
      <w:r w:rsidR="00F36ECF">
        <w:rPr>
          <w:rFonts w:ascii="Arial" w:hAnsi="Arial" w:cs="Arial"/>
          <w:sz w:val="20"/>
          <w:szCs w:val="20"/>
        </w:rPr>
        <w:t xml:space="preserve">the </w:t>
      </w:r>
      <w:r w:rsidR="008778FF" w:rsidRPr="00257231">
        <w:rPr>
          <w:rFonts w:ascii="Arial" w:hAnsi="Arial" w:cs="Arial"/>
          <w:sz w:val="20"/>
          <w:szCs w:val="20"/>
        </w:rPr>
        <w:t>private rental market are major issues for low-to-middle income households</w:t>
      </w:r>
      <w:r w:rsidR="000304A5" w:rsidRPr="00257231">
        <w:rPr>
          <w:rFonts w:ascii="Arial" w:hAnsi="Arial" w:cs="Arial"/>
          <w:sz w:val="20"/>
          <w:szCs w:val="20"/>
        </w:rPr>
        <w:t xml:space="preserve"> in Sydney</w:t>
      </w:r>
      <w:r w:rsidR="008778FF" w:rsidRPr="00257231">
        <w:rPr>
          <w:rFonts w:ascii="Arial" w:hAnsi="Arial" w:cs="Arial"/>
          <w:sz w:val="20"/>
          <w:szCs w:val="20"/>
        </w:rPr>
        <w:t xml:space="preserve">. </w:t>
      </w:r>
      <w:r w:rsidR="00EA510D" w:rsidRPr="00257231">
        <w:rPr>
          <w:rFonts w:ascii="Arial" w:hAnsi="Arial" w:cs="Arial"/>
          <w:sz w:val="20"/>
          <w:szCs w:val="20"/>
        </w:rPr>
        <w:t xml:space="preserve">The city has seen an increased competition in </w:t>
      </w:r>
      <w:r w:rsidR="009D2A8A" w:rsidRPr="00257231">
        <w:rPr>
          <w:rFonts w:ascii="Arial" w:hAnsi="Arial" w:cs="Arial"/>
          <w:sz w:val="20"/>
          <w:szCs w:val="20"/>
        </w:rPr>
        <w:t xml:space="preserve">the </w:t>
      </w:r>
      <w:r w:rsidR="00EA510D" w:rsidRPr="00257231">
        <w:rPr>
          <w:rFonts w:ascii="Arial" w:hAnsi="Arial" w:cs="Arial"/>
          <w:sz w:val="20"/>
          <w:szCs w:val="20"/>
        </w:rPr>
        <w:t xml:space="preserve">private rental housing market with upward pressure on rents. </w:t>
      </w:r>
      <w:r w:rsidR="008778FF" w:rsidRPr="00257231">
        <w:rPr>
          <w:rFonts w:ascii="Arial" w:hAnsi="Arial" w:cs="Arial"/>
          <w:sz w:val="20"/>
          <w:szCs w:val="20"/>
        </w:rPr>
        <w:t>S</w:t>
      </w:r>
      <w:r w:rsidR="00EA510D" w:rsidRPr="00257231">
        <w:rPr>
          <w:rFonts w:ascii="Arial" w:hAnsi="Arial" w:cs="Arial"/>
          <w:sz w:val="20"/>
          <w:szCs w:val="20"/>
        </w:rPr>
        <w:t>hared housing</w:t>
      </w:r>
      <w:r w:rsidR="00010851" w:rsidRPr="00257231">
        <w:rPr>
          <w:rFonts w:ascii="Arial" w:hAnsi="Arial" w:cs="Arial"/>
          <w:sz w:val="20"/>
          <w:szCs w:val="20"/>
        </w:rPr>
        <w:t>, particularly,</w:t>
      </w:r>
      <w:r w:rsidR="001D4B50" w:rsidRPr="00257231">
        <w:rPr>
          <w:rFonts w:ascii="Arial" w:hAnsi="Arial" w:cs="Arial"/>
          <w:sz w:val="20"/>
          <w:szCs w:val="20"/>
        </w:rPr>
        <w:t xml:space="preserve"> via online accommodation listings</w:t>
      </w:r>
      <w:r w:rsidR="00EA510D" w:rsidRPr="00257231">
        <w:rPr>
          <w:rFonts w:ascii="Arial" w:hAnsi="Arial" w:cs="Arial"/>
          <w:sz w:val="20"/>
          <w:szCs w:val="20"/>
        </w:rPr>
        <w:t xml:space="preserve"> has emerged as a popular and affordable housing choice for </w:t>
      </w:r>
      <w:r w:rsidR="008778FF" w:rsidRPr="00257231">
        <w:rPr>
          <w:rFonts w:ascii="Arial" w:hAnsi="Arial" w:cs="Arial"/>
          <w:sz w:val="20"/>
          <w:szCs w:val="20"/>
        </w:rPr>
        <w:t xml:space="preserve">many </w:t>
      </w:r>
      <w:r w:rsidR="00EA510D" w:rsidRPr="00257231">
        <w:rPr>
          <w:rFonts w:ascii="Arial" w:hAnsi="Arial" w:cs="Arial"/>
          <w:sz w:val="20"/>
          <w:szCs w:val="20"/>
        </w:rPr>
        <w:t xml:space="preserve">Sydneysiders. </w:t>
      </w:r>
      <w:r w:rsidR="00036251" w:rsidRPr="00257231">
        <w:rPr>
          <w:rFonts w:ascii="Arial" w:hAnsi="Arial" w:cs="Arial"/>
          <w:sz w:val="20"/>
          <w:szCs w:val="20"/>
        </w:rPr>
        <w:t xml:space="preserve">Research </w:t>
      </w:r>
      <w:r w:rsidR="005C66A2" w:rsidRPr="00257231">
        <w:rPr>
          <w:rFonts w:ascii="Arial" w:hAnsi="Arial" w:cs="Arial"/>
          <w:sz w:val="20"/>
          <w:szCs w:val="20"/>
        </w:rPr>
        <w:t xml:space="preserve">aimed </w:t>
      </w:r>
      <w:r w:rsidR="002D7134" w:rsidRPr="00257231">
        <w:rPr>
          <w:rFonts w:ascii="Arial" w:hAnsi="Arial" w:cs="Arial"/>
          <w:sz w:val="20"/>
          <w:szCs w:val="20"/>
        </w:rPr>
        <w:t>at</w:t>
      </w:r>
      <w:r w:rsidR="005C66A2" w:rsidRPr="00257231">
        <w:rPr>
          <w:rFonts w:ascii="Arial" w:hAnsi="Arial" w:cs="Arial"/>
          <w:sz w:val="20"/>
          <w:szCs w:val="20"/>
        </w:rPr>
        <w:t xml:space="preserve"> gauging</w:t>
      </w:r>
      <w:r w:rsidR="00036251" w:rsidRPr="00257231">
        <w:rPr>
          <w:rFonts w:ascii="Arial" w:hAnsi="Arial" w:cs="Arial"/>
          <w:sz w:val="20"/>
          <w:szCs w:val="20"/>
        </w:rPr>
        <w:t xml:space="preserve"> the impact of shared housing, particularly room sharing on occupants and wider-market rental housing is sparse, albeit there is growing evidence of </w:t>
      </w:r>
      <w:r w:rsidR="00331338" w:rsidRPr="00257231">
        <w:rPr>
          <w:rFonts w:ascii="Arial" w:hAnsi="Arial" w:cs="Arial"/>
          <w:sz w:val="20"/>
          <w:szCs w:val="20"/>
        </w:rPr>
        <w:t xml:space="preserve">residential </w:t>
      </w:r>
      <w:r w:rsidR="00036251" w:rsidRPr="00257231">
        <w:rPr>
          <w:rFonts w:ascii="Arial" w:hAnsi="Arial" w:cs="Arial"/>
          <w:sz w:val="20"/>
          <w:szCs w:val="20"/>
        </w:rPr>
        <w:t xml:space="preserve">overcrowding, </w:t>
      </w:r>
      <w:r w:rsidR="00E11FAF" w:rsidRPr="00257231">
        <w:rPr>
          <w:rFonts w:ascii="Arial" w:hAnsi="Arial" w:cs="Arial"/>
          <w:sz w:val="20"/>
          <w:szCs w:val="20"/>
        </w:rPr>
        <w:t xml:space="preserve">upward pressure on rents, gender </w:t>
      </w:r>
      <w:r w:rsidR="00032D12">
        <w:rPr>
          <w:rFonts w:ascii="Arial" w:hAnsi="Arial" w:cs="Arial"/>
          <w:sz w:val="20"/>
          <w:szCs w:val="20"/>
        </w:rPr>
        <w:t>and</w:t>
      </w:r>
      <w:r w:rsidR="00E11FAF" w:rsidRPr="00257231">
        <w:rPr>
          <w:rFonts w:ascii="Arial" w:hAnsi="Arial" w:cs="Arial"/>
          <w:sz w:val="20"/>
          <w:szCs w:val="20"/>
        </w:rPr>
        <w:t xml:space="preserve"> ethnicity based discrimination</w:t>
      </w:r>
      <w:r w:rsidR="00C9342E" w:rsidRPr="00257231">
        <w:rPr>
          <w:rFonts w:ascii="Arial" w:hAnsi="Arial" w:cs="Arial"/>
          <w:sz w:val="20"/>
          <w:szCs w:val="20"/>
        </w:rPr>
        <w:t>,</w:t>
      </w:r>
      <w:r w:rsidR="00E11FAF" w:rsidRPr="00257231">
        <w:rPr>
          <w:rFonts w:ascii="Arial" w:hAnsi="Arial" w:cs="Arial"/>
          <w:sz w:val="20"/>
          <w:szCs w:val="20"/>
        </w:rPr>
        <w:t xml:space="preserve"> and</w:t>
      </w:r>
      <w:r w:rsidR="00036251" w:rsidRPr="00257231">
        <w:rPr>
          <w:rFonts w:ascii="Arial" w:hAnsi="Arial" w:cs="Arial"/>
          <w:sz w:val="20"/>
          <w:szCs w:val="20"/>
        </w:rPr>
        <w:t xml:space="preserve"> </w:t>
      </w:r>
      <w:r w:rsidR="00E11FAF" w:rsidRPr="00257231">
        <w:rPr>
          <w:rFonts w:ascii="Arial" w:hAnsi="Arial" w:cs="Arial"/>
          <w:sz w:val="20"/>
          <w:szCs w:val="20"/>
        </w:rPr>
        <w:t>poor health and safety standards</w:t>
      </w:r>
      <w:r w:rsidR="00FD482B" w:rsidRPr="00257231">
        <w:rPr>
          <w:rFonts w:ascii="Arial" w:hAnsi="Arial" w:cs="Arial"/>
          <w:sz w:val="20"/>
          <w:szCs w:val="20"/>
        </w:rPr>
        <w:t>.</w:t>
      </w:r>
      <w:r w:rsidR="001D4B50" w:rsidRPr="00257231">
        <w:rPr>
          <w:rFonts w:ascii="Arial" w:hAnsi="Arial" w:cs="Arial"/>
          <w:sz w:val="20"/>
          <w:szCs w:val="20"/>
        </w:rPr>
        <w:t xml:space="preserve"> </w:t>
      </w:r>
      <w:r w:rsidR="00036251" w:rsidRPr="00257231">
        <w:rPr>
          <w:rFonts w:ascii="Arial" w:hAnsi="Arial" w:cs="Arial"/>
          <w:sz w:val="20"/>
          <w:szCs w:val="20"/>
        </w:rPr>
        <w:t xml:space="preserve">Due to the absence of research and longitudinal data about distinct forms and trends of the emerging room sharing, state and local authorities are unable to track the on-going practices and </w:t>
      </w:r>
      <w:r w:rsidR="00024687" w:rsidRPr="00257231">
        <w:rPr>
          <w:rFonts w:ascii="Arial" w:hAnsi="Arial" w:cs="Arial"/>
          <w:sz w:val="20"/>
          <w:szCs w:val="20"/>
        </w:rPr>
        <w:t xml:space="preserve">thereupon to </w:t>
      </w:r>
      <w:r w:rsidR="003D5332">
        <w:rPr>
          <w:rFonts w:ascii="Arial" w:hAnsi="Arial" w:cs="Arial"/>
          <w:sz w:val="20"/>
          <w:szCs w:val="20"/>
        </w:rPr>
        <w:t>regularise</w:t>
      </w:r>
      <w:r w:rsidR="00036251" w:rsidRPr="00257231">
        <w:rPr>
          <w:rFonts w:ascii="Arial" w:hAnsi="Arial" w:cs="Arial"/>
          <w:sz w:val="20"/>
          <w:szCs w:val="20"/>
        </w:rPr>
        <w:t xml:space="preserve"> the shared housing sector.</w:t>
      </w:r>
      <w:r w:rsidR="0081408B">
        <w:rPr>
          <w:rFonts w:ascii="Arial" w:hAnsi="Arial" w:cs="Arial"/>
          <w:sz w:val="20"/>
          <w:szCs w:val="20"/>
        </w:rPr>
        <w:t xml:space="preserve"> </w:t>
      </w:r>
      <w:r w:rsidR="00EA510D" w:rsidRPr="0081408B">
        <w:rPr>
          <w:rFonts w:ascii="Arial" w:hAnsi="Arial" w:cs="Arial"/>
          <w:sz w:val="20"/>
          <w:szCs w:val="20"/>
        </w:rPr>
        <w:t xml:space="preserve">This paper addresses the questions of </w:t>
      </w:r>
      <w:r w:rsidR="00036251" w:rsidRPr="0081408B">
        <w:rPr>
          <w:rFonts w:ascii="Arial" w:hAnsi="Arial" w:cs="Arial"/>
          <w:sz w:val="20"/>
          <w:szCs w:val="20"/>
        </w:rPr>
        <w:t xml:space="preserve">the </w:t>
      </w:r>
      <w:r w:rsidR="00793C98" w:rsidRPr="0081408B">
        <w:rPr>
          <w:rFonts w:ascii="Arial" w:hAnsi="Arial" w:cs="Arial"/>
          <w:sz w:val="20"/>
          <w:szCs w:val="20"/>
        </w:rPr>
        <w:t>geography and</w:t>
      </w:r>
      <w:r w:rsidR="00331338" w:rsidRPr="0081408B">
        <w:rPr>
          <w:rFonts w:ascii="Arial" w:hAnsi="Arial" w:cs="Arial"/>
          <w:sz w:val="20"/>
          <w:szCs w:val="20"/>
        </w:rPr>
        <w:t xml:space="preserve"> </w:t>
      </w:r>
      <w:r w:rsidR="00874CB3" w:rsidRPr="0081408B">
        <w:rPr>
          <w:rFonts w:ascii="Arial" w:hAnsi="Arial" w:cs="Arial"/>
          <w:sz w:val="20"/>
          <w:szCs w:val="20"/>
        </w:rPr>
        <w:t xml:space="preserve">characteristics </w:t>
      </w:r>
      <w:r w:rsidR="00793C98" w:rsidRPr="0081408B">
        <w:rPr>
          <w:rFonts w:ascii="Arial" w:hAnsi="Arial" w:cs="Arial"/>
          <w:sz w:val="20"/>
          <w:szCs w:val="20"/>
        </w:rPr>
        <w:t>of room sharing</w:t>
      </w:r>
      <w:r w:rsidR="004D62E4" w:rsidRPr="0081408B">
        <w:rPr>
          <w:rFonts w:ascii="Arial" w:hAnsi="Arial" w:cs="Arial"/>
          <w:sz w:val="20"/>
          <w:szCs w:val="20"/>
        </w:rPr>
        <w:t>,</w:t>
      </w:r>
      <w:r w:rsidR="00793C98" w:rsidRPr="0081408B">
        <w:rPr>
          <w:rFonts w:ascii="Arial" w:hAnsi="Arial" w:cs="Arial"/>
          <w:sz w:val="20"/>
          <w:szCs w:val="20"/>
        </w:rPr>
        <w:t xml:space="preserve"> </w:t>
      </w:r>
      <w:r w:rsidR="004D62E4" w:rsidRPr="0081408B">
        <w:rPr>
          <w:rFonts w:ascii="Arial" w:hAnsi="Arial" w:cs="Arial"/>
          <w:sz w:val="20"/>
          <w:szCs w:val="20"/>
        </w:rPr>
        <w:t xml:space="preserve">advertised via online shared accommodation listings, </w:t>
      </w:r>
      <w:r w:rsidR="00874CB3" w:rsidRPr="0081408B">
        <w:rPr>
          <w:rFonts w:ascii="Arial" w:hAnsi="Arial" w:cs="Arial"/>
          <w:sz w:val="20"/>
          <w:szCs w:val="20"/>
        </w:rPr>
        <w:t xml:space="preserve">and </w:t>
      </w:r>
      <w:r w:rsidR="00793C98" w:rsidRPr="0081408B">
        <w:rPr>
          <w:rFonts w:ascii="Arial" w:hAnsi="Arial" w:cs="Arial"/>
          <w:sz w:val="20"/>
          <w:szCs w:val="20"/>
        </w:rPr>
        <w:t xml:space="preserve">its </w:t>
      </w:r>
      <w:r w:rsidR="00036251" w:rsidRPr="0081408B">
        <w:rPr>
          <w:rFonts w:ascii="Arial" w:hAnsi="Arial" w:cs="Arial"/>
          <w:sz w:val="20"/>
          <w:szCs w:val="20"/>
        </w:rPr>
        <w:t xml:space="preserve">impact </w:t>
      </w:r>
      <w:r w:rsidR="00312FD5" w:rsidRPr="0081408B">
        <w:rPr>
          <w:rFonts w:ascii="Arial" w:hAnsi="Arial" w:cs="Arial"/>
          <w:sz w:val="20"/>
          <w:szCs w:val="20"/>
        </w:rPr>
        <w:t xml:space="preserve">in </w:t>
      </w:r>
      <w:r w:rsidR="00793C98" w:rsidRPr="0081408B">
        <w:rPr>
          <w:rFonts w:ascii="Arial" w:hAnsi="Arial" w:cs="Arial"/>
          <w:sz w:val="20"/>
          <w:szCs w:val="20"/>
        </w:rPr>
        <w:t>terms of residential overcrowding</w:t>
      </w:r>
      <w:r w:rsidR="00433C17">
        <w:rPr>
          <w:rFonts w:ascii="Arial" w:hAnsi="Arial" w:cs="Arial"/>
          <w:sz w:val="20"/>
          <w:szCs w:val="20"/>
        </w:rPr>
        <w:t xml:space="preserve"> and rental affordability</w:t>
      </w:r>
      <w:r w:rsidR="00EA510D" w:rsidRPr="0081408B">
        <w:rPr>
          <w:rFonts w:ascii="Arial" w:hAnsi="Arial" w:cs="Arial"/>
          <w:sz w:val="20"/>
          <w:szCs w:val="20"/>
        </w:rPr>
        <w:t>.</w:t>
      </w:r>
      <w:r w:rsidR="00EA510D" w:rsidRPr="00257231">
        <w:rPr>
          <w:rFonts w:ascii="Arial" w:hAnsi="Arial" w:cs="Arial"/>
          <w:sz w:val="20"/>
          <w:szCs w:val="20"/>
        </w:rPr>
        <w:t xml:space="preserve"> A mixed method approach </w:t>
      </w:r>
      <w:r w:rsidR="00312FD5" w:rsidRPr="00257231">
        <w:rPr>
          <w:rFonts w:ascii="Arial" w:hAnsi="Arial" w:cs="Arial"/>
          <w:sz w:val="20"/>
          <w:szCs w:val="20"/>
        </w:rPr>
        <w:t>wa</w:t>
      </w:r>
      <w:r w:rsidR="00EA510D" w:rsidRPr="00257231">
        <w:rPr>
          <w:rFonts w:ascii="Arial" w:hAnsi="Arial" w:cs="Arial"/>
          <w:sz w:val="20"/>
          <w:szCs w:val="20"/>
        </w:rPr>
        <w:t>s mobilised combining web scraping</w:t>
      </w:r>
      <w:r w:rsidR="00874CB3" w:rsidRPr="00257231">
        <w:rPr>
          <w:rFonts w:ascii="Arial" w:hAnsi="Arial" w:cs="Arial"/>
          <w:sz w:val="20"/>
          <w:szCs w:val="20"/>
        </w:rPr>
        <w:t xml:space="preserve"> and the geographic approach. Web scraping </w:t>
      </w:r>
      <w:r w:rsidR="007C6115" w:rsidRPr="00257231">
        <w:rPr>
          <w:rFonts w:ascii="Arial" w:hAnsi="Arial" w:cs="Arial"/>
          <w:sz w:val="20"/>
          <w:szCs w:val="20"/>
        </w:rPr>
        <w:t>was used for</w:t>
      </w:r>
      <w:r w:rsidR="00874CB3" w:rsidRPr="00257231">
        <w:rPr>
          <w:rFonts w:ascii="Arial" w:hAnsi="Arial" w:cs="Arial"/>
          <w:sz w:val="20"/>
          <w:szCs w:val="20"/>
        </w:rPr>
        <w:t xml:space="preserve"> </w:t>
      </w:r>
      <w:r w:rsidR="00B752EC" w:rsidRPr="00257231">
        <w:rPr>
          <w:rFonts w:ascii="Arial" w:hAnsi="Arial" w:cs="Arial"/>
          <w:sz w:val="20"/>
          <w:szCs w:val="20"/>
        </w:rPr>
        <w:t xml:space="preserve">online </w:t>
      </w:r>
      <w:r w:rsidR="001236EA" w:rsidRPr="00257231">
        <w:rPr>
          <w:rFonts w:ascii="Arial" w:hAnsi="Arial" w:cs="Arial"/>
          <w:sz w:val="20"/>
          <w:szCs w:val="20"/>
        </w:rPr>
        <w:t xml:space="preserve">data </w:t>
      </w:r>
      <w:r w:rsidR="001236EA">
        <w:rPr>
          <w:rFonts w:ascii="Arial" w:hAnsi="Arial" w:cs="Arial"/>
          <w:sz w:val="20"/>
          <w:szCs w:val="20"/>
        </w:rPr>
        <w:t xml:space="preserve">collection </w:t>
      </w:r>
      <w:r w:rsidR="007C6115" w:rsidRPr="00257231">
        <w:rPr>
          <w:rFonts w:ascii="Arial" w:hAnsi="Arial" w:cs="Arial"/>
          <w:sz w:val="20"/>
          <w:szCs w:val="20"/>
        </w:rPr>
        <w:t>drawing on a popular shared accommodation listings website; www.gumtree.com.au</w:t>
      </w:r>
      <w:r w:rsidR="00874CB3" w:rsidRPr="00257231">
        <w:rPr>
          <w:rFonts w:ascii="Arial" w:hAnsi="Arial" w:cs="Arial"/>
          <w:sz w:val="20"/>
          <w:szCs w:val="20"/>
        </w:rPr>
        <w:t xml:space="preserve">. The geographic approach </w:t>
      </w:r>
      <w:r w:rsidR="00580BC1">
        <w:rPr>
          <w:rFonts w:ascii="Arial" w:hAnsi="Arial" w:cs="Arial"/>
          <w:sz w:val="20"/>
          <w:szCs w:val="20"/>
        </w:rPr>
        <w:t>involved</w:t>
      </w:r>
      <w:r w:rsidR="00874CB3" w:rsidRPr="00257231">
        <w:rPr>
          <w:rFonts w:ascii="Arial" w:hAnsi="Arial" w:cs="Arial"/>
          <w:sz w:val="20"/>
          <w:szCs w:val="20"/>
        </w:rPr>
        <w:t xml:space="preserve"> </w:t>
      </w:r>
      <w:r w:rsidR="00EA510D" w:rsidRPr="00257231">
        <w:rPr>
          <w:rFonts w:ascii="Arial" w:hAnsi="Arial" w:cs="Arial"/>
          <w:sz w:val="20"/>
          <w:szCs w:val="20"/>
        </w:rPr>
        <w:t xml:space="preserve">Geographic Information System (GIS) tools </w:t>
      </w:r>
      <w:r w:rsidR="0055199B">
        <w:rPr>
          <w:rFonts w:ascii="Arial" w:hAnsi="Arial" w:cs="Arial"/>
          <w:sz w:val="20"/>
          <w:szCs w:val="20"/>
        </w:rPr>
        <w:t>for data analysis and mapping</w:t>
      </w:r>
      <w:r w:rsidR="00EA510D" w:rsidRPr="00257231">
        <w:rPr>
          <w:rFonts w:ascii="Arial" w:hAnsi="Arial" w:cs="Arial"/>
          <w:sz w:val="20"/>
          <w:szCs w:val="20"/>
        </w:rPr>
        <w:t xml:space="preserve">. The findings </w:t>
      </w:r>
      <w:r w:rsidR="00B947A8" w:rsidRPr="00257231">
        <w:rPr>
          <w:rFonts w:ascii="Arial" w:hAnsi="Arial" w:cs="Arial"/>
          <w:sz w:val="20"/>
          <w:szCs w:val="20"/>
        </w:rPr>
        <w:t xml:space="preserve">may </w:t>
      </w:r>
      <w:r w:rsidR="00115029">
        <w:rPr>
          <w:rFonts w:ascii="Arial" w:hAnsi="Arial" w:cs="Arial"/>
          <w:sz w:val="20"/>
          <w:szCs w:val="20"/>
        </w:rPr>
        <w:t>provide insights for policy</w:t>
      </w:r>
      <w:r w:rsidR="00EA510D" w:rsidRPr="00257231">
        <w:rPr>
          <w:rFonts w:ascii="Arial" w:hAnsi="Arial" w:cs="Arial"/>
          <w:sz w:val="20"/>
          <w:szCs w:val="20"/>
        </w:rPr>
        <w:t>makers and development practitioners seeking to address</w:t>
      </w:r>
      <w:r w:rsidR="00BF1B62" w:rsidRPr="00257231">
        <w:rPr>
          <w:rFonts w:ascii="Arial" w:hAnsi="Arial" w:cs="Arial"/>
          <w:sz w:val="20"/>
          <w:szCs w:val="20"/>
        </w:rPr>
        <w:t xml:space="preserve"> the</w:t>
      </w:r>
      <w:r w:rsidR="00EA510D" w:rsidRPr="00257231">
        <w:rPr>
          <w:rFonts w:ascii="Arial" w:hAnsi="Arial" w:cs="Arial"/>
          <w:sz w:val="20"/>
          <w:szCs w:val="20"/>
        </w:rPr>
        <w:t xml:space="preserve"> issues of monitoring and regulation of informal practices of </w:t>
      </w:r>
      <w:r w:rsidR="00086110" w:rsidRPr="00257231">
        <w:rPr>
          <w:rFonts w:ascii="Arial" w:hAnsi="Arial" w:cs="Arial"/>
          <w:sz w:val="20"/>
          <w:szCs w:val="20"/>
        </w:rPr>
        <w:t>room sharing</w:t>
      </w:r>
      <w:r w:rsidR="001236EA">
        <w:rPr>
          <w:rFonts w:ascii="Arial" w:hAnsi="Arial" w:cs="Arial"/>
          <w:sz w:val="20"/>
          <w:szCs w:val="20"/>
        </w:rPr>
        <w:t xml:space="preserve"> through online listings</w:t>
      </w:r>
      <w:r w:rsidR="00EA510D" w:rsidRPr="00257231">
        <w:rPr>
          <w:rFonts w:ascii="Arial" w:hAnsi="Arial" w:cs="Arial"/>
          <w:sz w:val="20"/>
          <w:szCs w:val="20"/>
        </w:rPr>
        <w:t xml:space="preserve"> in Sydney.</w:t>
      </w:r>
    </w:p>
    <w:p w14:paraId="1B6B6C75" w14:textId="77777777" w:rsidR="008209CD" w:rsidRDefault="008209CD" w:rsidP="00E97961">
      <w:pPr>
        <w:spacing w:line="240" w:lineRule="auto"/>
        <w:jc w:val="both"/>
        <w:rPr>
          <w:rFonts w:ascii="Arial" w:hAnsi="Arial" w:cs="Arial"/>
          <w:sz w:val="20"/>
          <w:szCs w:val="20"/>
        </w:rPr>
      </w:pPr>
      <w:r w:rsidRPr="00257231">
        <w:rPr>
          <w:rFonts w:ascii="Arial" w:hAnsi="Arial" w:cs="Arial"/>
          <w:b/>
          <w:sz w:val="20"/>
          <w:szCs w:val="20"/>
        </w:rPr>
        <w:t xml:space="preserve">Key </w:t>
      </w:r>
      <w:r w:rsidR="00AA1CBD" w:rsidRPr="00257231">
        <w:rPr>
          <w:rFonts w:ascii="Arial" w:hAnsi="Arial" w:cs="Arial"/>
          <w:b/>
          <w:sz w:val="20"/>
          <w:szCs w:val="20"/>
        </w:rPr>
        <w:t>w</w:t>
      </w:r>
      <w:r w:rsidRPr="00257231">
        <w:rPr>
          <w:rFonts w:ascii="Arial" w:hAnsi="Arial" w:cs="Arial"/>
          <w:b/>
          <w:sz w:val="20"/>
          <w:szCs w:val="20"/>
        </w:rPr>
        <w:t xml:space="preserve">ords: </w:t>
      </w:r>
      <w:r w:rsidRPr="00257231">
        <w:rPr>
          <w:rFonts w:ascii="Arial" w:hAnsi="Arial" w:cs="Arial"/>
          <w:sz w:val="20"/>
          <w:szCs w:val="20"/>
        </w:rPr>
        <w:t>Room sharing</w:t>
      </w:r>
      <w:r w:rsidR="00AA1CBD" w:rsidRPr="00257231">
        <w:rPr>
          <w:rFonts w:ascii="Arial" w:hAnsi="Arial" w:cs="Arial"/>
          <w:sz w:val="20"/>
          <w:szCs w:val="20"/>
        </w:rPr>
        <w:t xml:space="preserve">; </w:t>
      </w:r>
      <w:r w:rsidRPr="00257231">
        <w:rPr>
          <w:rFonts w:ascii="Arial" w:hAnsi="Arial" w:cs="Arial"/>
          <w:sz w:val="20"/>
          <w:szCs w:val="20"/>
        </w:rPr>
        <w:t xml:space="preserve">online </w:t>
      </w:r>
      <w:r w:rsidR="008A1D8E" w:rsidRPr="00257231">
        <w:rPr>
          <w:rFonts w:ascii="Arial" w:hAnsi="Arial" w:cs="Arial"/>
          <w:sz w:val="20"/>
          <w:szCs w:val="20"/>
        </w:rPr>
        <w:t xml:space="preserve">shared </w:t>
      </w:r>
      <w:r w:rsidRPr="00257231">
        <w:rPr>
          <w:rFonts w:ascii="Arial" w:hAnsi="Arial" w:cs="Arial"/>
          <w:sz w:val="20"/>
          <w:szCs w:val="20"/>
        </w:rPr>
        <w:t>accommodation listings</w:t>
      </w:r>
      <w:r w:rsidR="00AA1CBD" w:rsidRPr="00257231">
        <w:rPr>
          <w:rFonts w:ascii="Arial" w:hAnsi="Arial" w:cs="Arial"/>
          <w:sz w:val="20"/>
          <w:szCs w:val="20"/>
        </w:rPr>
        <w:t>;</w:t>
      </w:r>
      <w:r w:rsidRPr="00257231">
        <w:rPr>
          <w:rFonts w:ascii="Arial" w:hAnsi="Arial" w:cs="Arial"/>
          <w:sz w:val="20"/>
          <w:szCs w:val="20"/>
        </w:rPr>
        <w:t xml:space="preserve"> residential overcrowding</w:t>
      </w:r>
      <w:r w:rsidR="00AA1CBD" w:rsidRPr="00257231">
        <w:rPr>
          <w:rFonts w:ascii="Arial" w:hAnsi="Arial" w:cs="Arial"/>
          <w:sz w:val="20"/>
          <w:szCs w:val="20"/>
        </w:rPr>
        <w:t>;</w:t>
      </w:r>
      <w:r w:rsidRPr="00257231">
        <w:rPr>
          <w:rFonts w:ascii="Arial" w:hAnsi="Arial" w:cs="Arial"/>
          <w:sz w:val="20"/>
          <w:szCs w:val="20"/>
        </w:rPr>
        <w:t xml:space="preserve"> </w:t>
      </w:r>
      <w:r w:rsidR="00E13C1D" w:rsidRPr="00257231">
        <w:rPr>
          <w:rFonts w:ascii="Arial" w:hAnsi="Arial" w:cs="Arial"/>
          <w:sz w:val="20"/>
          <w:szCs w:val="20"/>
        </w:rPr>
        <w:t xml:space="preserve">rental </w:t>
      </w:r>
      <w:r w:rsidR="005721FB">
        <w:rPr>
          <w:rFonts w:ascii="Arial" w:hAnsi="Arial" w:cs="Arial"/>
          <w:sz w:val="20"/>
          <w:szCs w:val="20"/>
        </w:rPr>
        <w:t>affordability</w:t>
      </w:r>
      <w:r w:rsidR="00E13C1D" w:rsidRPr="00257231">
        <w:rPr>
          <w:rFonts w:ascii="Arial" w:hAnsi="Arial" w:cs="Arial"/>
          <w:sz w:val="20"/>
          <w:szCs w:val="20"/>
        </w:rPr>
        <w:t xml:space="preserve">; </w:t>
      </w:r>
      <w:r w:rsidRPr="00257231">
        <w:rPr>
          <w:rFonts w:ascii="Arial" w:hAnsi="Arial" w:cs="Arial"/>
          <w:sz w:val="20"/>
          <w:szCs w:val="20"/>
        </w:rPr>
        <w:t>shared housing regulations</w:t>
      </w:r>
      <w:r w:rsidR="00AA1CBD" w:rsidRPr="00257231">
        <w:rPr>
          <w:rFonts w:ascii="Arial" w:hAnsi="Arial" w:cs="Arial"/>
          <w:sz w:val="20"/>
          <w:szCs w:val="20"/>
        </w:rPr>
        <w:t>.</w:t>
      </w:r>
    </w:p>
    <w:p w14:paraId="032C8BEA" w14:textId="77777777" w:rsidR="00381C29" w:rsidRPr="00257231" w:rsidRDefault="00381C29" w:rsidP="00A66F5F">
      <w:pPr>
        <w:spacing w:line="240" w:lineRule="auto"/>
        <w:jc w:val="both"/>
        <w:rPr>
          <w:rFonts w:ascii="Arial" w:hAnsi="Arial" w:cs="Arial"/>
          <w:b/>
        </w:rPr>
      </w:pPr>
      <w:r w:rsidRPr="00257231">
        <w:rPr>
          <w:rFonts w:ascii="Arial" w:hAnsi="Arial" w:cs="Arial"/>
          <w:b/>
        </w:rPr>
        <w:t>Introduction</w:t>
      </w:r>
    </w:p>
    <w:p w14:paraId="5F004774" w14:textId="77777777" w:rsidR="00F91D74" w:rsidRPr="00257231" w:rsidRDefault="00F91D74" w:rsidP="00A66F5F">
      <w:pPr>
        <w:spacing w:line="240" w:lineRule="auto"/>
        <w:jc w:val="both"/>
        <w:rPr>
          <w:rFonts w:ascii="Arial" w:eastAsia="Times New Roman" w:hAnsi="Arial" w:cs="Arial"/>
          <w:bCs/>
          <w:sz w:val="20"/>
          <w:szCs w:val="20"/>
        </w:rPr>
      </w:pPr>
      <w:r w:rsidRPr="00257231">
        <w:rPr>
          <w:rFonts w:ascii="Arial" w:eastAsia="Times New Roman" w:hAnsi="Arial" w:cs="Arial"/>
          <w:bCs/>
          <w:sz w:val="20"/>
          <w:szCs w:val="20"/>
        </w:rPr>
        <w:t xml:space="preserve">Sydney’s house purchase market continues to stand among some of the least affordable internationally, with soaring house prices not being met by comparable increases in incomes </w:t>
      </w:r>
      <w:r w:rsidRPr="00257231">
        <w:rPr>
          <w:rFonts w:ascii="Arial" w:eastAsia="Times New Roman" w:hAnsi="Arial" w:cs="Arial"/>
          <w:bCs/>
          <w:sz w:val="20"/>
          <w:szCs w:val="20"/>
        </w:rPr>
        <w:fldChar w:fldCharType="begin">
          <w:fldData xml:space="preserve">PEVuZE5vdGU+PENpdGU+PEF1dGhvcj5NYWNEb25hbGQ8L0F1dGhvcj48WWVhcj4yMDE2PC9ZZWFy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</w:fldData>
        </w:fldChar>
      </w:r>
      <w:r w:rsidR="0059137B">
        <w:rPr>
          <w:rFonts w:ascii="Arial" w:eastAsia="Times New Roman" w:hAnsi="Arial" w:cs="Arial"/>
          <w:bCs/>
          <w:sz w:val="20"/>
          <w:szCs w:val="20"/>
        </w:rPr>
        <w:instrText xml:space="preserve"> ADDIN EN.CITE </w:instrText>
      </w:r>
      <w:r w:rsidR="0059137B">
        <w:rPr>
          <w:rFonts w:ascii="Arial" w:eastAsia="Times New Roman" w:hAnsi="Arial" w:cs="Arial"/>
          <w:bCs/>
          <w:sz w:val="20"/>
          <w:szCs w:val="20"/>
        </w:rPr>
        <w:fldChar w:fldCharType="begin">
          <w:fldData xml:space="preserve">PEVuZE5vdGU+PENpdGU+PEF1dGhvcj5NYWNEb25hbGQ8L0F1dGhvcj48WWVhcj4yMDE2PC9ZZWFy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</w:fldData>
        </w:fldChar>
      </w:r>
      <w:r w:rsidR="0059137B">
        <w:rPr>
          <w:rFonts w:ascii="Arial" w:eastAsia="Times New Roman" w:hAnsi="Arial" w:cs="Arial"/>
          <w:bCs/>
          <w:sz w:val="20"/>
          <w:szCs w:val="20"/>
        </w:rPr>
        <w:instrText xml:space="preserve"> ADDIN EN.CITE.DATA </w:instrText>
      </w:r>
      <w:r w:rsidR="0059137B">
        <w:rPr>
          <w:rFonts w:ascii="Arial" w:eastAsia="Times New Roman" w:hAnsi="Arial" w:cs="Arial"/>
          <w:bCs/>
          <w:sz w:val="20"/>
          <w:szCs w:val="20"/>
        </w:rPr>
      </w:r>
      <w:r w:rsidR="0059137B">
        <w:rPr>
          <w:rFonts w:ascii="Arial" w:eastAsia="Times New Roman" w:hAnsi="Arial" w:cs="Arial"/>
          <w:bCs/>
          <w:sz w:val="20"/>
          <w:szCs w:val="20"/>
        </w:rPr>
        <w:fldChar w:fldCharType="end"/>
      </w:r>
      <w:r w:rsidRPr="00257231">
        <w:rPr>
          <w:rFonts w:ascii="Arial" w:eastAsia="Times New Roman" w:hAnsi="Arial" w:cs="Arial"/>
          <w:bCs/>
          <w:sz w:val="20"/>
          <w:szCs w:val="20"/>
        </w:rPr>
      </w:r>
      <w:r w:rsidRPr="00257231">
        <w:rPr>
          <w:rFonts w:ascii="Arial" w:eastAsia="Times New Roman" w:hAnsi="Arial" w:cs="Arial"/>
          <w:bCs/>
          <w:sz w:val="20"/>
          <w:szCs w:val="20"/>
        </w:rPr>
        <w:fldChar w:fldCharType="separate"/>
      </w:r>
      <w:r w:rsidR="0059137B">
        <w:rPr>
          <w:rFonts w:ascii="Arial" w:eastAsia="Times New Roman" w:hAnsi="Arial" w:cs="Arial"/>
          <w:bCs/>
          <w:noProof/>
          <w:sz w:val="20"/>
          <w:szCs w:val="20"/>
        </w:rPr>
        <w:t>(Baker</w:t>
      </w:r>
      <w:r w:rsidR="0059137B" w:rsidRPr="0059137B">
        <w:rPr>
          <w:rFonts w:ascii="Arial" w:eastAsia="Times New Roman" w:hAnsi="Arial" w:cs="Arial"/>
          <w:bCs/>
          <w:i/>
          <w:noProof/>
          <w:sz w:val="20"/>
          <w:szCs w:val="20"/>
        </w:rPr>
        <w:t xml:space="preserve"> et al.</w:t>
      </w:r>
      <w:r w:rsidR="0059137B">
        <w:rPr>
          <w:rFonts w:ascii="Arial" w:eastAsia="Times New Roman" w:hAnsi="Arial" w:cs="Arial"/>
          <w:bCs/>
          <w:noProof/>
          <w:sz w:val="20"/>
          <w:szCs w:val="20"/>
        </w:rPr>
        <w:t>, 2015; Hartwich, 2017; MacDonald</w:t>
      </w:r>
      <w:r w:rsidR="0059137B" w:rsidRPr="0059137B">
        <w:rPr>
          <w:rFonts w:ascii="Arial" w:eastAsia="Times New Roman" w:hAnsi="Arial" w:cs="Arial"/>
          <w:bCs/>
          <w:i/>
          <w:noProof/>
          <w:sz w:val="20"/>
          <w:szCs w:val="20"/>
        </w:rPr>
        <w:t xml:space="preserve"> et al.</w:t>
      </w:r>
      <w:r w:rsidR="0059137B">
        <w:rPr>
          <w:rFonts w:ascii="Arial" w:eastAsia="Times New Roman" w:hAnsi="Arial" w:cs="Arial"/>
          <w:bCs/>
          <w:noProof/>
          <w:sz w:val="20"/>
          <w:szCs w:val="20"/>
        </w:rPr>
        <w:t>, 2016)</w:t>
      </w:r>
      <w:r w:rsidRPr="00257231">
        <w:rPr>
          <w:rFonts w:ascii="Arial" w:eastAsia="Times New Roman" w:hAnsi="Arial" w:cs="Arial"/>
          <w:bCs/>
          <w:sz w:val="20"/>
          <w:szCs w:val="20"/>
        </w:rPr>
        <w:fldChar w:fldCharType="end"/>
      </w:r>
      <w:r w:rsidRPr="00257231">
        <w:rPr>
          <w:rFonts w:ascii="Arial" w:eastAsia="Times New Roman" w:hAnsi="Arial" w:cs="Arial"/>
          <w:bCs/>
          <w:sz w:val="20"/>
          <w:szCs w:val="20"/>
        </w:rPr>
        <w:t xml:space="preserve">. The median house price has risen to around AUD$900,000, more than 10 times the median annual income </w:t>
      </w:r>
      <w:r w:rsidRPr="00257231">
        <w:rPr>
          <w:rFonts w:ascii="Arial" w:eastAsia="Times New Roman" w:hAnsi="Arial" w:cs="Arial"/>
          <w:bCs/>
          <w:sz w:val="20"/>
          <w:szCs w:val="20"/>
        </w:rPr>
        <w:fldChar w:fldCharType="begin">
          <w:fldData xml:space="preserve">PEVuZE5vdGU+PENpdGU+PEF1dGhvcj5HdXJyYW48L0F1dGhvcj48WWVhcj4yMDE3PC9ZZWFyPjxS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</w:fldData>
        </w:fldChar>
      </w:r>
      <w:r w:rsidR="0059137B">
        <w:rPr>
          <w:rFonts w:ascii="Arial" w:eastAsia="Times New Roman" w:hAnsi="Arial" w:cs="Arial"/>
          <w:bCs/>
          <w:sz w:val="20"/>
          <w:szCs w:val="20"/>
        </w:rPr>
        <w:instrText xml:space="preserve"> ADDIN EN.CITE </w:instrText>
      </w:r>
      <w:r w:rsidR="0059137B">
        <w:rPr>
          <w:rFonts w:ascii="Arial" w:eastAsia="Times New Roman" w:hAnsi="Arial" w:cs="Arial"/>
          <w:bCs/>
          <w:sz w:val="20"/>
          <w:szCs w:val="20"/>
        </w:rPr>
        <w:fldChar w:fldCharType="begin">
          <w:fldData xml:space="preserve">PEVuZE5vdGU+PENpdGU+PEF1dGhvcj5HdXJyYW48L0F1dGhvcj48WWVhcj4yMDE3PC9ZZWFyPjxS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</w:fldData>
        </w:fldChar>
      </w:r>
      <w:r w:rsidR="0059137B">
        <w:rPr>
          <w:rFonts w:ascii="Arial" w:eastAsia="Times New Roman" w:hAnsi="Arial" w:cs="Arial"/>
          <w:bCs/>
          <w:sz w:val="20"/>
          <w:szCs w:val="20"/>
        </w:rPr>
        <w:instrText xml:space="preserve"> ADDIN EN.CITE.DATA </w:instrText>
      </w:r>
      <w:r w:rsidR="0059137B">
        <w:rPr>
          <w:rFonts w:ascii="Arial" w:eastAsia="Times New Roman" w:hAnsi="Arial" w:cs="Arial"/>
          <w:bCs/>
          <w:sz w:val="20"/>
          <w:szCs w:val="20"/>
        </w:rPr>
      </w:r>
      <w:r w:rsidR="0059137B">
        <w:rPr>
          <w:rFonts w:ascii="Arial" w:eastAsia="Times New Roman" w:hAnsi="Arial" w:cs="Arial"/>
          <w:bCs/>
          <w:sz w:val="20"/>
          <w:szCs w:val="20"/>
        </w:rPr>
        <w:fldChar w:fldCharType="end"/>
      </w:r>
      <w:r w:rsidRPr="00257231">
        <w:rPr>
          <w:rFonts w:ascii="Arial" w:eastAsia="Times New Roman" w:hAnsi="Arial" w:cs="Arial"/>
          <w:bCs/>
          <w:sz w:val="20"/>
          <w:szCs w:val="20"/>
        </w:rPr>
      </w:r>
      <w:r w:rsidRPr="00257231">
        <w:rPr>
          <w:rFonts w:ascii="Arial" w:eastAsia="Times New Roman" w:hAnsi="Arial" w:cs="Arial"/>
          <w:bCs/>
          <w:sz w:val="20"/>
          <w:szCs w:val="20"/>
        </w:rPr>
        <w:fldChar w:fldCharType="separate"/>
      </w:r>
      <w:r w:rsidR="0059137B">
        <w:rPr>
          <w:rFonts w:ascii="Arial" w:eastAsia="Times New Roman" w:hAnsi="Arial" w:cs="Arial"/>
          <w:bCs/>
          <w:noProof/>
          <w:sz w:val="20"/>
          <w:szCs w:val="20"/>
        </w:rPr>
        <w:t>(Australian Bureau of Statistics, 2017b; Gurran &amp; Phibbs, 2017)</w:t>
      </w:r>
      <w:r w:rsidRPr="00257231">
        <w:rPr>
          <w:rFonts w:ascii="Arial" w:eastAsia="Times New Roman" w:hAnsi="Arial" w:cs="Arial"/>
          <w:bCs/>
          <w:sz w:val="20"/>
          <w:szCs w:val="20"/>
        </w:rPr>
        <w:fldChar w:fldCharType="end"/>
      </w:r>
      <w:r w:rsidRPr="00257231">
        <w:rPr>
          <w:rFonts w:ascii="Arial" w:eastAsia="Times New Roman" w:hAnsi="Arial" w:cs="Arial"/>
          <w:bCs/>
          <w:sz w:val="20"/>
          <w:szCs w:val="20"/>
        </w:rPr>
        <w:t xml:space="preserve">. At the same time, rental housing in Sydney has been Australia's most expensive market </w:t>
      </w:r>
      <w:r w:rsidRPr="00257231">
        <w:rPr>
          <w:rFonts w:ascii="Arial" w:eastAsia="Times New Roman" w:hAnsi="Arial" w:cs="Arial"/>
          <w:bCs/>
          <w:sz w:val="20"/>
          <w:szCs w:val="20"/>
        </w:rPr>
        <w:fldChar w:fldCharType="begin">
          <w:fldData xml:space="preserve">PEVuZE5vdGU+PENpdGU+PEF1dGhvcj5Cb3Jyb3dtYW48L0F1dGhvcj48WWVhcj4yMDE3PC9ZZWFy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==
</w:fldData>
        </w:fldChar>
      </w:r>
      <w:r w:rsidR="0059137B">
        <w:rPr>
          <w:rFonts w:ascii="Arial" w:eastAsia="Times New Roman" w:hAnsi="Arial" w:cs="Arial"/>
          <w:bCs/>
          <w:sz w:val="20"/>
          <w:szCs w:val="20"/>
        </w:rPr>
        <w:instrText xml:space="preserve"> ADDIN EN.CITE </w:instrText>
      </w:r>
      <w:r w:rsidR="0059137B">
        <w:rPr>
          <w:rFonts w:ascii="Arial" w:eastAsia="Times New Roman" w:hAnsi="Arial" w:cs="Arial"/>
          <w:bCs/>
          <w:sz w:val="20"/>
          <w:szCs w:val="20"/>
        </w:rPr>
        <w:fldChar w:fldCharType="begin">
          <w:fldData xml:space="preserve">PEVuZE5vdGU+PENpdGU+PEF1dGhvcj5Cb3Jyb3dtYW48L0F1dGhvcj48WWVhcj4yMDE3PC9ZZWFy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==
</w:fldData>
        </w:fldChar>
      </w:r>
      <w:r w:rsidR="0059137B">
        <w:rPr>
          <w:rFonts w:ascii="Arial" w:eastAsia="Times New Roman" w:hAnsi="Arial" w:cs="Arial"/>
          <w:bCs/>
          <w:sz w:val="20"/>
          <w:szCs w:val="20"/>
        </w:rPr>
        <w:instrText xml:space="preserve"> ADDIN EN.CITE.DATA </w:instrText>
      </w:r>
      <w:r w:rsidR="0059137B">
        <w:rPr>
          <w:rFonts w:ascii="Arial" w:eastAsia="Times New Roman" w:hAnsi="Arial" w:cs="Arial"/>
          <w:bCs/>
          <w:sz w:val="20"/>
          <w:szCs w:val="20"/>
        </w:rPr>
      </w:r>
      <w:r w:rsidR="0059137B">
        <w:rPr>
          <w:rFonts w:ascii="Arial" w:eastAsia="Times New Roman" w:hAnsi="Arial" w:cs="Arial"/>
          <w:bCs/>
          <w:sz w:val="20"/>
          <w:szCs w:val="20"/>
        </w:rPr>
        <w:fldChar w:fldCharType="end"/>
      </w:r>
      <w:r w:rsidRPr="00257231">
        <w:rPr>
          <w:rFonts w:ascii="Arial" w:eastAsia="Times New Roman" w:hAnsi="Arial" w:cs="Arial"/>
          <w:bCs/>
          <w:sz w:val="20"/>
          <w:szCs w:val="20"/>
        </w:rPr>
      </w:r>
      <w:r w:rsidRPr="00257231">
        <w:rPr>
          <w:rFonts w:ascii="Arial" w:eastAsia="Times New Roman" w:hAnsi="Arial" w:cs="Arial"/>
          <w:bCs/>
          <w:sz w:val="20"/>
          <w:szCs w:val="20"/>
        </w:rPr>
        <w:fldChar w:fldCharType="separate"/>
      </w:r>
      <w:r w:rsidR="0059137B">
        <w:rPr>
          <w:rFonts w:ascii="Arial" w:eastAsia="Times New Roman" w:hAnsi="Arial" w:cs="Arial"/>
          <w:bCs/>
          <w:noProof/>
          <w:sz w:val="20"/>
          <w:szCs w:val="20"/>
        </w:rPr>
        <w:t>(Borrowman</w:t>
      </w:r>
      <w:r w:rsidR="0059137B" w:rsidRPr="0059137B">
        <w:rPr>
          <w:rFonts w:ascii="Arial" w:eastAsia="Times New Roman" w:hAnsi="Arial" w:cs="Arial"/>
          <w:bCs/>
          <w:i/>
          <w:noProof/>
          <w:sz w:val="20"/>
          <w:szCs w:val="20"/>
        </w:rPr>
        <w:t xml:space="preserve"> et al.</w:t>
      </w:r>
      <w:r w:rsidR="0059137B">
        <w:rPr>
          <w:rFonts w:ascii="Arial" w:eastAsia="Times New Roman" w:hAnsi="Arial" w:cs="Arial"/>
          <w:bCs/>
          <w:noProof/>
          <w:sz w:val="20"/>
          <w:szCs w:val="20"/>
        </w:rPr>
        <w:t>, 2017; McKernan &amp; Hayhurst, 2016; SGS Economics &amp; Planning, 2016)</w:t>
      </w:r>
      <w:r w:rsidRPr="00257231">
        <w:rPr>
          <w:rFonts w:ascii="Arial" w:eastAsia="Times New Roman" w:hAnsi="Arial" w:cs="Arial"/>
          <w:bCs/>
          <w:sz w:val="20"/>
          <w:szCs w:val="20"/>
        </w:rPr>
        <w:fldChar w:fldCharType="end"/>
      </w:r>
      <w:r w:rsidRPr="00257231">
        <w:rPr>
          <w:rFonts w:ascii="Arial" w:eastAsia="Times New Roman" w:hAnsi="Arial" w:cs="Arial"/>
          <w:bCs/>
          <w:sz w:val="20"/>
          <w:szCs w:val="20"/>
        </w:rPr>
        <w:t xml:space="preserve">. The city has seen a shift in the demand of housing by the type of housing, from homeownership to rental properties, because people who now cannot afford to buy their home divert to longer-term rental housing pathway </w:t>
      </w:r>
      <w:r w:rsidRPr="00257231">
        <w:rPr>
          <w:rFonts w:ascii="Arial" w:eastAsia="Times New Roman" w:hAnsi="Arial" w:cs="Arial"/>
          <w:bCs/>
          <w:sz w:val="20"/>
          <w:szCs w:val="20"/>
        </w:rPr>
        <w:fldChar w:fldCharType="begin"/>
      </w:r>
      <w:r w:rsidRPr="00257231">
        <w:rPr>
          <w:rFonts w:ascii="Arial" w:eastAsia="Times New Roman" w:hAnsi="Arial" w:cs="Arial"/>
          <w:bCs/>
          <w:sz w:val="20"/>
          <w:szCs w:val="20"/>
        </w:rPr>
        <w:instrText xml:space="preserve"> ADDIN EN.CITE &lt;EndNote&gt;&lt;Cite&gt;&lt;Author&gt;Haylen&lt;/Author&gt;&lt;Year&gt;2015&lt;/Year&gt;&lt;RecNum&gt;117&lt;/RecNum&gt;&lt;DisplayText&gt;(Haylen, 2015b)&lt;/DisplayText&gt;&lt;record&gt;&lt;rec-number&gt;117&lt;/rec-number&gt;&lt;foreign-keys&gt;&lt;key app="EN" db-id="strzw2de9zate6es0eaxz00jfetd2epwr5wp" timestamp="1494899514"&gt;117&lt;/key&gt;&lt;/foreign-keys&gt;&lt;ref-type name="Report"&gt;27&lt;/ref-type&gt;&lt;contributors&gt;&lt;authors&gt;&lt;author&gt;Haylen, Andrew&lt;/author&gt;&lt;/authors&gt;&lt;secondary-authors&gt;&lt;author&gt;NSW Parliamentary Research Service&lt;/author&gt;&lt;/secondary-authors&gt;&lt;tertiary-authors&gt;&lt;author&gt;Department of Parliamentary Services&lt;/author&gt;&lt;/tertiary-authors&gt;&lt;subsidiary-authors&gt;&lt;author&gt;Department of Parliamentary Services&lt;/author&gt;&lt;/subsidiary-authors&gt;&lt;/contributors&gt;&lt;titles&gt;&lt;title&gt;Affordable rental housing: the problem and its causes&lt;/title&gt;&lt;/titles&gt;&lt;dates&gt;&lt;year&gt;2015&lt;/year&gt;&lt;/dates&gt;&lt;pub-location&gt;Canberra&lt;/pub-location&gt;&lt;publisher&gt;NSW Parliamentary Research Service&lt;/publisher&gt;&lt;isbn&gt;13/2015&lt;/isbn&gt;&lt;urls&gt;&lt;related-urls&gt;&lt;url&gt;https://www.parliament.nsw.gov.au/researchpapers/Documents/affordable-rental-housing-the-problem-and-its-ca/Affordability%20in%20a%20nutshell%20-%20E-brief%20FINAL.pdf&lt;/url&gt;&lt;/related-urls&gt;&lt;/urls&gt;&lt;/record&gt;&lt;/Cite&gt;&lt;/EndNote&gt;</w:instrText>
      </w:r>
      <w:r w:rsidRPr="00257231">
        <w:rPr>
          <w:rFonts w:ascii="Arial" w:eastAsia="Times New Roman" w:hAnsi="Arial" w:cs="Arial"/>
          <w:bCs/>
          <w:sz w:val="20"/>
          <w:szCs w:val="20"/>
        </w:rPr>
        <w:fldChar w:fldCharType="separate"/>
      </w:r>
      <w:r w:rsidRPr="00257231">
        <w:rPr>
          <w:rFonts w:ascii="Arial" w:eastAsia="Times New Roman" w:hAnsi="Arial" w:cs="Arial"/>
          <w:bCs/>
          <w:noProof/>
          <w:sz w:val="20"/>
          <w:szCs w:val="20"/>
        </w:rPr>
        <w:t>(Haylen, 2015b)</w:t>
      </w:r>
      <w:r w:rsidRPr="00257231">
        <w:rPr>
          <w:rFonts w:ascii="Arial" w:eastAsia="Times New Roman" w:hAnsi="Arial" w:cs="Arial"/>
          <w:bCs/>
          <w:sz w:val="20"/>
          <w:szCs w:val="20"/>
        </w:rPr>
        <w:fldChar w:fldCharType="end"/>
      </w:r>
      <w:r w:rsidRPr="00257231">
        <w:rPr>
          <w:rFonts w:ascii="Arial" w:eastAsia="Times New Roman" w:hAnsi="Arial" w:cs="Arial"/>
          <w:bCs/>
          <w:sz w:val="20"/>
          <w:szCs w:val="20"/>
        </w:rPr>
        <w:t xml:space="preserve">. According to 2011 census, more than 30 per cent of Sydney’s households rent in </w:t>
      </w:r>
      <w:r w:rsidR="00E61F1C" w:rsidRPr="00257231">
        <w:rPr>
          <w:rFonts w:ascii="Arial" w:eastAsia="Times New Roman" w:hAnsi="Arial" w:cs="Arial"/>
          <w:bCs/>
          <w:sz w:val="20"/>
          <w:szCs w:val="20"/>
        </w:rPr>
        <w:t xml:space="preserve">the </w:t>
      </w:r>
      <w:r w:rsidRPr="00257231">
        <w:rPr>
          <w:rFonts w:ascii="Arial" w:eastAsia="Times New Roman" w:hAnsi="Arial" w:cs="Arial"/>
          <w:bCs/>
          <w:sz w:val="20"/>
          <w:szCs w:val="20"/>
        </w:rPr>
        <w:t xml:space="preserve">private housing sector </w:t>
      </w:r>
      <w:r w:rsidRPr="00257231">
        <w:rPr>
          <w:rFonts w:ascii="Arial" w:eastAsia="Times New Roman" w:hAnsi="Arial" w:cs="Arial"/>
          <w:bCs/>
          <w:sz w:val="20"/>
          <w:szCs w:val="20"/>
        </w:rPr>
        <w:fldChar w:fldCharType="begin">
          <w:fldData xml:space="preserve">PEVuZE5vdGU+PENpdGU+PEF1dGhvcj5BdXN0cmFsaWFuIEJ1cmVhdSBvZiBTdGF0aXN0aWNzPC9B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</w:fldData>
        </w:fldChar>
      </w:r>
      <w:r w:rsidR="0059137B">
        <w:rPr>
          <w:rFonts w:ascii="Arial" w:eastAsia="Times New Roman" w:hAnsi="Arial" w:cs="Arial"/>
          <w:bCs/>
          <w:sz w:val="20"/>
          <w:szCs w:val="20"/>
        </w:rPr>
        <w:instrText xml:space="preserve"> ADDIN EN.CITE </w:instrText>
      </w:r>
      <w:r w:rsidR="0059137B">
        <w:rPr>
          <w:rFonts w:ascii="Arial" w:eastAsia="Times New Roman" w:hAnsi="Arial" w:cs="Arial"/>
          <w:bCs/>
          <w:sz w:val="20"/>
          <w:szCs w:val="20"/>
        </w:rPr>
        <w:fldChar w:fldCharType="begin">
          <w:fldData xml:space="preserve">PEVuZE5vdGU+PENpdGU+PEF1dGhvcj5BdXN0cmFsaWFuIEJ1cmVhdSBvZiBTdGF0aXN0aWNzPC9B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</w:fldData>
        </w:fldChar>
      </w:r>
      <w:r w:rsidR="0059137B">
        <w:rPr>
          <w:rFonts w:ascii="Arial" w:eastAsia="Times New Roman" w:hAnsi="Arial" w:cs="Arial"/>
          <w:bCs/>
          <w:sz w:val="20"/>
          <w:szCs w:val="20"/>
        </w:rPr>
        <w:instrText xml:space="preserve"> ADDIN EN.CITE.DATA </w:instrText>
      </w:r>
      <w:r w:rsidR="0059137B">
        <w:rPr>
          <w:rFonts w:ascii="Arial" w:eastAsia="Times New Roman" w:hAnsi="Arial" w:cs="Arial"/>
          <w:bCs/>
          <w:sz w:val="20"/>
          <w:szCs w:val="20"/>
        </w:rPr>
      </w:r>
      <w:r w:rsidR="0059137B">
        <w:rPr>
          <w:rFonts w:ascii="Arial" w:eastAsia="Times New Roman" w:hAnsi="Arial" w:cs="Arial"/>
          <w:bCs/>
          <w:sz w:val="20"/>
          <w:szCs w:val="20"/>
        </w:rPr>
        <w:fldChar w:fldCharType="end"/>
      </w:r>
      <w:r w:rsidRPr="00257231">
        <w:rPr>
          <w:rFonts w:ascii="Arial" w:eastAsia="Times New Roman" w:hAnsi="Arial" w:cs="Arial"/>
          <w:bCs/>
          <w:sz w:val="20"/>
          <w:szCs w:val="20"/>
        </w:rPr>
      </w:r>
      <w:r w:rsidRPr="00257231">
        <w:rPr>
          <w:rFonts w:ascii="Arial" w:eastAsia="Times New Roman" w:hAnsi="Arial" w:cs="Arial"/>
          <w:bCs/>
          <w:sz w:val="20"/>
          <w:szCs w:val="20"/>
        </w:rPr>
        <w:fldChar w:fldCharType="separate"/>
      </w:r>
      <w:r w:rsidR="0059137B">
        <w:rPr>
          <w:rFonts w:ascii="Arial" w:eastAsia="Times New Roman" w:hAnsi="Arial" w:cs="Arial"/>
          <w:bCs/>
          <w:noProof/>
          <w:sz w:val="20"/>
          <w:szCs w:val="20"/>
        </w:rPr>
        <w:t>(Anglicare, 2017; Australian Bureau of Statistics, 2016b; MacDonald</w:t>
      </w:r>
      <w:r w:rsidR="0059137B" w:rsidRPr="0059137B">
        <w:rPr>
          <w:rFonts w:ascii="Arial" w:eastAsia="Times New Roman" w:hAnsi="Arial" w:cs="Arial"/>
          <w:bCs/>
          <w:i/>
          <w:noProof/>
          <w:sz w:val="20"/>
          <w:szCs w:val="20"/>
        </w:rPr>
        <w:t xml:space="preserve"> et al.</w:t>
      </w:r>
      <w:r w:rsidR="0059137B">
        <w:rPr>
          <w:rFonts w:ascii="Arial" w:eastAsia="Times New Roman" w:hAnsi="Arial" w:cs="Arial"/>
          <w:bCs/>
          <w:noProof/>
          <w:sz w:val="20"/>
          <w:szCs w:val="20"/>
        </w:rPr>
        <w:t>, 2016)</w:t>
      </w:r>
      <w:r w:rsidRPr="00257231">
        <w:rPr>
          <w:rFonts w:ascii="Arial" w:eastAsia="Times New Roman" w:hAnsi="Arial" w:cs="Arial"/>
          <w:bCs/>
          <w:sz w:val="20"/>
          <w:szCs w:val="20"/>
        </w:rPr>
        <w:fldChar w:fldCharType="end"/>
      </w:r>
      <w:r w:rsidRPr="00257231">
        <w:rPr>
          <w:rFonts w:ascii="Arial" w:eastAsia="Times New Roman" w:hAnsi="Arial" w:cs="Arial"/>
          <w:bCs/>
          <w:sz w:val="20"/>
          <w:szCs w:val="20"/>
        </w:rPr>
        <w:t>, and they pay median rent $5</w:t>
      </w:r>
      <w:r w:rsidR="001632A5">
        <w:rPr>
          <w:rFonts w:ascii="Arial" w:eastAsia="Times New Roman" w:hAnsi="Arial" w:cs="Arial"/>
          <w:bCs/>
          <w:sz w:val="20"/>
          <w:szCs w:val="20"/>
        </w:rPr>
        <w:t>3</w:t>
      </w:r>
      <w:r w:rsidRPr="00257231">
        <w:rPr>
          <w:rFonts w:ascii="Arial" w:eastAsia="Times New Roman" w:hAnsi="Arial" w:cs="Arial"/>
          <w:bCs/>
          <w:sz w:val="20"/>
          <w:szCs w:val="20"/>
        </w:rPr>
        <w:t xml:space="preserve">0 per week </w:t>
      </w:r>
      <w:r w:rsidR="001632A5">
        <w:rPr>
          <w:rFonts w:ascii="Arial" w:eastAsia="Times New Roman" w:hAnsi="Arial" w:cs="Arial"/>
          <w:bCs/>
          <w:sz w:val="20"/>
          <w:szCs w:val="20"/>
        </w:rPr>
        <w:fldChar w:fldCharType="begin"/>
      </w:r>
      <w:r w:rsidR="00C05C5F">
        <w:rPr>
          <w:rFonts w:ascii="Arial" w:eastAsia="Times New Roman" w:hAnsi="Arial" w:cs="Arial"/>
          <w:bCs/>
          <w:sz w:val="20"/>
          <w:szCs w:val="20"/>
        </w:rPr>
        <w:instrText xml:space="preserve"> ADDIN EN.CITE &lt;EndNote&gt;&lt;Cite&gt;&lt;Author&gt;Family &amp;amp; Community Services&lt;/Author&gt;&lt;Year&gt;2017&lt;/Year&gt;&lt;RecNum&gt;225&lt;/RecNum&gt;&lt;DisplayText&gt;(Family &amp;amp; Community Services, 2017b)&lt;/DisplayText&gt;&lt;record&gt;&lt;rec-number&gt;225&lt;/rec-number&gt;&lt;foreign-keys&gt;&lt;key app="EN" db-id="strzw2de9zate6es0eaxz00jfetd2epwr5wp" timestamp="1500001479"&gt;225&lt;/key&gt;&lt;/foreign-keys&gt;&lt;ref-type name="Report"&gt;27&lt;/ref-type&gt;&lt;contributors&gt;&lt;authors&gt;&lt;author&gt;Family &amp;amp; Community Services,&lt;/author&gt;&lt;/authors&gt;&lt;tertiary-authors&gt;&lt;author&gt;NSW Government&lt;/author&gt;&lt;/tertiary-authors&gt;&lt;/contributors&gt;&lt;titles&gt;&lt;title&gt;Rent and Sales Report No. 119, Rent: March quarter 2017; Sales: December quarter 2016&lt;/title&gt;&lt;/titles&gt;&lt;dates&gt;&lt;year&gt;2017&lt;/year&gt;&lt;/dates&gt;&lt;pub-location&gt;Strawberry Hills, NSW&lt;/pub-location&gt;&lt;publisher&gt;NSW Government&lt;/publisher&gt;&lt;isbn&gt;No. 119 ISSN – 1440 – 0049&lt;/isbn&gt;&lt;urls&gt;&lt;related-urls&gt;&lt;url&gt;http://www.housing.nsw.gov.au/about-us/reports-plans-and-papers/rent-and-sales-reports/issue-119&lt;/url&gt;&lt;/related-urls&gt;&lt;/urls&gt;&lt;/record&gt;&lt;/Cite&gt;&lt;/EndNote&gt;</w:instrText>
      </w:r>
      <w:r w:rsidR="001632A5">
        <w:rPr>
          <w:rFonts w:ascii="Arial" w:eastAsia="Times New Roman" w:hAnsi="Arial" w:cs="Arial"/>
          <w:bCs/>
          <w:sz w:val="20"/>
          <w:szCs w:val="20"/>
        </w:rPr>
        <w:fldChar w:fldCharType="separate"/>
      </w:r>
      <w:r w:rsidR="001632A5">
        <w:rPr>
          <w:rFonts w:ascii="Arial" w:eastAsia="Times New Roman" w:hAnsi="Arial" w:cs="Arial"/>
          <w:bCs/>
          <w:noProof/>
          <w:sz w:val="20"/>
          <w:szCs w:val="20"/>
        </w:rPr>
        <w:t>(Family &amp; Community Services, 2017b)</w:t>
      </w:r>
      <w:r w:rsidR="001632A5">
        <w:rPr>
          <w:rFonts w:ascii="Arial" w:eastAsia="Times New Roman" w:hAnsi="Arial" w:cs="Arial"/>
          <w:bCs/>
          <w:sz w:val="20"/>
          <w:szCs w:val="20"/>
        </w:rPr>
        <w:fldChar w:fldCharType="end"/>
      </w:r>
      <w:r w:rsidRPr="00257231">
        <w:rPr>
          <w:rFonts w:ascii="Arial" w:eastAsia="Times New Roman" w:hAnsi="Arial" w:cs="Arial"/>
          <w:bCs/>
          <w:sz w:val="20"/>
          <w:szCs w:val="20"/>
        </w:rPr>
        <w:t xml:space="preserve">. </w:t>
      </w:r>
      <w:r w:rsidRPr="00257231">
        <w:rPr>
          <w:rFonts w:ascii="Arial" w:hAnsi="Arial" w:cs="Arial"/>
          <w:sz w:val="20"/>
          <w:szCs w:val="20"/>
        </w:rPr>
        <w:t>The median weekly rent in the inner ring of Sydney increased from $195 to $6</w:t>
      </w:r>
      <w:r w:rsidR="001632A5">
        <w:rPr>
          <w:rFonts w:ascii="Arial" w:hAnsi="Arial" w:cs="Arial"/>
          <w:sz w:val="20"/>
          <w:szCs w:val="20"/>
        </w:rPr>
        <w:t>20</w:t>
      </w:r>
      <w:r w:rsidRPr="00257231">
        <w:rPr>
          <w:rFonts w:ascii="Arial" w:hAnsi="Arial" w:cs="Arial"/>
          <w:sz w:val="20"/>
          <w:szCs w:val="20"/>
        </w:rPr>
        <w:t xml:space="preserve"> between 1993 and 201</w:t>
      </w:r>
      <w:r w:rsidR="001632A5">
        <w:rPr>
          <w:rFonts w:ascii="Arial" w:hAnsi="Arial" w:cs="Arial"/>
          <w:sz w:val="20"/>
          <w:szCs w:val="20"/>
        </w:rPr>
        <w:t>7</w:t>
      </w:r>
      <w:r w:rsidRPr="00257231">
        <w:rPr>
          <w:rFonts w:ascii="Arial" w:hAnsi="Arial" w:cs="Arial"/>
          <w:sz w:val="20"/>
          <w:szCs w:val="20"/>
        </w:rPr>
        <w:t>; while in the middle ring and outer ring it increased to $5</w:t>
      </w:r>
      <w:r w:rsidR="001632A5">
        <w:rPr>
          <w:rFonts w:ascii="Arial" w:hAnsi="Arial" w:cs="Arial"/>
          <w:sz w:val="20"/>
          <w:szCs w:val="20"/>
        </w:rPr>
        <w:t>3</w:t>
      </w:r>
      <w:r w:rsidRPr="00257231">
        <w:rPr>
          <w:rFonts w:ascii="Arial" w:hAnsi="Arial" w:cs="Arial"/>
          <w:sz w:val="20"/>
          <w:szCs w:val="20"/>
        </w:rPr>
        <w:t>0 and $4</w:t>
      </w:r>
      <w:r w:rsidR="001632A5">
        <w:rPr>
          <w:rFonts w:ascii="Arial" w:hAnsi="Arial" w:cs="Arial"/>
          <w:sz w:val="20"/>
          <w:szCs w:val="20"/>
        </w:rPr>
        <w:t>6</w:t>
      </w:r>
      <w:r w:rsidRPr="00257231">
        <w:rPr>
          <w:rFonts w:ascii="Arial" w:hAnsi="Arial" w:cs="Arial"/>
          <w:sz w:val="20"/>
          <w:szCs w:val="20"/>
        </w:rPr>
        <w:t xml:space="preserve">0 respectively </w:t>
      </w:r>
      <w:r w:rsidRPr="00257231">
        <w:rPr>
          <w:rFonts w:ascii="Arial" w:hAnsi="Arial" w:cs="Arial"/>
          <w:sz w:val="20"/>
          <w:szCs w:val="20"/>
        </w:rPr>
        <w:fldChar w:fldCharType="begin"/>
      </w:r>
      <w:r w:rsidR="00C05C5F">
        <w:rPr>
          <w:rFonts w:ascii="Arial" w:hAnsi="Arial" w:cs="Arial"/>
          <w:sz w:val="20"/>
          <w:szCs w:val="20"/>
        </w:rPr>
        <w:instrText xml:space="preserve"> ADDIN EN.CITE &lt;EndNote&gt;&lt;Cite&gt;&lt;Author&gt;Haylen&lt;/Author&gt;&lt;Year&gt;2014&lt;/Year&gt;&lt;RecNum&gt;57&lt;/RecNum&gt;&lt;DisplayText&gt;(Family &amp;amp; Community Services, 2017b; Haylen, 2014)&lt;/DisplayText&gt;&lt;record&gt;&lt;rec-number&gt;57&lt;/rec-number&gt;&lt;foreign-keys&gt;&lt;key app="EN" db-id="strzw2de9zate6es0eaxz00jfetd2epwr5wp" timestamp="1494313328"&gt;57&lt;/key&gt;&lt;/foreign-keys&gt;&lt;ref-type name="Report"&gt;27&lt;/ref-type&gt;&lt;contributors&gt;&lt;authors&gt;&lt;author&gt;Haylen, Andrew&lt;/author&gt;&lt;/authors&gt;&lt;tertiary-authors&gt;&lt;author&gt;Department of Parliamentary Services&lt;/author&gt;&lt;/tertiary-authors&gt;&lt;subsidiary-authors&gt;&lt;author&gt;Department of Parliamentary Services&lt;/author&gt;&lt;/subsidiary-authors&gt;&lt;/contributors&gt;&lt;titles&gt;&lt;title&gt;House prices, ownership and affordability: trends in New South Wales&lt;/title&gt;&lt;/titles&gt;&lt;dates&gt;&lt;year&gt;2014&lt;/year&gt;&lt;/dates&gt;&lt;pub-location&gt;Canberra&lt;/pub-location&gt;&lt;publisher&gt;NSW Parliamentary Research Service&lt;/publisher&gt;&lt;isbn&gt;1/2014&lt;/isbn&gt;&lt;urls&gt;&lt;related-urls&gt;&lt;url&gt;https://www.parliament.nsw.gov.au/researchpapers/Documents/house-prices-ownership-and-affordability-trends-/Trends%20in%20home%20ownership%20-%20REVISED.pdf&lt;/url&gt;&lt;/related-urls&gt;&lt;/urls&gt;&lt;/record&gt;&lt;/Cite&gt;&lt;Cite&gt;&lt;Author&gt;Family &amp;amp; Community Services&lt;/Author&gt;&lt;Year&gt;2017&lt;/Year&gt;&lt;RecNum&gt;225&lt;/RecNum&gt;&lt;record&gt;&lt;rec-number&gt;225&lt;/rec-number&gt;&lt;foreign-keys&gt;&lt;key app="EN" db-id="strzw2de9zate6es0eaxz00jfetd2epwr5wp" timestamp="1500001479"&gt;225&lt;/key&gt;&lt;/foreign-keys&gt;&lt;ref-type name="Report"&gt;27&lt;/ref-type&gt;&lt;contributors&gt;&lt;authors&gt;&lt;author&gt;Family &amp;amp; Community Services,&lt;/author&gt;&lt;/authors&gt;&lt;tertiary-authors&gt;&lt;author&gt;NSW Government&lt;/author&gt;&lt;/tertiary-authors&gt;&lt;/contributors&gt;&lt;titles&gt;&lt;title&gt;Rent and Sales Report No. 119, Rent: March quarter 2017; Sales: December quarter 2016&lt;/title&gt;&lt;/titles&gt;&lt;dates&gt;&lt;year&gt;2017&lt;/year&gt;&lt;/dates&gt;&lt;pub-location&gt;Strawberry Hills, NSW&lt;/pub-location&gt;&lt;publisher&gt;NSW Government&lt;/publisher&gt;&lt;isbn&gt;No. 119 ISSN – 1440 – 0049&lt;/isbn&gt;&lt;urls&gt;&lt;related-urls&gt;&lt;url&gt;http://www.housing.nsw.gov.au/about-us/reports-plans-and-papers/rent-and-sales-reports/issue-119&lt;/url&gt;&lt;/related-urls&gt;&lt;/urls&gt;&lt;/record&gt;&lt;/Cite&gt;&lt;/EndNote&gt;</w:instrText>
      </w:r>
      <w:r w:rsidRPr="00257231">
        <w:rPr>
          <w:rFonts w:ascii="Arial" w:hAnsi="Arial" w:cs="Arial"/>
          <w:sz w:val="20"/>
          <w:szCs w:val="20"/>
        </w:rPr>
        <w:fldChar w:fldCharType="separate"/>
      </w:r>
      <w:r w:rsidR="006A75B1">
        <w:rPr>
          <w:rFonts w:ascii="Arial" w:hAnsi="Arial" w:cs="Arial"/>
          <w:noProof/>
          <w:sz w:val="20"/>
          <w:szCs w:val="20"/>
        </w:rPr>
        <w:t>(Family &amp; Community Services, 2017b; Haylen, 2014)</w:t>
      </w:r>
      <w:r w:rsidRPr="00257231">
        <w:rPr>
          <w:rFonts w:ascii="Arial" w:hAnsi="Arial" w:cs="Arial"/>
          <w:sz w:val="20"/>
          <w:szCs w:val="20"/>
        </w:rPr>
        <w:fldChar w:fldCharType="end"/>
      </w:r>
      <w:r w:rsidRPr="00257231">
        <w:rPr>
          <w:rFonts w:ascii="Arial" w:hAnsi="Arial" w:cs="Arial"/>
          <w:sz w:val="20"/>
          <w:szCs w:val="20"/>
        </w:rPr>
        <w:t>.</w:t>
      </w:r>
      <w:r w:rsidRPr="00257231">
        <w:rPr>
          <w:rFonts w:ascii="Arial" w:eastAsia="Times New Roman" w:hAnsi="Arial" w:cs="Arial"/>
          <w:bCs/>
          <w:sz w:val="20"/>
          <w:szCs w:val="20"/>
        </w:rPr>
        <w:t xml:space="preserve"> The Rental Affordability Index 2016 shows nearly all suburbs in the affordable range are at least 45-50 km from the CBD </w:t>
      </w:r>
      <w:r w:rsidRPr="00257231">
        <w:rPr>
          <w:rFonts w:ascii="Arial" w:eastAsia="Times New Roman" w:hAnsi="Arial" w:cs="Arial"/>
          <w:bCs/>
          <w:sz w:val="20"/>
          <w:szCs w:val="20"/>
        </w:rPr>
        <w:fldChar w:fldCharType="begin"/>
      </w:r>
      <w:r w:rsidR="0059137B">
        <w:rPr>
          <w:rFonts w:ascii="Arial" w:eastAsia="Times New Roman" w:hAnsi="Arial" w:cs="Arial"/>
          <w:bCs/>
          <w:sz w:val="20"/>
          <w:szCs w:val="20"/>
        </w:rPr>
        <w:instrText xml:space="preserve"> ADDIN EN.CITE &lt;EndNote&gt;&lt;Cite&gt;&lt;Author&gt;SGS Economics &amp;amp; Planning&lt;/Author&gt;&lt;Year&gt;2016&lt;/Year&gt;&lt;RecNum&gt;43&lt;/RecNum&gt;&lt;DisplayText&gt;(Angus, 2017; SGS Economics &amp;amp; Planning, 2016)&lt;/DisplayText&gt;&lt;record&gt;&lt;rec-number&gt;43&lt;/rec-number&gt;&lt;foreign-keys&gt;&lt;key app="EN" db-id="strzw2de9zate6es0eaxz00jfetd2epwr5wp" timestamp="1494294811"&gt;43&lt;/key&gt;&lt;/foreign-keys&gt;&lt;ref-type name="Report"&gt;27&lt;/ref-type&gt;&lt;contributors&gt;&lt;authors&gt;&lt;author&gt;SGS Economics &amp;amp; Planning,&lt;/author&gt;&lt;/authors&gt;&lt;tertiary-authors&gt;&lt;author&gt;SGS Economics and Planning&lt;/author&gt;&lt;/tertiary-authors&gt;&lt;/contributors&gt;&lt;titles&gt;&lt;title&gt;Rental Affordability Index&lt;/title&gt;&lt;/titles&gt;&lt;dates&gt;&lt;year&gt;2016&lt;/year&gt;&lt;/dates&gt;&lt;pub-location&gt;Sydney&lt;/pub-location&gt;&lt;publisher&gt;SGS Economics and Planning&lt;/publisher&gt;&lt;urls&gt;&lt;related-urls&gt;&lt;url&gt;https://www.sgsep.com.au/application/files/1014/7978/8235/RAI_report_-_FINAL.pdf&lt;/url&gt;&lt;/related-urls&gt;&lt;/urls&gt;&lt;/record&gt;&lt;/Cite&gt;&lt;Cite&gt;&lt;Author&gt;Angus&lt;/Author&gt;&lt;Year&gt;2017&lt;/Year&gt;&lt;RecNum&gt;58&lt;/RecNum&gt;&lt;record&gt;&lt;rec-number&gt;58&lt;/rec-number&gt;&lt;foreign-keys&gt;&lt;key app="EN" db-id="strzw2de9zate6es0eaxz00jfetd2epwr5wp" timestamp="1494313574"&gt;58&lt;/key&gt;&lt;/foreign-keys&gt;&lt;ref-type name="Report"&gt;27&lt;/ref-type&gt;&lt;contributors&gt;&lt;authors&gt;&lt;author&gt;Angus, Chris&lt;/author&gt;&lt;/authors&gt;&lt;tertiary-authors&gt;&lt;author&gt;Department of Parliamentary Services&lt;/author&gt;&lt;/tertiary-authors&gt;&lt;subsidiary-authors&gt;&lt;author&gt;Department of Parliamentary Services&lt;/author&gt;&lt;/subsidiary-authors&gt;&lt;/contributors&gt;&lt;titles&gt;&lt;title&gt;Demand, deposits, debt: Housing affordability in Sydney &lt;/title&gt;&lt;/titles&gt;&lt;dates&gt;&lt;year&gt;2017&lt;/year&gt;&lt;pub-dates&gt;&lt;date&gt;March 2017&lt;/date&gt;&lt;/pub-dates&gt;&lt;/dates&gt;&lt;pub-location&gt;Canberra&lt;/pub-location&gt;&lt;publisher&gt;NSW Parliamentary Research Service&lt;/publisher&gt;&lt;isbn&gt;1/2017&lt;/isbn&gt;&lt;urls&gt;&lt;related-urls&gt;&lt;url&gt;https://www.parliament.nsw.gov.au/researchpapers/Documents/Housing%20affordability%20in%20Sydney.pdf&lt;/url&gt;&lt;/related-urls&gt;&lt;/urls&gt;&lt;/record&gt;&lt;/Cite&gt;&lt;/EndNote&gt;</w:instrText>
      </w:r>
      <w:r w:rsidRPr="00257231">
        <w:rPr>
          <w:rFonts w:ascii="Arial" w:eastAsia="Times New Roman" w:hAnsi="Arial" w:cs="Arial"/>
          <w:bCs/>
          <w:sz w:val="20"/>
          <w:szCs w:val="20"/>
        </w:rPr>
        <w:fldChar w:fldCharType="separate"/>
      </w:r>
      <w:r w:rsidR="0059137B">
        <w:rPr>
          <w:rFonts w:ascii="Arial" w:eastAsia="Times New Roman" w:hAnsi="Arial" w:cs="Arial"/>
          <w:bCs/>
          <w:noProof/>
          <w:sz w:val="20"/>
          <w:szCs w:val="20"/>
        </w:rPr>
        <w:t>(Angus, 2017; SGS Economics &amp; Planning, 2016)</w:t>
      </w:r>
      <w:r w:rsidRPr="00257231">
        <w:rPr>
          <w:rFonts w:ascii="Arial" w:eastAsia="Times New Roman" w:hAnsi="Arial" w:cs="Arial"/>
          <w:bCs/>
          <w:sz w:val="20"/>
          <w:szCs w:val="20"/>
        </w:rPr>
        <w:fldChar w:fldCharType="end"/>
      </w:r>
      <w:r w:rsidRPr="00257231">
        <w:rPr>
          <w:rFonts w:ascii="Arial" w:eastAsia="Times New Roman" w:hAnsi="Arial" w:cs="Arial"/>
          <w:bCs/>
          <w:sz w:val="20"/>
          <w:szCs w:val="20"/>
        </w:rPr>
        <w:t>.</w:t>
      </w:r>
    </w:p>
    <w:p w14:paraId="28C216DE" w14:textId="77777777" w:rsidR="006932B4" w:rsidRPr="00257231" w:rsidRDefault="00381C29" w:rsidP="00A66F5F">
      <w:pPr>
        <w:spacing w:line="240" w:lineRule="auto"/>
        <w:jc w:val="both"/>
        <w:rPr>
          <w:rFonts w:ascii="Arial" w:hAnsi="Arial" w:cs="Arial"/>
          <w:sz w:val="20"/>
          <w:szCs w:val="20"/>
        </w:rPr>
      </w:pPr>
      <w:r w:rsidRPr="00257231">
        <w:rPr>
          <w:rFonts w:ascii="Arial" w:hAnsi="Arial" w:cs="Arial"/>
          <w:sz w:val="20"/>
          <w:szCs w:val="20"/>
        </w:rPr>
        <w:t xml:space="preserve">Finding suitable and affordable housing has become hard for many tenants in Sydney. A lack of familiarity with housing and legal systems, coupled with economic and social barriers, make it difficult for many low income </w:t>
      </w:r>
      <w:r w:rsidR="00EE553E">
        <w:rPr>
          <w:rFonts w:ascii="Arial" w:hAnsi="Arial" w:cs="Arial"/>
          <w:sz w:val="20"/>
          <w:szCs w:val="20"/>
        </w:rPr>
        <w:t>households</w:t>
      </w:r>
      <w:r w:rsidRPr="00257231">
        <w:rPr>
          <w:rFonts w:ascii="Arial" w:hAnsi="Arial" w:cs="Arial"/>
          <w:sz w:val="20"/>
          <w:szCs w:val="20"/>
        </w:rPr>
        <w:t xml:space="preserve"> to get access to </w:t>
      </w:r>
      <w:r w:rsidR="00135E75" w:rsidRPr="00257231">
        <w:rPr>
          <w:rFonts w:ascii="Arial" w:hAnsi="Arial" w:cs="Arial"/>
          <w:sz w:val="20"/>
          <w:szCs w:val="20"/>
        </w:rPr>
        <w:t xml:space="preserve">the </w:t>
      </w:r>
      <w:r w:rsidRPr="00257231">
        <w:rPr>
          <w:rFonts w:ascii="Arial" w:hAnsi="Arial" w:cs="Arial"/>
          <w:sz w:val="20"/>
          <w:szCs w:val="20"/>
        </w:rPr>
        <w:t xml:space="preserve">private rental </w:t>
      </w:r>
      <w:r w:rsidR="00100FE3" w:rsidRPr="00257231">
        <w:rPr>
          <w:rFonts w:ascii="Arial" w:hAnsi="Arial" w:cs="Arial"/>
          <w:sz w:val="20"/>
          <w:szCs w:val="20"/>
        </w:rPr>
        <w:t>housing market</w:t>
      </w:r>
      <w:r w:rsidRPr="00257231">
        <w:rPr>
          <w:rFonts w:ascii="Arial" w:hAnsi="Arial" w:cs="Arial"/>
          <w:sz w:val="20"/>
          <w:szCs w:val="20"/>
        </w:rPr>
        <w:t xml:space="preserve"> </w:t>
      </w:r>
      <w:r w:rsidR="00EF0D54" w:rsidRPr="00257231">
        <w:rPr>
          <w:rFonts w:ascii="Arial" w:hAnsi="Arial" w:cs="Arial"/>
          <w:sz w:val="20"/>
          <w:szCs w:val="20"/>
        </w:rPr>
        <w:fldChar w:fldCharType="begin"/>
      </w:r>
      <w:r w:rsidR="00DC6871" w:rsidRPr="00257231">
        <w:rPr>
          <w:rFonts w:ascii="Arial" w:hAnsi="Arial" w:cs="Arial"/>
          <w:sz w:val="20"/>
          <w:szCs w:val="20"/>
        </w:rPr>
        <w:instrText xml:space="preserve"> ADDIN EN.CITE &lt;EndNote&gt;&lt;Cite&gt;&lt;Author&gt;Foley&lt;/Author&gt;&lt;Year&gt;2003&lt;/Year&gt;&lt;RecNum&gt;221&lt;/RecNum&gt;&lt;DisplayText&gt;(Foley &amp;amp; Beer, 2003)&lt;/DisplayText&gt;&lt;record&gt;&lt;rec-number&gt;221&lt;/rec-number&gt;&lt;foreign-keys&gt;&lt;key app="EN" db-id="strzw2de9zate6es0eaxz00jfetd2epwr5wp" timestamp="1498626357"&gt;221&lt;/key&gt;&lt;/foreign-keys&gt;&lt;ref-type name="Report"&gt;27&lt;/ref-type&gt;&lt;contributors&gt;&lt;authors&gt;&lt;author&gt;Foley, Paul&lt;/author&gt;&lt;author&gt;Beer, Andrew&lt;/author&gt;&lt;/authors&gt;&lt;tertiary-authors&gt;&lt;author&gt;Australian Housing and Urban Research Institute &lt;/author&gt;&lt;/tertiary-authors&gt;&lt;/contributors&gt;&lt;titles&gt;&lt;title&gt;Housing need and provision for recently arrived refugees in Australia&lt;/title&gt;&lt;/titles&gt;&lt;dates&gt;&lt;year&gt;2003&lt;/year&gt;&lt;/dates&gt;&lt;pub-location&gt;Melbourne&lt;/pub-location&gt;&lt;publisher&gt;Australian Housing and Urban Research Institute&lt;/publisher&gt;&lt;isbn&gt;192094141X&lt;/isbn&gt;&lt;urls&gt;&lt;related-urls&gt;&lt;url&gt;https://www.ahuri.edu.au/__data/assets/pdf_file/0021/2766/AHURI_Positioning_Paper_No49_Housing_need_and_provision_for_recently_arrived_refugees_in_Australia.pdf&lt;/url&gt;&lt;/related-urls&gt;&lt;/urls&gt;&lt;/record&gt;&lt;/Cite&gt;&lt;/EndNote&gt;</w:instrText>
      </w:r>
      <w:r w:rsidR="00EF0D54" w:rsidRPr="00257231">
        <w:rPr>
          <w:rFonts w:ascii="Arial" w:hAnsi="Arial" w:cs="Arial"/>
          <w:sz w:val="20"/>
          <w:szCs w:val="20"/>
        </w:rPr>
        <w:fldChar w:fldCharType="separate"/>
      </w:r>
      <w:r w:rsidR="00EF0D54" w:rsidRPr="00257231">
        <w:rPr>
          <w:rFonts w:ascii="Arial" w:hAnsi="Arial" w:cs="Arial"/>
          <w:noProof/>
          <w:sz w:val="20"/>
          <w:szCs w:val="20"/>
        </w:rPr>
        <w:t>(Foley &amp; Beer, 2003)</w:t>
      </w:r>
      <w:r w:rsidR="00EF0D54" w:rsidRPr="00257231">
        <w:rPr>
          <w:rFonts w:ascii="Arial" w:hAnsi="Arial" w:cs="Arial"/>
          <w:sz w:val="20"/>
          <w:szCs w:val="20"/>
        </w:rPr>
        <w:fldChar w:fldCharType="end"/>
      </w:r>
      <w:r w:rsidR="00EF0D54" w:rsidRPr="00257231">
        <w:rPr>
          <w:rFonts w:ascii="Arial" w:hAnsi="Arial" w:cs="Arial"/>
          <w:sz w:val="20"/>
          <w:szCs w:val="20"/>
        </w:rPr>
        <w:t xml:space="preserve">. </w:t>
      </w:r>
      <w:r w:rsidRPr="00257231">
        <w:rPr>
          <w:rFonts w:ascii="Arial" w:hAnsi="Arial" w:cs="Arial"/>
          <w:sz w:val="20"/>
          <w:szCs w:val="20"/>
        </w:rPr>
        <w:t xml:space="preserve">Shared housing via online accommodation listings has emerged as a popular and affordable housing choice for </w:t>
      </w:r>
      <w:r w:rsidR="00EA3AF8" w:rsidRPr="00257231">
        <w:rPr>
          <w:rFonts w:ascii="Arial" w:hAnsi="Arial" w:cs="Arial"/>
          <w:sz w:val="20"/>
          <w:szCs w:val="20"/>
        </w:rPr>
        <w:t xml:space="preserve">many </w:t>
      </w:r>
      <w:r w:rsidRPr="00257231">
        <w:rPr>
          <w:rFonts w:ascii="Arial" w:hAnsi="Arial" w:cs="Arial"/>
          <w:sz w:val="20"/>
          <w:szCs w:val="20"/>
        </w:rPr>
        <w:t>Sydneysiders</w:t>
      </w:r>
      <w:r w:rsidR="009D2A8A" w:rsidRPr="00257231">
        <w:rPr>
          <w:rFonts w:ascii="Arial" w:hAnsi="Arial" w:cs="Arial"/>
          <w:sz w:val="20"/>
          <w:szCs w:val="20"/>
        </w:rPr>
        <w:t xml:space="preserve">, especially students, mobile young, recent migrants and early professionals </w:t>
      </w:r>
      <w:r w:rsidRPr="00257231">
        <w:rPr>
          <w:rFonts w:ascii="Arial" w:hAnsi="Arial" w:cs="Arial"/>
          <w:sz w:val="20"/>
          <w:szCs w:val="20"/>
        </w:rPr>
        <w:fldChar w:fldCharType="begin">
          <w:fldData xml:space="preserve">PEVuZE5vdGU+PENpdGU+PEF1dGhvcj5NY25hbWFyYTwvQXV0aG9yPjxZZWFyPjIwMDc8L1llYXI+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</w:fldData>
        </w:fldChar>
      </w:r>
      <w:r w:rsidR="0059137B">
        <w:rPr>
          <w:rFonts w:ascii="Arial" w:hAnsi="Arial" w:cs="Arial"/>
          <w:sz w:val="20"/>
          <w:szCs w:val="20"/>
        </w:rPr>
        <w:instrText xml:space="preserve"> ADDIN EN.CITE </w:instrText>
      </w:r>
      <w:r w:rsidR="0059137B">
        <w:rPr>
          <w:rFonts w:ascii="Arial" w:hAnsi="Arial" w:cs="Arial"/>
          <w:sz w:val="20"/>
          <w:szCs w:val="20"/>
        </w:rPr>
        <w:fldChar w:fldCharType="begin">
          <w:fldData xml:space="preserve">PEVuZE5vdGU+PENpdGU+PEF1dGhvcj5NY25hbWFyYTwvQXV0aG9yPjxZZWFyPjIwMDc8L1llYXI+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</w:fldData>
        </w:fldChar>
      </w:r>
      <w:r w:rsidR="0059137B">
        <w:rPr>
          <w:rFonts w:ascii="Arial" w:hAnsi="Arial" w:cs="Arial"/>
          <w:sz w:val="20"/>
          <w:szCs w:val="20"/>
        </w:rPr>
        <w:instrText xml:space="preserve"> ADDIN EN.CITE.DATA </w:instrText>
      </w:r>
      <w:r w:rsidR="0059137B">
        <w:rPr>
          <w:rFonts w:ascii="Arial" w:hAnsi="Arial" w:cs="Arial"/>
          <w:sz w:val="20"/>
          <w:szCs w:val="20"/>
        </w:rPr>
      </w:r>
      <w:r w:rsidR="0059137B">
        <w:rPr>
          <w:rFonts w:ascii="Arial" w:hAnsi="Arial" w:cs="Arial"/>
          <w:sz w:val="20"/>
          <w:szCs w:val="20"/>
        </w:rPr>
        <w:fldChar w:fldCharType="end"/>
      </w:r>
      <w:r w:rsidRPr="00257231">
        <w:rPr>
          <w:rFonts w:ascii="Arial" w:hAnsi="Arial" w:cs="Arial"/>
          <w:sz w:val="20"/>
          <w:szCs w:val="20"/>
        </w:rPr>
      </w:r>
      <w:r w:rsidRPr="00257231">
        <w:rPr>
          <w:rFonts w:ascii="Arial" w:hAnsi="Arial" w:cs="Arial"/>
          <w:sz w:val="20"/>
          <w:szCs w:val="20"/>
        </w:rPr>
        <w:fldChar w:fldCharType="separate"/>
      </w:r>
      <w:r w:rsidR="0059137B">
        <w:rPr>
          <w:rFonts w:ascii="Arial" w:hAnsi="Arial" w:cs="Arial"/>
          <w:noProof/>
          <w:sz w:val="20"/>
          <w:szCs w:val="20"/>
        </w:rPr>
        <w:t>(Mcnamara &amp; Connell, 2007; Natalier, 2007; Sarkar &amp; Gurran, 2017)</w:t>
      </w:r>
      <w:r w:rsidRPr="00257231">
        <w:rPr>
          <w:rFonts w:ascii="Arial" w:hAnsi="Arial" w:cs="Arial"/>
          <w:sz w:val="20"/>
          <w:szCs w:val="20"/>
        </w:rPr>
        <w:fldChar w:fldCharType="end"/>
      </w:r>
      <w:r w:rsidRPr="00257231">
        <w:rPr>
          <w:rFonts w:ascii="Arial" w:hAnsi="Arial" w:cs="Arial"/>
          <w:sz w:val="20"/>
          <w:szCs w:val="20"/>
        </w:rPr>
        <w:t xml:space="preserve">. The distribution of shared housing is uneven </w:t>
      </w:r>
      <w:r w:rsidR="006932B4" w:rsidRPr="00257231">
        <w:rPr>
          <w:rFonts w:ascii="Arial" w:hAnsi="Arial" w:cs="Arial"/>
          <w:sz w:val="20"/>
          <w:szCs w:val="20"/>
        </w:rPr>
        <w:t>across</w:t>
      </w:r>
      <w:r w:rsidRPr="00257231">
        <w:rPr>
          <w:rFonts w:ascii="Arial" w:hAnsi="Arial" w:cs="Arial"/>
          <w:sz w:val="20"/>
          <w:szCs w:val="20"/>
        </w:rPr>
        <w:t xml:space="preserve"> Sydney, with inner urban areas containing a high proportion of group households </w:t>
      </w:r>
      <w:r w:rsidRPr="00257231">
        <w:rPr>
          <w:rFonts w:ascii="Arial" w:hAnsi="Arial" w:cs="Arial"/>
          <w:sz w:val="20"/>
          <w:szCs w:val="20"/>
        </w:rPr>
        <w:fldChar w:fldCharType="begin"/>
      </w:r>
      <w:r w:rsidR="004146DA" w:rsidRPr="00257231">
        <w:rPr>
          <w:rFonts w:ascii="Arial" w:hAnsi="Arial" w:cs="Arial"/>
          <w:sz w:val="20"/>
          <w:szCs w:val="20"/>
        </w:rPr>
        <w:instrText xml:space="preserve"> ADDIN EN.CITE &lt;EndNote&gt;&lt;Cite&gt;&lt;Author&gt;Mcnamara&lt;/Author&gt;&lt;Year&gt;2007&lt;/Year&gt;&lt;RecNum&gt;5&lt;/RecNum&gt;&lt;DisplayText&gt;(Mcnamara &amp;amp; Connell, 2007)&lt;/DisplayText&gt;&lt;record&gt;&lt;rec-number&gt;5&lt;/rec-number&gt;&lt;foreign-keys&gt;&lt;key app="EN" db-id="strzw2de9zate6es0eaxz00jfetd2epwr5wp" timestamp="1493866490"&gt;5&lt;/key&gt;&lt;/foreign-keys&gt;&lt;ref-type name="Journal Article"&gt;17&lt;/ref-type&gt;&lt;contributors&gt;&lt;authors&gt;&lt;author&gt;Mcnamara, Sophie&lt;/author&gt;&lt;author&gt;Connell, John&lt;/author&gt;&lt;/authors&gt;&lt;/contributors&gt;&lt;titles&gt;&lt;title&gt;Homeward Bound? Searching for home in Inner Sydney&amp;apos;s share houses&lt;/title&gt;&lt;secondary-title&gt;Australian Geographer&lt;/secondary-title&gt;&lt;/titles&gt;&lt;periodical&gt;&lt;full-title&gt;Australian Geographer&lt;/full-title&gt;&lt;/periodical&gt;&lt;pages&gt;71-91&lt;/pages&gt;&lt;volume&gt;38&lt;/volume&gt;&lt;number&gt;1&lt;/number&gt;&lt;dates&gt;&lt;year&gt;2007&lt;/year&gt;&lt;/dates&gt;&lt;publisher&gt;Taylor &amp;amp; Francis Group &lt;/publisher&gt;&lt;urls&gt;&lt;/urls&gt;&lt;electronic-resource-num&gt;10.1080/00049180601175873&lt;/electronic-resource-num&gt;&lt;/record&gt;&lt;/Cite&gt;&lt;/EndNote&gt;</w:instrText>
      </w:r>
      <w:r w:rsidRPr="00257231">
        <w:rPr>
          <w:rFonts w:ascii="Arial" w:hAnsi="Arial" w:cs="Arial"/>
          <w:sz w:val="20"/>
          <w:szCs w:val="20"/>
        </w:rPr>
        <w:fldChar w:fldCharType="separate"/>
      </w:r>
      <w:r w:rsidR="00D56050" w:rsidRPr="00257231">
        <w:rPr>
          <w:rFonts w:ascii="Arial" w:hAnsi="Arial" w:cs="Arial"/>
          <w:noProof/>
          <w:sz w:val="20"/>
          <w:szCs w:val="20"/>
        </w:rPr>
        <w:t>(Mcnamara &amp; Connell, 2007)</w:t>
      </w:r>
      <w:r w:rsidRPr="00257231">
        <w:rPr>
          <w:rFonts w:ascii="Arial" w:hAnsi="Arial" w:cs="Arial"/>
          <w:sz w:val="20"/>
          <w:szCs w:val="20"/>
        </w:rPr>
        <w:fldChar w:fldCharType="end"/>
      </w:r>
      <w:r w:rsidRPr="00257231">
        <w:rPr>
          <w:rFonts w:ascii="Arial" w:hAnsi="Arial" w:cs="Arial"/>
          <w:sz w:val="20"/>
          <w:szCs w:val="20"/>
        </w:rPr>
        <w:t>. Research to examin</w:t>
      </w:r>
      <w:r w:rsidR="00135E75" w:rsidRPr="00257231">
        <w:rPr>
          <w:rFonts w:ascii="Arial" w:hAnsi="Arial" w:cs="Arial"/>
          <w:sz w:val="20"/>
          <w:szCs w:val="20"/>
        </w:rPr>
        <w:t xml:space="preserve">e the impact of shared housing, </w:t>
      </w:r>
      <w:r w:rsidRPr="00257231">
        <w:rPr>
          <w:rFonts w:ascii="Arial" w:hAnsi="Arial" w:cs="Arial"/>
          <w:sz w:val="20"/>
          <w:szCs w:val="20"/>
        </w:rPr>
        <w:t xml:space="preserve">particularly room sharing on occupants and wider-market rental housing is sparse, albeit there is growing evidence of </w:t>
      </w:r>
      <w:r w:rsidR="00391012" w:rsidRPr="00257231">
        <w:rPr>
          <w:rFonts w:ascii="Arial" w:hAnsi="Arial" w:cs="Arial"/>
          <w:sz w:val="20"/>
          <w:szCs w:val="20"/>
        </w:rPr>
        <w:t xml:space="preserve">residential </w:t>
      </w:r>
      <w:r w:rsidRPr="00257231">
        <w:rPr>
          <w:rFonts w:ascii="Arial" w:hAnsi="Arial" w:cs="Arial"/>
          <w:sz w:val="20"/>
          <w:szCs w:val="20"/>
        </w:rPr>
        <w:t>overcrowding, poor health and safety standards</w:t>
      </w:r>
      <w:r w:rsidR="00A714BA" w:rsidRPr="00257231">
        <w:rPr>
          <w:rFonts w:ascii="Arial" w:hAnsi="Arial" w:cs="Arial"/>
          <w:sz w:val="20"/>
          <w:szCs w:val="20"/>
        </w:rPr>
        <w:t>,</w:t>
      </w:r>
      <w:r w:rsidRPr="00257231">
        <w:rPr>
          <w:rFonts w:ascii="Arial" w:hAnsi="Arial" w:cs="Arial"/>
          <w:sz w:val="20"/>
          <w:szCs w:val="20"/>
        </w:rPr>
        <w:t xml:space="preserve"> </w:t>
      </w:r>
      <w:r w:rsidR="00391012" w:rsidRPr="00257231">
        <w:rPr>
          <w:rFonts w:ascii="Arial" w:hAnsi="Arial" w:cs="Arial"/>
          <w:sz w:val="20"/>
          <w:szCs w:val="20"/>
        </w:rPr>
        <w:t>gender and ethnicity based</w:t>
      </w:r>
      <w:r w:rsidRPr="00257231">
        <w:rPr>
          <w:rFonts w:ascii="Arial" w:hAnsi="Arial" w:cs="Arial"/>
          <w:sz w:val="20"/>
          <w:szCs w:val="20"/>
        </w:rPr>
        <w:t xml:space="preserve"> discrimination </w:t>
      </w:r>
      <w:r w:rsidR="00A714BA" w:rsidRPr="00257231">
        <w:rPr>
          <w:rFonts w:ascii="Arial" w:hAnsi="Arial" w:cs="Arial"/>
          <w:sz w:val="20"/>
          <w:szCs w:val="20"/>
        </w:rPr>
        <w:t xml:space="preserve">and upward pressure on rents </w:t>
      </w:r>
      <w:r w:rsidRPr="00257231">
        <w:rPr>
          <w:rFonts w:ascii="Arial" w:hAnsi="Arial" w:cs="Arial"/>
          <w:sz w:val="20"/>
          <w:szCs w:val="20"/>
        </w:rPr>
        <w:fldChar w:fldCharType="begin">
          <w:fldData xml:space="preserve">PEVuZE5vdGU+PENpdGU+PEF1dGhvcj5NYWNEb25hbGQ8L0F1dGhvcj48WWVhcj4yMDE2PC9ZZWFy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</w:fldData>
        </w:fldChar>
      </w:r>
      <w:r w:rsidR="0059137B">
        <w:rPr>
          <w:rFonts w:ascii="Arial" w:hAnsi="Arial" w:cs="Arial"/>
          <w:sz w:val="20"/>
          <w:szCs w:val="20"/>
        </w:rPr>
        <w:instrText xml:space="preserve"> ADDIN EN.CITE </w:instrText>
      </w:r>
      <w:r w:rsidR="0059137B">
        <w:rPr>
          <w:rFonts w:ascii="Arial" w:hAnsi="Arial" w:cs="Arial"/>
          <w:sz w:val="20"/>
          <w:szCs w:val="20"/>
        </w:rPr>
        <w:fldChar w:fldCharType="begin">
          <w:fldData xml:space="preserve">PEVuZE5vdGU+PENpdGU+PEF1dGhvcj5NYWNEb25hbGQ8L0F1dGhvcj48WWVhcj4yMDE2PC9ZZWFy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</w:fldData>
        </w:fldChar>
      </w:r>
      <w:r w:rsidR="0059137B">
        <w:rPr>
          <w:rFonts w:ascii="Arial" w:hAnsi="Arial" w:cs="Arial"/>
          <w:sz w:val="20"/>
          <w:szCs w:val="20"/>
        </w:rPr>
        <w:instrText xml:space="preserve"> ADDIN EN.CITE.DATA </w:instrText>
      </w:r>
      <w:r w:rsidR="0059137B">
        <w:rPr>
          <w:rFonts w:ascii="Arial" w:hAnsi="Arial" w:cs="Arial"/>
          <w:sz w:val="20"/>
          <w:szCs w:val="20"/>
        </w:rPr>
      </w:r>
      <w:r w:rsidR="0059137B">
        <w:rPr>
          <w:rFonts w:ascii="Arial" w:hAnsi="Arial" w:cs="Arial"/>
          <w:sz w:val="20"/>
          <w:szCs w:val="20"/>
        </w:rPr>
        <w:fldChar w:fldCharType="end"/>
      </w:r>
      <w:r w:rsidRPr="00257231">
        <w:rPr>
          <w:rFonts w:ascii="Arial" w:hAnsi="Arial" w:cs="Arial"/>
          <w:sz w:val="20"/>
          <w:szCs w:val="20"/>
        </w:rPr>
      </w:r>
      <w:r w:rsidRPr="00257231">
        <w:rPr>
          <w:rFonts w:ascii="Arial" w:hAnsi="Arial" w:cs="Arial"/>
          <w:sz w:val="20"/>
          <w:szCs w:val="20"/>
        </w:rPr>
        <w:fldChar w:fldCharType="separate"/>
      </w:r>
      <w:r w:rsidR="0059137B">
        <w:rPr>
          <w:rFonts w:ascii="Arial" w:hAnsi="Arial" w:cs="Arial"/>
          <w:noProof/>
          <w:sz w:val="20"/>
          <w:szCs w:val="20"/>
        </w:rPr>
        <w:t>(MacDonald</w:t>
      </w:r>
      <w:r w:rsidR="0059137B" w:rsidRPr="0059137B">
        <w:rPr>
          <w:rFonts w:ascii="Arial" w:hAnsi="Arial" w:cs="Arial"/>
          <w:i/>
          <w:noProof/>
          <w:sz w:val="20"/>
          <w:szCs w:val="20"/>
        </w:rPr>
        <w:t xml:space="preserve"> et al.</w:t>
      </w:r>
      <w:r w:rsidR="0059137B">
        <w:rPr>
          <w:rFonts w:ascii="Arial" w:hAnsi="Arial" w:cs="Arial"/>
          <w:noProof/>
          <w:sz w:val="20"/>
          <w:szCs w:val="20"/>
        </w:rPr>
        <w:t>, 2016; Sarkar &amp; Gurran, 2017)</w:t>
      </w:r>
      <w:r w:rsidRPr="00257231">
        <w:rPr>
          <w:rFonts w:ascii="Arial" w:hAnsi="Arial" w:cs="Arial"/>
          <w:sz w:val="20"/>
          <w:szCs w:val="20"/>
        </w:rPr>
        <w:fldChar w:fldCharType="end"/>
      </w:r>
      <w:r w:rsidRPr="00257231">
        <w:rPr>
          <w:rFonts w:ascii="Arial" w:hAnsi="Arial" w:cs="Arial"/>
          <w:sz w:val="20"/>
          <w:szCs w:val="20"/>
        </w:rPr>
        <w:t xml:space="preserve">. Besides, the current legal situation for shared housing residents is confusing and conflicting. </w:t>
      </w:r>
      <w:r w:rsidRPr="00257231">
        <w:rPr>
          <w:rFonts w:ascii="Arial" w:hAnsi="Arial" w:cs="Arial"/>
          <w:sz w:val="20"/>
          <w:szCs w:val="20"/>
        </w:rPr>
        <w:fldChar w:fldCharType="begin"/>
      </w:r>
      <w:r w:rsidR="009D78DE" w:rsidRPr="00257231">
        <w:rPr>
          <w:rFonts w:ascii="Arial" w:hAnsi="Arial" w:cs="Arial"/>
          <w:sz w:val="20"/>
          <w:szCs w:val="20"/>
        </w:rPr>
        <w:instrText xml:space="preserve"> ADDIN EN.CITE &lt;EndNote&gt;&lt;Cite AuthorYear="1"&gt;&lt;Author&gt;Tenants’ Union of NSW&lt;/Author&gt;&lt;Year&gt;2017&lt;/Year&gt;&lt;RecNum&gt;156&lt;/RecNum&gt;&lt;DisplayText&gt;Tenants’ Union of NSW (2017)&lt;/DisplayText&gt;&lt;record&gt;&lt;rec-number&gt;156&lt;/rec-number&gt;&lt;foreign-keys&gt;&lt;key app="EN" db-id="strzw2de9zate6es0eaxz00jfetd2epwr5wp" timestamp="1496134032"&gt;156&lt;/key&gt;&lt;/foreign-keys&gt;&lt;ref-type name="Web Page"&gt;12&lt;/ref-type&gt;&lt;contributors&gt;&lt;authors&gt;&lt;author&gt;Tenants’ Union of NSW,&lt;/author&gt;&lt;/authors&gt;&lt;/contributors&gt;&lt;titles&gt;&lt;title&gt;Tenants&amp;apos; Union releases results of survey of share house residents&lt;/title&gt;&lt;/titles&gt;&lt;number&gt;15 June 2017&lt;/number&gt;&lt;dates&gt;&lt;year&gt;2017&lt;/year&gt;&lt;/dates&gt;&lt;pub-location&gt;Sydney&lt;/pub-location&gt;&lt;publisher&gt;Tenants’ Union of NSW&lt;/publisher&gt;&lt;urls&gt;&lt;related-urls&gt;&lt;url&gt;https://files.tenants.org.au/policy/2017_Sharehousing_Survey.pdf&lt;/url&gt;&lt;/related-urls&gt;&lt;/urls&gt;&lt;/record&gt;&lt;/Cite&gt;&lt;/EndNote&gt;</w:instrText>
      </w:r>
      <w:r w:rsidRPr="00257231">
        <w:rPr>
          <w:rFonts w:ascii="Arial" w:hAnsi="Arial" w:cs="Arial"/>
          <w:sz w:val="20"/>
          <w:szCs w:val="20"/>
        </w:rPr>
        <w:fldChar w:fldCharType="separate"/>
      </w:r>
      <w:r w:rsidRPr="00257231">
        <w:rPr>
          <w:rFonts w:ascii="Arial" w:hAnsi="Arial" w:cs="Arial"/>
          <w:noProof/>
          <w:sz w:val="20"/>
          <w:szCs w:val="20"/>
        </w:rPr>
        <w:t>Tenants’ Union of NSW (2017)</w:t>
      </w:r>
      <w:r w:rsidRPr="00257231">
        <w:rPr>
          <w:rFonts w:ascii="Arial" w:hAnsi="Arial" w:cs="Arial"/>
          <w:sz w:val="20"/>
          <w:szCs w:val="20"/>
        </w:rPr>
        <w:fldChar w:fldCharType="end"/>
      </w:r>
      <w:r w:rsidRPr="00257231">
        <w:rPr>
          <w:rFonts w:ascii="Arial" w:hAnsi="Arial" w:cs="Arial"/>
          <w:sz w:val="20"/>
          <w:szCs w:val="20"/>
        </w:rPr>
        <w:t xml:space="preserve"> survey indicate</w:t>
      </w:r>
      <w:r w:rsidR="00DA2108" w:rsidRPr="00257231">
        <w:rPr>
          <w:rFonts w:ascii="Arial" w:hAnsi="Arial" w:cs="Arial"/>
          <w:sz w:val="20"/>
          <w:szCs w:val="20"/>
        </w:rPr>
        <w:t>d</w:t>
      </w:r>
      <w:r w:rsidRPr="00257231">
        <w:rPr>
          <w:rFonts w:ascii="Arial" w:hAnsi="Arial" w:cs="Arial"/>
          <w:sz w:val="20"/>
          <w:szCs w:val="20"/>
        </w:rPr>
        <w:t xml:space="preserve"> that many people in </w:t>
      </w:r>
      <w:r w:rsidR="003B159A">
        <w:rPr>
          <w:rFonts w:ascii="Arial" w:hAnsi="Arial" w:cs="Arial"/>
          <w:sz w:val="20"/>
          <w:szCs w:val="20"/>
        </w:rPr>
        <w:t xml:space="preserve">the </w:t>
      </w:r>
      <w:r w:rsidRPr="00257231">
        <w:rPr>
          <w:rFonts w:ascii="Arial" w:hAnsi="Arial" w:cs="Arial"/>
          <w:sz w:val="20"/>
          <w:szCs w:val="20"/>
        </w:rPr>
        <w:t xml:space="preserve">shared housing sector </w:t>
      </w:r>
      <w:r w:rsidR="00DA2108" w:rsidRPr="00257231">
        <w:rPr>
          <w:rFonts w:ascii="Arial" w:hAnsi="Arial" w:cs="Arial"/>
          <w:sz w:val="20"/>
          <w:szCs w:val="20"/>
        </w:rPr>
        <w:t>live</w:t>
      </w:r>
      <w:r w:rsidRPr="00257231">
        <w:rPr>
          <w:rFonts w:ascii="Arial" w:hAnsi="Arial" w:cs="Arial"/>
          <w:sz w:val="20"/>
          <w:szCs w:val="20"/>
        </w:rPr>
        <w:t xml:space="preserve"> without </w:t>
      </w:r>
      <w:r w:rsidRPr="00257231">
        <w:rPr>
          <w:rFonts w:ascii="Arial" w:hAnsi="Arial" w:cs="Arial"/>
          <w:sz w:val="20"/>
          <w:szCs w:val="20"/>
        </w:rPr>
        <w:lastRenderedPageBreak/>
        <w:t>written sub-tenancy agreements and legal protection against unfair eviction or access to effecti</w:t>
      </w:r>
      <w:r w:rsidR="00A714BA" w:rsidRPr="00257231">
        <w:rPr>
          <w:rFonts w:ascii="Arial" w:hAnsi="Arial" w:cs="Arial"/>
          <w:sz w:val="20"/>
          <w:szCs w:val="20"/>
        </w:rPr>
        <w:t>ve dispute resolution services.</w:t>
      </w:r>
    </w:p>
    <w:p w14:paraId="38F41871" w14:textId="77777777" w:rsidR="00C44466" w:rsidRPr="00257231" w:rsidRDefault="007926D7" w:rsidP="00A66F5F">
      <w:pPr>
        <w:spacing w:line="240" w:lineRule="auto"/>
        <w:jc w:val="both"/>
        <w:rPr>
          <w:rFonts w:ascii="Arial" w:hAnsi="Arial" w:cs="Arial"/>
          <w:sz w:val="20"/>
          <w:szCs w:val="20"/>
        </w:rPr>
      </w:pPr>
      <w:r w:rsidRPr="00257231">
        <w:rPr>
          <w:rFonts w:ascii="Arial" w:hAnsi="Arial" w:cs="Arial"/>
          <w:sz w:val="20"/>
          <w:szCs w:val="20"/>
        </w:rPr>
        <w:t xml:space="preserve">Shared housing, advertised through online </w:t>
      </w:r>
      <w:r w:rsidR="00107240">
        <w:rPr>
          <w:rFonts w:ascii="Arial" w:hAnsi="Arial" w:cs="Arial"/>
          <w:sz w:val="20"/>
          <w:szCs w:val="20"/>
        </w:rPr>
        <w:t xml:space="preserve">shared </w:t>
      </w:r>
      <w:r w:rsidR="00C31006" w:rsidRPr="00257231">
        <w:rPr>
          <w:rFonts w:ascii="Arial" w:hAnsi="Arial" w:cs="Arial"/>
          <w:sz w:val="20"/>
          <w:szCs w:val="20"/>
        </w:rPr>
        <w:t xml:space="preserve">accommodation </w:t>
      </w:r>
      <w:r w:rsidRPr="00257231">
        <w:rPr>
          <w:rFonts w:ascii="Arial" w:hAnsi="Arial" w:cs="Arial"/>
          <w:sz w:val="20"/>
          <w:szCs w:val="20"/>
        </w:rPr>
        <w:t>listings</w:t>
      </w:r>
      <w:r w:rsidR="00756954">
        <w:rPr>
          <w:rFonts w:ascii="Arial" w:hAnsi="Arial" w:cs="Arial"/>
          <w:sz w:val="20"/>
          <w:szCs w:val="20"/>
        </w:rPr>
        <w:t xml:space="preserve">, </w:t>
      </w:r>
      <w:r w:rsidR="00756954" w:rsidRPr="00257231">
        <w:rPr>
          <w:rFonts w:ascii="Arial" w:hAnsi="Arial" w:cs="Arial"/>
          <w:sz w:val="20"/>
          <w:szCs w:val="20"/>
        </w:rPr>
        <w:t>particularly room sharing</w:t>
      </w:r>
      <w:r w:rsidRPr="00257231">
        <w:rPr>
          <w:rFonts w:ascii="Arial" w:hAnsi="Arial" w:cs="Arial"/>
          <w:sz w:val="20"/>
          <w:szCs w:val="20"/>
        </w:rPr>
        <w:t xml:space="preserve"> is under researched </w:t>
      </w:r>
      <w:r w:rsidR="00DC6871" w:rsidRPr="00257231">
        <w:rPr>
          <w:rFonts w:ascii="Arial" w:hAnsi="Arial" w:cs="Arial"/>
          <w:sz w:val="20"/>
          <w:szCs w:val="20"/>
        </w:rPr>
        <w:fldChar w:fldCharType="begin"/>
      </w:r>
      <w:r w:rsidR="00DC6871" w:rsidRPr="00257231">
        <w:rPr>
          <w:rFonts w:ascii="Arial" w:hAnsi="Arial" w:cs="Arial"/>
          <w:sz w:val="20"/>
          <w:szCs w:val="20"/>
        </w:rPr>
        <w:instrText xml:space="preserve"> ADDIN EN.CITE &lt;EndNote&gt;&lt;Cite&gt;&lt;Author&gt;Sarkar&lt;/Author&gt;&lt;Year&gt;2017&lt;/Year&gt;&lt;RecNum&gt;145&lt;/RecNum&gt;&lt;DisplayText&gt;(Sarkar &amp;amp; Gurran, 2017)&lt;/DisplayText&gt;&lt;record&gt;&lt;rec-number&gt;145&lt;/rec-number&gt;&lt;foreign-keys&gt;&lt;key app="EN" db-id="strzw2de9zate6es0eaxz00jfetd2epwr5wp" timestamp="1495255805"&gt;145&lt;/key&gt;&lt;/foreign-keys&gt;&lt;ref-type name="Conference Paper"&gt;47&lt;/ref-type&gt;&lt;contributors&gt;&lt;authors&gt;&lt;author&gt;Sarkar, Somwrita&lt;/author&gt;&lt;author&gt;Gurran, Nicole&lt;/author&gt;&lt;/authors&gt;&lt;/contributors&gt;&lt;titles&gt;&lt;title&gt;Shared urbanism: Big data on accommodation sharing in urban Australia&lt;/title&gt;&lt;secondary-title&gt;15th International Conference on Computers in Urban Planning and Urban Management&lt;/secondary-title&gt;&lt;/titles&gt;&lt;keywords&gt;&lt;keyword&gt;Computer Science - Computers And Society&lt;/keyword&gt;&lt;keyword&gt;Physics - Physics And Society&lt;/keyword&gt;&lt;/keywords&gt;&lt;dates&gt;&lt;year&gt;2017&lt;/year&gt;&lt;/dates&gt;&lt;publisher&gt;arXiv.org&lt;/publisher&gt;&lt;urls&gt;&lt;related-urls&gt;&lt;url&gt;https://arxiv.org/ftp/arxiv/papers/1703/1703.10279.pdf&lt;/url&gt;&lt;/related-urls&gt;&lt;/urls&gt;&lt;/record&gt;&lt;/Cite&gt;&lt;/EndNote&gt;</w:instrText>
      </w:r>
      <w:r w:rsidR="00DC6871" w:rsidRPr="00257231">
        <w:rPr>
          <w:rFonts w:ascii="Arial" w:hAnsi="Arial" w:cs="Arial"/>
          <w:sz w:val="20"/>
          <w:szCs w:val="20"/>
        </w:rPr>
        <w:fldChar w:fldCharType="separate"/>
      </w:r>
      <w:r w:rsidR="00DC6871" w:rsidRPr="00257231">
        <w:rPr>
          <w:rFonts w:ascii="Arial" w:hAnsi="Arial" w:cs="Arial"/>
          <w:sz w:val="20"/>
          <w:szCs w:val="20"/>
        </w:rPr>
        <w:t>(Sarkar &amp; Gurran, 2017)</w:t>
      </w:r>
      <w:r w:rsidR="00DC6871" w:rsidRPr="00257231">
        <w:rPr>
          <w:rFonts w:ascii="Arial" w:hAnsi="Arial" w:cs="Arial"/>
          <w:sz w:val="20"/>
          <w:szCs w:val="20"/>
        </w:rPr>
        <w:fldChar w:fldCharType="end"/>
      </w:r>
      <w:r w:rsidR="00763A3F" w:rsidRPr="00257231">
        <w:rPr>
          <w:rFonts w:ascii="Arial" w:hAnsi="Arial" w:cs="Arial"/>
          <w:sz w:val="20"/>
          <w:szCs w:val="20"/>
        </w:rPr>
        <w:t xml:space="preserve"> despite its rapid growth since 2008 and the intensity of Sydney’s </w:t>
      </w:r>
      <w:r w:rsidR="00C31006" w:rsidRPr="00257231">
        <w:rPr>
          <w:rFonts w:ascii="Arial" w:hAnsi="Arial" w:cs="Arial"/>
          <w:sz w:val="20"/>
          <w:szCs w:val="20"/>
        </w:rPr>
        <w:t xml:space="preserve">rental </w:t>
      </w:r>
      <w:r w:rsidR="00763A3F" w:rsidRPr="00257231">
        <w:rPr>
          <w:rFonts w:ascii="Arial" w:hAnsi="Arial" w:cs="Arial"/>
          <w:sz w:val="20"/>
          <w:szCs w:val="20"/>
        </w:rPr>
        <w:t xml:space="preserve">housing market competition </w:t>
      </w:r>
      <w:r w:rsidR="00DC6871" w:rsidRPr="00257231">
        <w:rPr>
          <w:rFonts w:ascii="Arial" w:hAnsi="Arial" w:cs="Arial"/>
          <w:sz w:val="20"/>
          <w:szCs w:val="20"/>
        </w:rPr>
        <w:fldChar w:fldCharType="begin">
          <w:fldData xml:space="preserve">PEVuZE5vdGU+PENpdGU+PEF1dGhvcj5NYWNEb25hbGQ8L0F1dGhvcj48WWVhcj4yMDE2PC9ZZWFy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</w:fldData>
        </w:fldChar>
      </w:r>
      <w:r w:rsidR="0059137B">
        <w:rPr>
          <w:rFonts w:ascii="Arial" w:hAnsi="Arial" w:cs="Arial"/>
          <w:sz w:val="20"/>
          <w:szCs w:val="20"/>
        </w:rPr>
        <w:instrText xml:space="preserve"> ADDIN EN.CITE </w:instrText>
      </w:r>
      <w:r w:rsidR="0059137B">
        <w:rPr>
          <w:rFonts w:ascii="Arial" w:hAnsi="Arial" w:cs="Arial"/>
          <w:sz w:val="20"/>
          <w:szCs w:val="20"/>
        </w:rPr>
        <w:fldChar w:fldCharType="begin">
          <w:fldData xml:space="preserve">PEVuZE5vdGU+PENpdGU+PEF1dGhvcj5NYWNEb25hbGQ8L0F1dGhvcj48WWVhcj4yMDE2PC9ZZWFy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</w:fldData>
        </w:fldChar>
      </w:r>
      <w:r w:rsidR="0059137B">
        <w:rPr>
          <w:rFonts w:ascii="Arial" w:hAnsi="Arial" w:cs="Arial"/>
          <w:sz w:val="20"/>
          <w:szCs w:val="20"/>
        </w:rPr>
        <w:instrText xml:space="preserve"> ADDIN EN.CITE.DATA </w:instrText>
      </w:r>
      <w:r w:rsidR="0059137B">
        <w:rPr>
          <w:rFonts w:ascii="Arial" w:hAnsi="Arial" w:cs="Arial"/>
          <w:sz w:val="20"/>
          <w:szCs w:val="20"/>
        </w:rPr>
      </w:r>
      <w:r w:rsidR="0059137B">
        <w:rPr>
          <w:rFonts w:ascii="Arial" w:hAnsi="Arial" w:cs="Arial"/>
          <w:sz w:val="20"/>
          <w:szCs w:val="20"/>
        </w:rPr>
        <w:fldChar w:fldCharType="end"/>
      </w:r>
      <w:r w:rsidR="00DC6871" w:rsidRPr="00257231">
        <w:rPr>
          <w:rFonts w:ascii="Arial" w:hAnsi="Arial" w:cs="Arial"/>
          <w:sz w:val="20"/>
          <w:szCs w:val="20"/>
        </w:rPr>
      </w:r>
      <w:r w:rsidR="00DC6871" w:rsidRPr="00257231">
        <w:rPr>
          <w:rFonts w:ascii="Arial" w:hAnsi="Arial" w:cs="Arial"/>
          <w:sz w:val="20"/>
          <w:szCs w:val="20"/>
        </w:rPr>
        <w:fldChar w:fldCharType="separate"/>
      </w:r>
      <w:r w:rsidR="0059137B">
        <w:rPr>
          <w:rFonts w:ascii="Arial" w:hAnsi="Arial" w:cs="Arial"/>
          <w:noProof/>
          <w:sz w:val="20"/>
          <w:szCs w:val="20"/>
        </w:rPr>
        <w:t>(MacDonald</w:t>
      </w:r>
      <w:r w:rsidR="0059137B" w:rsidRPr="0059137B">
        <w:rPr>
          <w:rFonts w:ascii="Arial" w:hAnsi="Arial" w:cs="Arial"/>
          <w:i/>
          <w:noProof/>
          <w:sz w:val="20"/>
          <w:szCs w:val="20"/>
        </w:rPr>
        <w:t xml:space="preserve"> et al.</w:t>
      </w:r>
      <w:r w:rsidR="0059137B">
        <w:rPr>
          <w:rFonts w:ascii="Arial" w:hAnsi="Arial" w:cs="Arial"/>
          <w:noProof/>
          <w:sz w:val="20"/>
          <w:szCs w:val="20"/>
        </w:rPr>
        <w:t>, 2016; Mcnamara &amp; Connell, 2007)</w:t>
      </w:r>
      <w:r w:rsidR="00DC6871" w:rsidRPr="00257231">
        <w:rPr>
          <w:rFonts w:ascii="Arial" w:hAnsi="Arial" w:cs="Arial"/>
          <w:sz w:val="20"/>
          <w:szCs w:val="20"/>
        </w:rPr>
        <w:fldChar w:fldCharType="end"/>
      </w:r>
      <w:r w:rsidR="00DC6871" w:rsidRPr="00257231">
        <w:rPr>
          <w:rFonts w:ascii="Arial" w:hAnsi="Arial" w:cs="Arial"/>
          <w:sz w:val="20"/>
          <w:szCs w:val="20"/>
        </w:rPr>
        <w:t>.</w:t>
      </w:r>
      <w:r w:rsidR="00E54FD1" w:rsidRPr="00257231">
        <w:rPr>
          <w:rFonts w:ascii="Arial" w:hAnsi="Arial" w:cs="Arial"/>
          <w:sz w:val="20"/>
          <w:szCs w:val="20"/>
        </w:rPr>
        <w:t xml:space="preserve"> </w:t>
      </w:r>
      <w:r w:rsidR="00AE1FB3" w:rsidRPr="00257231">
        <w:rPr>
          <w:rFonts w:ascii="Arial" w:hAnsi="Arial" w:cs="Arial"/>
          <w:sz w:val="20"/>
          <w:szCs w:val="20"/>
        </w:rPr>
        <w:t>Sydney</w:t>
      </w:r>
      <w:r w:rsidR="006932B4" w:rsidRPr="00257231">
        <w:rPr>
          <w:rFonts w:ascii="Arial" w:hAnsi="Arial" w:cs="Arial"/>
          <w:sz w:val="20"/>
          <w:szCs w:val="20"/>
        </w:rPr>
        <w:t>,</w:t>
      </w:r>
      <w:r w:rsidR="00AE1FB3" w:rsidRPr="00257231">
        <w:rPr>
          <w:rFonts w:ascii="Arial" w:hAnsi="Arial" w:cs="Arial"/>
          <w:sz w:val="20"/>
          <w:szCs w:val="20"/>
        </w:rPr>
        <w:t xml:space="preserve"> which is the largest region in Australia with 4.9 million people and median wage $50,422 </w:t>
      </w:r>
      <w:r w:rsidR="00AE1FB3" w:rsidRPr="00257231">
        <w:rPr>
          <w:rFonts w:ascii="Arial" w:hAnsi="Arial" w:cs="Arial"/>
          <w:sz w:val="20"/>
          <w:szCs w:val="20"/>
        </w:rPr>
        <w:fldChar w:fldCharType="begin"/>
      </w:r>
      <w:r w:rsidR="00F91D74" w:rsidRPr="00257231">
        <w:rPr>
          <w:rFonts w:ascii="Arial" w:hAnsi="Arial" w:cs="Arial"/>
          <w:sz w:val="20"/>
          <w:szCs w:val="20"/>
        </w:rPr>
        <w:instrText xml:space="preserve"> ADDIN EN.CITE &lt;EndNote&gt;&lt;Cite&gt;&lt;Author&gt;Australian Bureau of Statistics&lt;/Author&gt;&lt;Year&gt;2017&lt;/Year&gt;&lt;RecNum&gt;143&lt;/RecNum&gt;&lt;DisplayText&gt;(Australian Bureau of Statistics, 2017a)&lt;/DisplayText&gt;&lt;record&gt;&lt;rec-number&gt;143&lt;/rec-number&gt;&lt;foreign-keys&gt;&lt;key app="EN" db-id="strzw2de9zate6es0eaxz00jfetd2epwr5wp" timestamp="1495253459"&gt;143&lt;/key&gt;&lt;/foreign-keys&gt;&lt;ref-type name="Web Page"&gt;12&lt;/ref-type&gt;&lt;contributors&gt;&lt;authors&gt;&lt;author&gt;Australian Bureau of Statistics,&lt;/author&gt;&lt;/authors&gt;&lt;/contributors&gt;&lt;titles&gt;&lt;title&gt;Data by Region&lt;/title&gt;&lt;/titles&gt;&lt;number&gt;4 May 2017&lt;/number&gt;&lt;dates&gt;&lt;year&gt;2017&lt;/year&gt;&lt;/dates&gt;&lt;pub-location&gt;Canberra&lt;/pub-location&gt;&lt;publisher&gt;Australian Bureau of Statistics&lt;/publisher&gt;&lt;urls&gt;&lt;related-urls&gt;&lt;url&gt;http://stat.abs.gov.au/itt/r.jsp?databyregion&amp;amp;ref=CTA2&lt;/url&gt;&lt;/related-urls&gt;&lt;/urls&gt;&lt;/record&gt;&lt;/Cite&gt;&lt;/EndNote&gt;</w:instrText>
      </w:r>
      <w:r w:rsidR="00AE1FB3" w:rsidRPr="00257231">
        <w:rPr>
          <w:rFonts w:ascii="Arial" w:hAnsi="Arial" w:cs="Arial"/>
          <w:sz w:val="20"/>
          <w:szCs w:val="20"/>
        </w:rPr>
        <w:fldChar w:fldCharType="separate"/>
      </w:r>
      <w:r w:rsidR="00F91D74" w:rsidRPr="00257231">
        <w:rPr>
          <w:rFonts w:ascii="Arial" w:hAnsi="Arial" w:cs="Arial"/>
          <w:sz w:val="20"/>
          <w:szCs w:val="20"/>
        </w:rPr>
        <w:t>(Australian Bureau of Statistics, 2017a)</w:t>
      </w:r>
      <w:r w:rsidR="00AE1FB3" w:rsidRPr="00257231">
        <w:rPr>
          <w:rFonts w:ascii="Arial" w:hAnsi="Arial" w:cs="Arial"/>
          <w:sz w:val="20"/>
          <w:szCs w:val="20"/>
        </w:rPr>
        <w:fldChar w:fldCharType="end"/>
      </w:r>
      <w:r w:rsidR="006932B4" w:rsidRPr="00257231">
        <w:rPr>
          <w:rFonts w:ascii="Arial" w:hAnsi="Arial" w:cs="Arial"/>
          <w:sz w:val="20"/>
          <w:szCs w:val="20"/>
        </w:rPr>
        <w:t xml:space="preserve">, </w:t>
      </w:r>
      <w:r w:rsidR="00AE1FB3" w:rsidRPr="00257231">
        <w:rPr>
          <w:rFonts w:ascii="Arial" w:hAnsi="Arial" w:cs="Arial"/>
          <w:sz w:val="20"/>
          <w:szCs w:val="20"/>
        </w:rPr>
        <w:t>is an ideal site to examine the geography</w:t>
      </w:r>
      <w:r w:rsidR="00B139AF">
        <w:rPr>
          <w:rFonts w:ascii="Arial" w:hAnsi="Arial" w:cs="Arial"/>
          <w:sz w:val="20"/>
          <w:szCs w:val="20"/>
        </w:rPr>
        <w:t xml:space="preserve"> and</w:t>
      </w:r>
      <w:r w:rsidR="00135E75" w:rsidRPr="00257231">
        <w:rPr>
          <w:rFonts w:ascii="Arial" w:hAnsi="Arial" w:cs="Arial"/>
          <w:sz w:val="20"/>
          <w:szCs w:val="20"/>
        </w:rPr>
        <w:t xml:space="preserve"> </w:t>
      </w:r>
      <w:r w:rsidR="00C31006" w:rsidRPr="00257231">
        <w:rPr>
          <w:rFonts w:ascii="Arial" w:hAnsi="Arial" w:cs="Arial"/>
          <w:sz w:val="20"/>
          <w:szCs w:val="20"/>
        </w:rPr>
        <w:t xml:space="preserve">characteristics </w:t>
      </w:r>
      <w:r w:rsidR="007F3E6F" w:rsidRPr="00257231">
        <w:rPr>
          <w:rFonts w:ascii="Arial" w:hAnsi="Arial" w:cs="Arial"/>
          <w:sz w:val="20"/>
          <w:szCs w:val="20"/>
        </w:rPr>
        <w:t>of room sharing</w:t>
      </w:r>
      <w:r w:rsidR="00B139AF">
        <w:rPr>
          <w:rFonts w:ascii="Arial" w:hAnsi="Arial" w:cs="Arial"/>
          <w:sz w:val="20"/>
          <w:szCs w:val="20"/>
        </w:rPr>
        <w:t>,</w:t>
      </w:r>
      <w:r w:rsidR="007F3E6F" w:rsidRPr="00257231">
        <w:rPr>
          <w:rFonts w:ascii="Arial" w:hAnsi="Arial" w:cs="Arial"/>
          <w:sz w:val="20"/>
          <w:szCs w:val="20"/>
        </w:rPr>
        <w:t xml:space="preserve"> </w:t>
      </w:r>
      <w:r w:rsidR="00135E75" w:rsidRPr="00257231">
        <w:rPr>
          <w:rFonts w:ascii="Arial" w:hAnsi="Arial" w:cs="Arial"/>
          <w:sz w:val="20"/>
          <w:szCs w:val="20"/>
        </w:rPr>
        <w:t xml:space="preserve">and </w:t>
      </w:r>
      <w:r w:rsidR="007F3E6F">
        <w:rPr>
          <w:rFonts w:ascii="Arial" w:hAnsi="Arial" w:cs="Arial"/>
          <w:sz w:val="20"/>
          <w:szCs w:val="20"/>
        </w:rPr>
        <w:t xml:space="preserve">its </w:t>
      </w:r>
      <w:r w:rsidR="00135E75" w:rsidRPr="00257231">
        <w:rPr>
          <w:rFonts w:ascii="Arial" w:hAnsi="Arial" w:cs="Arial"/>
          <w:sz w:val="20"/>
          <w:szCs w:val="20"/>
        </w:rPr>
        <w:t xml:space="preserve">impact </w:t>
      </w:r>
      <w:r w:rsidR="007F3E6F" w:rsidRPr="007F3E6F">
        <w:rPr>
          <w:rFonts w:ascii="Arial" w:hAnsi="Arial" w:cs="Arial"/>
          <w:sz w:val="20"/>
          <w:szCs w:val="20"/>
        </w:rPr>
        <w:t>on occupants and wider-market rental housing</w:t>
      </w:r>
      <w:r w:rsidR="00AE1FB3" w:rsidRPr="00257231">
        <w:rPr>
          <w:rFonts w:ascii="Arial" w:hAnsi="Arial" w:cs="Arial"/>
          <w:sz w:val="20"/>
          <w:szCs w:val="20"/>
        </w:rPr>
        <w:t xml:space="preserve">. </w:t>
      </w:r>
      <w:r w:rsidR="002E73C2" w:rsidRPr="00F13D6C">
        <w:rPr>
          <w:rFonts w:ascii="Arial" w:hAnsi="Arial" w:cs="Arial"/>
          <w:sz w:val="20"/>
          <w:szCs w:val="20"/>
        </w:rPr>
        <w:t xml:space="preserve">This paper aims to provide better understanding of the emerging room sharing </w:t>
      </w:r>
      <w:r w:rsidR="000A7917">
        <w:rPr>
          <w:rFonts w:ascii="Arial" w:hAnsi="Arial" w:cs="Arial"/>
          <w:sz w:val="20"/>
          <w:szCs w:val="20"/>
        </w:rPr>
        <w:t>sector</w:t>
      </w:r>
      <w:r w:rsidR="002E73C2" w:rsidRPr="00F13D6C">
        <w:rPr>
          <w:rFonts w:ascii="Arial" w:hAnsi="Arial" w:cs="Arial"/>
          <w:sz w:val="20"/>
          <w:szCs w:val="20"/>
        </w:rPr>
        <w:t xml:space="preserve"> </w:t>
      </w:r>
      <w:r w:rsidR="003E7571" w:rsidRPr="00F13D6C">
        <w:rPr>
          <w:rFonts w:ascii="Arial" w:hAnsi="Arial" w:cs="Arial"/>
          <w:sz w:val="20"/>
          <w:szCs w:val="20"/>
        </w:rPr>
        <w:t xml:space="preserve">via online </w:t>
      </w:r>
      <w:r w:rsidR="00DC5AB6" w:rsidRPr="00F13D6C">
        <w:rPr>
          <w:rFonts w:ascii="Arial" w:hAnsi="Arial" w:cs="Arial"/>
          <w:sz w:val="20"/>
          <w:szCs w:val="20"/>
        </w:rPr>
        <w:t xml:space="preserve">shared </w:t>
      </w:r>
      <w:r w:rsidR="003E7571" w:rsidRPr="00F13D6C">
        <w:rPr>
          <w:rFonts w:ascii="Arial" w:hAnsi="Arial" w:cs="Arial"/>
          <w:sz w:val="20"/>
          <w:szCs w:val="20"/>
        </w:rPr>
        <w:t xml:space="preserve">accommodation listings </w:t>
      </w:r>
      <w:r w:rsidR="002E73C2" w:rsidRPr="00F13D6C">
        <w:rPr>
          <w:rFonts w:ascii="Arial" w:hAnsi="Arial" w:cs="Arial"/>
          <w:sz w:val="20"/>
          <w:szCs w:val="20"/>
        </w:rPr>
        <w:t xml:space="preserve">and </w:t>
      </w:r>
      <w:r w:rsidR="000A7917">
        <w:rPr>
          <w:rFonts w:ascii="Arial" w:hAnsi="Arial" w:cs="Arial"/>
          <w:sz w:val="20"/>
          <w:szCs w:val="20"/>
        </w:rPr>
        <w:t xml:space="preserve">its </w:t>
      </w:r>
      <w:r w:rsidR="002E73C2" w:rsidRPr="00F13D6C">
        <w:rPr>
          <w:rFonts w:ascii="Arial" w:hAnsi="Arial" w:cs="Arial"/>
          <w:sz w:val="20"/>
          <w:szCs w:val="20"/>
        </w:rPr>
        <w:t>impact</w:t>
      </w:r>
      <w:r w:rsidR="007F3E6F" w:rsidRPr="00F13D6C">
        <w:rPr>
          <w:rFonts w:ascii="Arial" w:hAnsi="Arial" w:cs="Arial"/>
          <w:sz w:val="20"/>
          <w:szCs w:val="20"/>
        </w:rPr>
        <w:t xml:space="preserve"> in terms of residential overcrowding</w:t>
      </w:r>
      <w:r w:rsidR="00515EE6">
        <w:rPr>
          <w:rFonts w:ascii="Arial" w:hAnsi="Arial" w:cs="Arial"/>
          <w:sz w:val="20"/>
          <w:szCs w:val="20"/>
        </w:rPr>
        <w:t xml:space="preserve"> and rental affordability</w:t>
      </w:r>
      <w:r w:rsidR="002E73C2" w:rsidRPr="00F13D6C">
        <w:rPr>
          <w:rFonts w:ascii="Arial" w:hAnsi="Arial" w:cs="Arial"/>
          <w:sz w:val="20"/>
          <w:szCs w:val="20"/>
        </w:rPr>
        <w:t>.</w:t>
      </w:r>
      <w:r w:rsidR="002E73C2" w:rsidRPr="00DC5AB6">
        <w:rPr>
          <w:rFonts w:ascii="Arial" w:hAnsi="Arial" w:cs="Arial"/>
          <w:color w:val="FF0000"/>
          <w:sz w:val="20"/>
          <w:szCs w:val="20"/>
        </w:rPr>
        <w:t xml:space="preserve"> </w:t>
      </w:r>
      <w:r w:rsidR="00AE1FB3" w:rsidRPr="00257231">
        <w:rPr>
          <w:rFonts w:ascii="Arial" w:hAnsi="Arial" w:cs="Arial"/>
          <w:sz w:val="20"/>
          <w:szCs w:val="20"/>
        </w:rPr>
        <w:t xml:space="preserve">This study is first of its type focusing on the </w:t>
      </w:r>
      <w:r w:rsidR="006948A4" w:rsidRPr="00257231">
        <w:rPr>
          <w:rFonts w:ascii="Arial" w:hAnsi="Arial" w:cs="Arial"/>
          <w:sz w:val="20"/>
          <w:szCs w:val="20"/>
        </w:rPr>
        <w:t>geography</w:t>
      </w:r>
      <w:r w:rsidR="00C33889">
        <w:rPr>
          <w:rFonts w:ascii="Arial" w:hAnsi="Arial" w:cs="Arial"/>
          <w:sz w:val="20"/>
          <w:szCs w:val="20"/>
        </w:rPr>
        <w:t>, characteristics</w:t>
      </w:r>
      <w:r w:rsidR="00B139AF">
        <w:rPr>
          <w:rFonts w:ascii="Arial" w:hAnsi="Arial" w:cs="Arial"/>
          <w:sz w:val="20"/>
          <w:szCs w:val="20"/>
        </w:rPr>
        <w:t xml:space="preserve"> and</w:t>
      </w:r>
      <w:r w:rsidR="006948A4" w:rsidRPr="00257231">
        <w:rPr>
          <w:rFonts w:ascii="Arial" w:hAnsi="Arial" w:cs="Arial"/>
          <w:sz w:val="20"/>
          <w:szCs w:val="20"/>
        </w:rPr>
        <w:t xml:space="preserve"> </w:t>
      </w:r>
      <w:r w:rsidR="00135E75" w:rsidRPr="00257231">
        <w:rPr>
          <w:rFonts w:ascii="Arial" w:hAnsi="Arial" w:cs="Arial"/>
          <w:sz w:val="20"/>
          <w:szCs w:val="20"/>
        </w:rPr>
        <w:t>impact</w:t>
      </w:r>
      <w:r w:rsidR="00100FE3" w:rsidRPr="00257231">
        <w:rPr>
          <w:rFonts w:ascii="Arial" w:hAnsi="Arial" w:cs="Arial"/>
          <w:sz w:val="20"/>
          <w:szCs w:val="20"/>
        </w:rPr>
        <w:t xml:space="preserve"> </w:t>
      </w:r>
      <w:r w:rsidR="00434F1D">
        <w:rPr>
          <w:rFonts w:ascii="Arial" w:hAnsi="Arial" w:cs="Arial"/>
          <w:sz w:val="20"/>
          <w:szCs w:val="20"/>
        </w:rPr>
        <w:t xml:space="preserve">of </w:t>
      </w:r>
      <w:r w:rsidR="00100FE3" w:rsidRPr="00257231">
        <w:rPr>
          <w:rFonts w:ascii="Arial" w:hAnsi="Arial" w:cs="Arial"/>
          <w:sz w:val="20"/>
          <w:szCs w:val="20"/>
        </w:rPr>
        <w:t>room sharing drawing on</w:t>
      </w:r>
      <w:r w:rsidR="00AE1FB3" w:rsidRPr="00257231">
        <w:rPr>
          <w:rFonts w:ascii="Arial" w:hAnsi="Arial" w:cs="Arial"/>
          <w:sz w:val="20"/>
          <w:szCs w:val="20"/>
        </w:rPr>
        <w:t xml:space="preserve"> </w:t>
      </w:r>
      <w:r w:rsidR="00100FE3" w:rsidRPr="00257231">
        <w:rPr>
          <w:rFonts w:ascii="Arial" w:hAnsi="Arial" w:cs="Arial"/>
          <w:sz w:val="20"/>
          <w:szCs w:val="20"/>
        </w:rPr>
        <w:t>a popular</w:t>
      </w:r>
      <w:r w:rsidR="00AE1FB3" w:rsidRPr="00257231">
        <w:rPr>
          <w:rFonts w:ascii="Arial" w:hAnsi="Arial" w:cs="Arial"/>
          <w:sz w:val="20"/>
          <w:szCs w:val="20"/>
        </w:rPr>
        <w:t xml:space="preserve"> online </w:t>
      </w:r>
      <w:r w:rsidR="00B41667" w:rsidRPr="00257231">
        <w:rPr>
          <w:rFonts w:ascii="Arial" w:hAnsi="Arial" w:cs="Arial"/>
          <w:sz w:val="20"/>
          <w:szCs w:val="20"/>
        </w:rPr>
        <w:t xml:space="preserve">shared accommodation </w:t>
      </w:r>
      <w:r w:rsidR="00AE1FB3" w:rsidRPr="00257231">
        <w:rPr>
          <w:rFonts w:ascii="Arial" w:hAnsi="Arial" w:cs="Arial"/>
          <w:sz w:val="20"/>
          <w:szCs w:val="20"/>
        </w:rPr>
        <w:t>listings website; www.gumtree.com.au.</w:t>
      </w:r>
      <w:r w:rsidRPr="00257231">
        <w:rPr>
          <w:rFonts w:ascii="Arial" w:hAnsi="Arial" w:cs="Arial"/>
          <w:sz w:val="20"/>
          <w:szCs w:val="20"/>
        </w:rPr>
        <w:t xml:space="preserve"> </w:t>
      </w:r>
      <w:r w:rsidR="00E805FC" w:rsidRPr="00E805FC">
        <w:rPr>
          <w:rFonts w:ascii="Arial" w:hAnsi="Arial" w:cs="Arial"/>
          <w:sz w:val="20"/>
          <w:szCs w:val="20"/>
        </w:rPr>
        <w:t xml:space="preserve">A mixed method approach was mobilised combining web scraping and the geographic approach. </w:t>
      </w:r>
      <w:r w:rsidR="004D4B52" w:rsidRPr="00257231">
        <w:rPr>
          <w:rFonts w:ascii="Arial" w:hAnsi="Arial" w:cs="Arial"/>
          <w:sz w:val="20"/>
          <w:szCs w:val="20"/>
        </w:rPr>
        <w:t xml:space="preserve">Manual web scraping </w:t>
      </w:r>
      <w:r w:rsidR="00135E75" w:rsidRPr="00257231">
        <w:rPr>
          <w:rFonts w:ascii="Arial" w:hAnsi="Arial" w:cs="Arial"/>
          <w:sz w:val="20"/>
          <w:szCs w:val="20"/>
        </w:rPr>
        <w:t>wa</w:t>
      </w:r>
      <w:r w:rsidR="004D4B52" w:rsidRPr="00257231">
        <w:rPr>
          <w:rFonts w:ascii="Arial" w:hAnsi="Arial" w:cs="Arial"/>
          <w:sz w:val="20"/>
          <w:szCs w:val="20"/>
        </w:rPr>
        <w:t xml:space="preserve">s </w:t>
      </w:r>
      <w:r w:rsidR="00B139AF">
        <w:rPr>
          <w:rFonts w:ascii="Arial" w:hAnsi="Arial" w:cs="Arial"/>
          <w:sz w:val="20"/>
          <w:szCs w:val="20"/>
        </w:rPr>
        <w:t xml:space="preserve">adopted </w:t>
      </w:r>
      <w:r w:rsidR="004D4B52" w:rsidRPr="00257231">
        <w:rPr>
          <w:rFonts w:ascii="Arial" w:hAnsi="Arial" w:cs="Arial"/>
          <w:sz w:val="20"/>
          <w:szCs w:val="20"/>
        </w:rPr>
        <w:t xml:space="preserve">to collect </w:t>
      </w:r>
      <w:r w:rsidR="00CA2002">
        <w:rPr>
          <w:rFonts w:ascii="Arial" w:hAnsi="Arial" w:cs="Arial"/>
          <w:sz w:val="20"/>
          <w:szCs w:val="20"/>
        </w:rPr>
        <w:t xml:space="preserve">the online </w:t>
      </w:r>
      <w:r w:rsidR="0055199B" w:rsidRPr="0055199B">
        <w:rPr>
          <w:rFonts w:ascii="Arial" w:hAnsi="Arial" w:cs="Arial"/>
          <w:sz w:val="20"/>
          <w:szCs w:val="20"/>
        </w:rPr>
        <w:t xml:space="preserve">geospatial, pictorial and textual </w:t>
      </w:r>
      <w:r w:rsidR="004D4B52" w:rsidRPr="00257231">
        <w:rPr>
          <w:rFonts w:ascii="Arial" w:hAnsi="Arial" w:cs="Arial"/>
          <w:sz w:val="20"/>
          <w:szCs w:val="20"/>
        </w:rPr>
        <w:t xml:space="preserve">data and </w:t>
      </w:r>
      <w:r w:rsidR="008264A5" w:rsidRPr="00257231">
        <w:rPr>
          <w:rFonts w:ascii="Arial" w:hAnsi="Arial" w:cs="Arial"/>
          <w:sz w:val="20"/>
          <w:szCs w:val="20"/>
        </w:rPr>
        <w:t xml:space="preserve">Geographic Information System </w:t>
      </w:r>
      <w:r w:rsidR="008264A5">
        <w:rPr>
          <w:rFonts w:ascii="Arial" w:hAnsi="Arial" w:cs="Arial"/>
          <w:sz w:val="20"/>
          <w:szCs w:val="20"/>
        </w:rPr>
        <w:t>(</w:t>
      </w:r>
      <w:r w:rsidR="004D4B52" w:rsidRPr="00257231">
        <w:rPr>
          <w:rFonts w:ascii="Arial" w:hAnsi="Arial" w:cs="Arial"/>
          <w:sz w:val="20"/>
          <w:szCs w:val="20"/>
        </w:rPr>
        <w:t>GIS</w:t>
      </w:r>
      <w:r w:rsidR="008264A5">
        <w:rPr>
          <w:rFonts w:ascii="Arial" w:hAnsi="Arial" w:cs="Arial"/>
          <w:sz w:val="20"/>
          <w:szCs w:val="20"/>
        </w:rPr>
        <w:t>)</w:t>
      </w:r>
      <w:r w:rsidR="00971F53">
        <w:rPr>
          <w:rFonts w:ascii="Arial" w:hAnsi="Arial" w:cs="Arial"/>
          <w:sz w:val="20"/>
          <w:szCs w:val="20"/>
        </w:rPr>
        <w:t xml:space="preserve"> tools </w:t>
      </w:r>
      <w:r w:rsidR="00580BC1">
        <w:rPr>
          <w:rFonts w:ascii="Arial" w:hAnsi="Arial" w:cs="Arial"/>
          <w:sz w:val="20"/>
          <w:szCs w:val="20"/>
        </w:rPr>
        <w:t>were</w:t>
      </w:r>
      <w:r w:rsidR="00971F53">
        <w:rPr>
          <w:rFonts w:ascii="Arial" w:hAnsi="Arial" w:cs="Arial"/>
          <w:sz w:val="20"/>
          <w:szCs w:val="20"/>
        </w:rPr>
        <w:t xml:space="preserve"> used </w:t>
      </w:r>
      <w:r w:rsidR="00C40DB5">
        <w:rPr>
          <w:rFonts w:ascii="Arial" w:hAnsi="Arial" w:cs="Arial"/>
          <w:sz w:val="20"/>
          <w:szCs w:val="20"/>
        </w:rPr>
        <w:t xml:space="preserve">to </w:t>
      </w:r>
      <w:r w:rsidR="00580BC1">
        <w:rPr>
          <w:rFonts w:ascii="Arial" w:hAnsi="Arial" w:cs="Arial"/>
          <w:sz w:val="20"/>
          <w:szCs w:val="20"/>
        </w:rPr>
        <w:t xml:space="preserve">analyse the data and to </w:t>
      </w:r>
      <w:r w:rsidR="004D4B52" w:rsidRPr="00257231">
        <w:rPr>
          <w:rFonts w:ascii="Arial" w:hAnsi="Arial" w:cs="Arial"/>
          <w:sz w:val="20"/>
          <w:szCs w:val="20"/>
        </w:rPr>
        <w:t xml:space="preserve">create maps. Results </w:t>
      </w:r>
      <w:r w:rsidR="00A561DC" w:rsidRPr="00257231">
        <w:rPr>
          <w:rFonts w:ascii="Arial" w:hAnsi="Arial" w:cs="Arial"/>
          <w:sz w:val="20"/>
          <w:szCs w:val="20"/>
        </w:rPr>
        <w:t xml:space="preserve">drawn from this study </w:t>
      </w:r>
      <w:r w:rsidR="00B139AF">
        <w:rPr>
          <w:rFonts w:ascii="Arial" w:hAnsi="Arial" w:cs="Arial"/>
          <w:sz w:val="20"/>
          <w:szCs w:val="20"/>
        </w:rPr>
        <w:t>were</w:t>
      </w:r>
      <w:r w:rsidR="004D4B52" w:rsidRPr="00257231">
        <w:rPr>
          <w:rFonts w:ascii="Arial" w:hAnsi="Arial" w:cs="Arial"/>
          <w:sz w:val="20"/>
          <w:szCs w:val="20"/>
        </w:rPr>
        <w:t xml:space="preserve"> compared with existing </w:t>
      </w:r>
      <w:r w:rsidR="00802E67" w:rsidRPr="00257231">
        <w:rPr>
          <w:rFonts w:ascii="Arial" w:hAnsi="Arial" w:cs="Arial"/>
          <w:sz w:val="20"/>
          <w:szCs w:val="20"/>
        </w:rPr>
        <w:t xml:space="preserve">renting </w:t>
      </w:r>
      <w:r w:rsidR="004D4B52" w:rsidRPr="00257231">
        <w:rPr>
          <w:rFonts w:ascii="Arial" w:hAnsi="Arial" w:cs="Arial"/>
          <w:sz w:val="20"/>
          <w:szCs w:val="20"/>
        </w:rPr>
        <w:t>regulations to determine the contradictions between policies and practices.</w:t>
      </w:r>
    </w:p>
    <w:p w14:paraId="075A8012" w14:textId="77777777" w:rsidR="00381C29" w:rsidRPr="00257231" w:rsidRDefault="00381C29" w:rsidP="00A66F5F">
      <w:pPr>
        <w:spacing w:line="240" w:lineRule="auto"/>
        <w:jc w:val="both"/>
        <w:rPr>
          <w:rFonts w:ascii="Arial" w:hAnsi="Arial" w:cs="Arial"/>
          <w:b/>
        </w:rPr>
      </w:pPr>
      <w:r w:rsidRPr="00257231">
        <w:rPr>
          <w:rFonts w:ascii="Arial" w:hAnsi="Arial" w:cs="Arial"/>
          <w:b/>
        </w:rPr>
        <w:t>Literature Review</w:t>
      </w:r>
    </w:p>
    <w:p w14:paraId="35EFDDEC" w14:textId="77777777" w:rsidR="00381C29" w:rsidRPr="006A6637" w:rsidRDefault="00A0225D" w:rsidP="00A66F5F">
      <w:pPr>
        <w:spacing w:line="240" w:lineRule="auto"/>
        <w:jc w:val="both"/>
        <w:rPr>
          <w:rFonts w:ascii="Arial" w:hAnsi="Arial" w:cs="Arial"/>
          <w:sz w:val="20"/>
          <w:szCs w:val="20"/>
        </w:rPr>
      </w:pPr>
      <w:r w:rsidRPr="006A6637">
        <w:rPr>
          <w:rFonts w:ascii="Arial" w:hAnsi="Arial" w:cs="Arial"/>
          <w:sz w:val="20"/>
          <w:szCs w:val="20"/>
        </w:rPr>
        <w:t>Rental h</w:t>
      </w:r>
      <w:r w:rsidR="00381C29" w:rsidRPr="006A6637">
        <w:rPr>
          <w:rFonts w:ascii="Arial" w:hAnsi="Arial" w:cs="Arial"/>
          <w:sz w:val="20"/>
          <w:szCs w:val="20"/>
        </w:rPr>
        <w:t xml:space="preserve">ousing affordability and stress has been measured by different methods in the existing literature </w:t>
      </w:r>
      <w:r w:rsidR="00381C29" w:rsidRPr="006A6637">
        <w:rPr>
          <w:rFonts w:ascii="Arial" w:hAnsi="Arial" w:cs="Arial"/>
          <w:sz w:val="20"/>
          <w:szCs w:val="20"/>
        </w:rPr>
        <w:fldChar w:fldCharType="begin">
          <w:fldData xml:space="preserve">PEVuZE5vdGU+PENpdGU+PEF1dGhvcj5SYW5kb2xwaDwvQXV0aG9yPjxZZWFyPjIwMDI8L1llYXI+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</w:fldData>
        </w:fldChar>
      </w:r>
      <w:r w:rsidR="0059137B" w:rsidRPr="006A6637">
        <w:rPr>
          <w:rFonts w:ascii="Arial" w:hAnsi="Arial" w:cs="Arial"/>
          <w:sz w:val="20"/>
          <w:szCs w:val="20"/>
        </w:rPr>
        <w:instrText xml:space="preserve"> ADDIN EN.CITE </w:instrText>
      </w:r>
      <w:r w:rsidR="0059137B" w:rsidRPr="006A6637">
        <w:rPr>
          <w:rFonts w:ascii="Arial" w:hAnsi="Arial" w:cs="Arial"/>
          <w:sz w:val="20"/>
          <w:szCs w:val="20"/>
        </w:rPr>
        <w:fldChar w:fldCharType="begin">
          <w:fldData xml:space="preserve">PEVuZE5vdGU+PENpdGU+PEF1dGhvcj5SYW5kb2xwaDwvQXV0aG9yPjxZZWFyPjIwMDI8L1llYXI+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</w:fldData>
        </w:fldChar>
      </w:r>
      <w:r w:rsidR="0059137B" w:rsidRPr="006A6637">
        <w:rPr>
          <w:rFonts w:ascii="Arial" w:hAnsi="Arial" w:cs="Arial"/>
          <w:sz w:val="20"/>
          <w:szCs w:val="20"/>
        </w:rPr>
        <w:instrText xml:space="preserve"> ADDIN EN.CITE.DATA </w:instrText>
      </w:r>
      <w:r w:rsidR="0059137B" w:rsidRPr="006A6637">
        <w:rPr>
          <w:rFonts w:ascii="Arial" w:hAnsi="Arial" w:cs="Arial"/>
          <w:sz w:val="20"/>
          <w:szCs w:val="20"/>
        </w:rPr>
      </w:r>
      <w:r w:rsidR="0059137B" w:rsidRPr="006A6637">
        <w:rPr>
          <w:rFonts w:ascii="Arial" w:hAnsi="Arial" w:cs="Arial"/>
          <w:sz w:val="20"/>
          <w:szCs w:val="20"/>
        </w:rPr>
        <w:fldChar w:fldCharType="end"/>
      </w:r>
      <w:r w:rsidR="00381C29" w:rsidRPr="006A6637">
        <w:rPr>
          <w:rFonts w:ascii="Arial" w:hAnsi="Arial" w:cs="Arial"/>
          <w:sz w:val="20"/>
          <w:szCs w:val="20"/>
        </w:rPr>
      </w:r>
      <w:r w:rsidR="00381C29" w:rsidRPr="006A6637">
        <w:rPr>
          <w:rFonts w:ascii="Arial" w:hAnsi="Arial" w:cs="Arial"/>
          <w:sz w:val="20"/>
          <w:szCs w:val="20"/>
        </w:rPr>
        <w:fldChar w:fldCharType="separate"/>
      </w:r>
      <w:r w:rsidR="0059137B" w:rsidRPr="006A6637">
        <w:rPr>
          <w:rFonts w:ascii="Arial" w:hAnsi="Arial" w:cs="Arial"/>
          <w:noProof/>
          <w:sz w:val="20"/>
          <w:szCs w:val="20"/>
        </w:rPr>
        <w:t>(Rahman, 2016; Rahman &amp; Harding, 2014; Randolph &amp; Holloway, 2002; Xiaojiang, 2005)</w:t>
      </w:r>
      <w:r w:rsidR="00381C29" w:rsidRPr="006A6637">
        <w:rPr>
          <w:rFonts w:ascii="Arial" w:hAnsi="Arial" w:cs="Arial"/>
          <w:sz w:val="20"/>
          <w:szCs w:val="20"/>
        </w:rPr>
        <w:fldChar w:fldCharType="end"/>
      </w:r>
      <w:r w:rsidR="00381C29" w:rsidRPr="006A6637">
        <w:rPr>
          <w:rFonts w:ascii="Arial" w:hAnsi="Arial" w:cs="Arial"/>
          <w:sz w:val="20"/>
          <w:szCs w:val="20"/>
        </w:rPr>
        <w:t>. Though there is a debate on a finer criteria to define affordability, the</w:t>
      </w:r>
      <w:r w:rsidR="00381C29" w:rsidRPr="006A6637">
        <w:rPr>
          <w:rFonts w:ascii="Arial" w:hAnsi="Arial" w:cs="Arial"/>
          <w:i/>
          <w:sz w:val="20"/>
          <w:szCs w:val="20"/>
        </w:rPr>
        <w:t xml:space="preserve"> 30/40 </w:t>
      </w:r>
      <w:r w:rsidR="00381C29" w:rsidRPr="006A6637">
        <w:rPr>
          <w:rFonts w:ascii="Arial" w:hAnsi="Arial" w:cs="Arial"/>
          <w:sz w:val="20"/>
          <w:szCs w:val="20"/>
        </w:rPr>
        <w:t xml:space="preserve">rule has been the most widely used method for </w:t>
      </w:r>
      <w:r w:rsidR="004628E2" w:rsidRPr="006A6637">
        <w:rPr>
          <w:rFonts w:ascii="Arial" w:hAnsi="Arial" w:cs="Arial"/>
          <w:sz w:val="20"/>
          <w:szCs w:val="20"/>
        </w:rPr>
        <w:t>measuring</w:t>
      </w:r>
      <w:r w:rsidR="00381C29" w:rsidRPr="006A6637">
        <w:rPr>
          <w:rFonts w:ascii="Arial" w:hAnsi="Arial" w:cs="Arial"/>
          <w:sz w:val="20"/>
          <w:szCs w:val="20"/>
        </w:rPr>
        <w:t xml:space="preserve"> </w:t>
      </w:r>
      <w:r w:rsidR="007C16F7" w:rsidRPr="006A6637">
        <w:rPr>
          <w:rFonts w:ascii="Arial" w:hAnsi="Arial" w:cs="Arial"/>
          <w:sz w:val="20"/>
          <w:szCs w:val="20"/>
        </w:rPr>
        <w:t xml:space="preserve">the </w:t>
      </w:r>
      <w:r w:rsidR="00381C29" w:rsidRPr="006A6637">
        <w:rPr>
          <w:rFonts w:ascii="Arial" w:hAnsi="Arial" w:cs="Arial"/>
          <w:sz w:val="20"/>
          <w:szCs w:val="20"/>
        </w:rPr>
        <w:t xml:space="preserve">rental housing affordability </w:t>
      </w:r>
      <w:r w:rsidR="00381C29" w:rsidRPr="006A6637">
        <w:rPr>
          <w:rFonts w:ascii="Arial" w:hAnsi="Arial" w:cs="Arial"/>
          <w:sz w:val="20"/>
          <w:szCs w:val="20"/>
        </w:rPr>
        <w:fldChar w:fldCharType="begin"/>
      </w:r>
      <w:r w:rsidR="00D56050" w:rsidRPr="006A6637">
        <w:rPr>
          <w:rFonts w:ascii="Arial" w:hAnsi="Arial" w:cs="Arial"/>
          <w:sz w:val="20"/>
          <w:szCs w:val="20"/>
        </w:rPr>
        <w:instrText xml:space="preserve"> ADDIN EN.CITE &lt;EndNote&gt;&lt;Cite&gt;&lt;Author&gt;Baker&lt;/Author&gt;&lt;Year&gt;2015&lt;/Year&gt;&lt;RecNum&gt;55&lt;/RecNum&gt;&lt;DisplayText&gt;(Baker&lt;style face="italic"&gt; et al.&lt;/style&gt;, 2015)&lt;/DisplayText&gt;&lt;record&gt;&lt;rec-number&gt;55&lt;/rec-number&gt;&lt;foreign-keys&gt;&lt;key app="EN" db-id="strzw2de9zate6es0eaxz00jfetd2epwr5wp" timestamp="1494303840"&gt;55&lt;/key&gt;&lt;/foreign-keys&gt;&lt;ref-type name="Journal Article"&gt;17&lt;/ref-type&gt;&lt;contributors&gt;&lt;authors&gt;&lt;author&gt;Baker, Emma&lt;/author&gt;&lt;author&gt;Mason, Kate&lt;/author&gt;&lt;author&gt;Bentley, Rebecca&lt;/author&gt;&lt;/authors&gt;&lt;/contributors&gt;&lt;titles&gt;&lt;title&gt;Measuring Housing Affordability: A Longitudinal Approach&lt;/title&gt;&lt;secondary-title&gt;Urban Policy and Research&lt;/secondary-title&gt;&lt;/titles&gt;&lt;periodical&gt;&lt;full-title&gt;Urban Policy and Research&lt;/full-title&gt;&lt;abbr-1&gt;Urban Policy Res&lt;/abbr-1&gt;&lt;/periodical&gt;&lt;pages&gt;275-290&lt;/pages&gt;&lt;volume&gt;33&lt;/volume&gt;&lt;number&gt;3&lt;/number&gt;&lt;dates&gt;&lt;year&gt;2015&lt;/year&gt;&lt;/dates&gt;&lt;urls&gt;&lt;related-urls&gt;&lt;url&gt;http://www.tandfonline.com/doi/pdf/10.1080/08111146.2015.1034853&lt;/url&gt;&lt;/related-urls&gt;&lt;/urls&gt;&lt;electronic-resource-num&gt;10.1080/08111146.2015.1034853&lt;/electronic-resource-num&gt;&lt;/record&gt;&lt;/Cite&gt;&lt;/EndNote&gt;</w:instrText>
      </w:r>
      <w:r w:rsidR="00381C29" w:rsidRPr="006A6637">
        <w:rPr>
          <w:rFonts w:ascii="Arial" w:hAnsi="Arial" w:cs="Arial"/>
          <w:sz w:val="20"/>
          <w:szCs w:val="20"/>
        </w:rPr>
        <w:fldChar w:fldCharType="separate"/>
      </w:r>
      <w:r w:rsidR="00D56050" w:rsidRPr="006A6637">
        <w:rPr>
          <w:rFonts w:ascii="Arial" w:hAnsi="Arial" w:cs="Arial"/>
          <w:noProof/>
          <w:sz w:val="20"/>
          <w:szCs w:val="20"/>
        </w:rPr>
        <w:t>(Baker</w:t>
      </w:r>
      <w:r w:rsidR="00D56050" w:rsidRPr="006A6637">
        <w:rPr>
          <w:rFonts w:ascii="Arial" w:hAnsi="Arial" w:cs="Arial"/>
          <w:i/>
          <w:noProof/>
          <w:sz w:val="20"/>
          <w:szCs w:val="20"/>
        </w:rPr>
        <w:t xml:space="preserve"> et al.</w:t>
      </w:r>
      <w:r w:rsidR="00D56050" w:rsidRPr="006A6637">
        <w:rPr>
          <w:rFonts w:ascii="Arial" w:hAnsi="Arial" w:cs="Arial"/>
          <w:noProof/>
          <w:sz w:val="20"/>
          <w:szCs w:val="20"/>
        </w:rPr>
        <w:t>, 2015)</w:t>
      </w:r>
      <w:r w:rsidR="00381C29" w:rsidRPr="006A6637">
        <w:rPr>
          <w:rFonts w:ascii="Arial" w:hAnsi="Arial" w:cs="Arial"/>
          <w:sz w:val="20"/>
          <w:szCs w:val="20"/>
        </w:rPr>
        <w:fldChar w:fldCharType="end"/>
      </w:r>
      <w:r w:rsidR="00381C29" w:rsidRPr="006A6637">
        <w:rPr>
          <w:rFonts w:ascii="Arial" w:hAnsi="Arial" w:cs="Arial"/>
          <w:sz w:val="20"/>
          <w:szCs w:val="20"/>
        </w:rPr>
        <w:t xml:space="preserve">. This </w:t>
      </w:r>
      <w:r w:rsidR="00381C29" w:rsidRPr="006A6637">
        <w:rPr>
          <w:rFonts w:ascii="Arial" w:hAnsi="Arial" w:cs="Arial"/>
          <w:i/>
          <w:sz w:val="20"/>
          <w:szCs w:val="20"/>
        </w:rPr>
        <w:t xml:space="preserve">30/40 </w:t>
      </w:r>
      <w:r w:rsidR="00381C29" w:rsidRPr="006A6637">
        <w:rPr>
          <w:rFonts w:ascii="Arial" w:hAnsi="Arial" w:cs="Arial"/>
          <w:sz w:val="20"/>
          <w:szCs w:val="20"/>
        </w:rPr>
        <w:t xml:space="preserve">rule refers to the point where </w:t>
      </w:r>
      <w:r w:rsidR="007C16F7" w:rsidRPr="006A6637">
        <w:rPr>
          <w:rFonts w:ascii="Arial" w:hAnsi="Arial" w:cs="Arial"/>
          <w:sz w:val="20"/>
          <w:szCs w:val="20"/>
        </w:rPr>
        <w:t xml:space="preserve">a </w:t>
      </w:r>
      <w:r w:rsidR="00446870" w:rsidRPr="006A6637">
        <w:rPr>
          <w:rFonts w:ascii="Arial" w:hAnsi="Arial" w:cs="Arial"/>
          <w:sz w:val="20"/>
          <w:szCs w:val="20"/>
        </w:rPr>
        <w:t xml:space="preserve">household in </w:t>
      </w:r>
      <w:r w:rsidR="00381C29" w:rsidRPr="006A6637">
        <w:rPr>
          <w:rFonts w:ascii="Arial" w:hAnsi="Arial" w:cs="Arial"/>
          <w:sz w:val="20"/>
          <w:szCs w:val="20"/>
        </w:rPr>
        <w:t>the lowest 40 per cent of the income distribution spend</w:t>
      </w:r>
      <w:r w:rsidR="007C16F7" w:rsidRPr="006A6637">
        <w:rPr>
          <w:rFonts w:ascii="Arial" w:hAnsi="Arial" w:cs="Arial"/>
          <w:sz w:val="20"/>
          <w:szCs w:val="20"/>
        </w:rPr>
        <w:t>s less than 30 per cent of the</w:t>
      </w:r>
      <w:r w:rsidR="00381C29" w:rsidRPr="006A6637">
        <w:rPr>
          <w:rFonts w:ascii="Arial" w:hAnsi="Arial" w:cs="Arial"/>
          <w:sz w:val="20"/>
          <w:szCs w:val="20"/>
        </w:rPr>
        <w:t xml:space="preserve"> gross income on </w:t>
      </w:r>
      <w:r w:rsidR="004628E2" w:rsidRPr="006A6637">
        <w:rPr>
          <w:rFonts w:ascii="Arial" w:hAnsi="Arial" w:cs="Arial"/>
          <w:sz w:val="20"/>
          <w:szCs w:val="20"/>
        </w:rPr>
        <w:t>rents</w:t>
      </w:r>
      <w:r w:rsidR="00381C29" w:rsidRPr="006A6637">
        <w:rPr>
          <w:rFonts w:ascii="Arial" w:hAnsi="Arial" w:cs="Arial"/>
          <w:sz w:val="20"/>
          <w:szCs w:val="20"/>
        </w:rPr>
        <w:t xml:space="preserve">; beyond this, the household is living in </w:t>
      </w:r>
      <w:r w:rsidR="00DA2108" w:rsidRPr="006A6637">
        <w:rPr>
          <w:rFonts w:ascii="Arial" w:hAnsi="Arial" w:cs="Arial"/>
          <w:sz w:val="20"/>
          <w:szCs w:val="20"/>
        </w:rPr>
        <w:t>‘</w:t>
      </w:r>
      <w:r w:rsidR="004628E2" w:rsidRPr="006A6637">
        <w:rPr>
          <w:rFonts w:ascii="Arial" w:hAnsi="Arial" w:cs="Arial"/>
          <w:i/>
          <w:sz w:val="20"/>
          <w:szCs w:val="20"/>
        </w:rPr>
        <w:t>rental</w:t>
      </w:r>
      <w:r w:rsidR="00381C29" w:rsidRPr="006A6637">
        <w:rPr>
          <w:rFonts w:ascii="Arial" w:hAnsi="Arial" w:cs="Arial"/>
          <w:i/>
          <w:sz w:val="20"/>
          <w:szCs w:val="20"/>
        </w:rPr>
        <w:t xml:space="preserve"> stress</w:t>
      </w:r>
      <w:r w:rsidR="00DA2108" w:rsidRPr="006A6637">
        <w:rPr>
          <w:rFonts w:ascii="Arial" w:hAnsi="Arial" w:cs="Arial"/>
          <w:sz w:val="20"/>
          <w:szCs w:val="20"/>
        </w:rPr>
        <w:t>’</w:t>
      </w:r>
      <w:r w:rsidR="00381C29" w:rsidRPr="006A6637">
        <w:rPr>
          <w:rFonts w:ascii="Arial" w:hAnsi="Arial" w:cs="Arial"/>
          <w:sz w:val="20"/>
          <w:szCs w:val="20"/>
        </w:rPr>
        <w:t xml:space="preserve"> </w:t>
      </w:r>
      <w:r w:rsidR="00381C29" w:rsidRPr="006A6637">
        <w:rPr>
          <w:rFonts w:ascii="Arial" w:hAnsi="Arial" w:cs="Arial"/>
          <w:sz w:val="20"/>
          <w:szCs w:val="20"/>
        </w:rPr>
        <w:fldChar w:fldCharType="begin">
          <w:fldData xml:space="preserve">PEVuZE5vdGU+PENpdGU+PEF1dGhvcj5BdXN0cmFsaWFuIEJ1cmVhdSBvZiBTdGF0aXN0aWNzPC9B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==
</w:fldData>
        </w:fldChar>
      </w:r>
      <w:r w:rsidR="00C05C5F" w:rsidRPr="006A6637">
        <w:rPr>
          <w:rFonts w:ascii="Arial" w:hAnsi="Arial" w:cs="Arial"/>
          <w:sz w:val="20"/>
          <w:szCs w:val="20"/>
        </w:rPr>
        <w:instrText xml:space="preserve"> ADDIN EN.CITE </w:instrText>
      </w:r>
      <w:r w:rsidR="00C05C5F" w:rsidRPr="006A6637">
        <w:rPr>
          <w:rFonts w:ascii="Arial" w:hAnsi="Arial" w:cs="Arial"/>
          <w:sz w:val="20"/>
          <w:szCs w:val="20"/>
        </w:rPr>
        <w:fldChar w:fldCharType="begin">
          <w:fldData xml:space="preserve">PEVuZE5vdGU+PENpdGU+PEF1dGhvcj5BdXN0cmFsaWFuIEJ1cmVhdSBvZiBTdGF0aXN0aWNzPC9B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==
</w:fldData>
        </w:fldChar>
      </w:r>
      <w:r w:rsidR="00C05C5F" w:rsidRPr="006A6637">
        <w:rPr>
          <w:rFonts w:ascii="Arial" w:hAnsi="Arial" w:cs="Arial"/>
          <w:sz w:val="20"/>
          <w:szCs w:val="20"/>
        </w:rPr>
        <w:instrText xml:space="preserve"> ADDIN EN.CITE.DATA </w:instrText>
      </w:r>
      <w:r w:rsidR="00C05C5F" w:rsidRPr="006A6637">
        <w:rPr>
          <w:rFonts w:ascii="Arial" w:hAnsi="Arial" w:cs="Arial"/>
          <w:sz w:val="20"/>
          <w:szCs w:val="20"/>
        </w:rPr>
      </w:r>
      <w:r w:rsidR="00C05C5F" w:rsidRPr="006A6637">
        <w:rPr>
          <w:rFonts w:ascii="Arial" w:hAnsi="Arial" w:cs="Arial"/>
          <w:sz w:val="20"/>
          <w:szCs w:val="20"/>
        </w:rPr>
        <w:fldChar w:fldCharType="end"/>
      </w:r>
      <w:r w:rsidR="00381C29" w:rsidRPr="006A6637">
        <w:rPr>
          <w:rFonts w:ascii="Arial" w:hAnsi="Arial" w:cs="Arial"/>
          <w:sz w:val="20"/>
          <w:szCs w:val="20"/>
        </w:rPr>
      </w:r>
      <w:r w:rsidR="00381C29" w:rsidRPr="006A6637">
        <w:rPr>
          <w:rFonts w:ascii="Arial" w:hAnsi="Arial" w:cs="Arial"/>
          <w:sz w:val="20"/>
          <w:szCs w:val="20"/>
        </w:rPr>
        <w:fldChar w:fldCharType="separate"/>
      </w:r>
      <w:r w:rsidR="00C05C5F" w:rsidRPr="006A6637">
        <w:rPr>
          <w:rFonts w:ascii="Arial" w:hAnsi="Arial" w:cs="Arial"/>
          <w:noProof/>
          <w:sz w:val="20"/>
          <w:szCs w:val="20"/>
        </w:rPr>
        <w:t>(Australian Bureau of Statistics, 2015; Nepal</w:t>
      </w:r>
      <w:r w:rsidR="00C05C5F" w:rsidRPr="006A6637">
        <w:rPr>
          <w:rFonts w:ascii="Arial" w:hAnsi="Arial" w:cs="Arial"/>
          <w:i/>
          <w:noProof/>
          <w:sz w:val="20"/>
          <w:szCs w:val="20"/>
        </w:rPr>
        <w:t xml:space="preserve"> et al.</w:t>
      </w:r>
      <w:r w:rsidR="00C05C5F" w:rsidRPr="006A6637">
        <w:rPr>
          <w:rFonts w:ascii="Arial" w:hAnsi="Arial" w:cs="Arial"/>
          <w:noProof/>
          <w:sz w:val="20"/>
          <w:szCs w:val="20"/>
        </w:rPr>
        <w:t>, 2010; O'Flynn, 2011; O’Neill</w:t>
      </w:r>
      <w:r w:rsidR="00C05C5F" w:rsidRPr="006A6637">
        <w:rPr>
          <w:rFonts w:ascii="Arial" w:hAnsi="Arial" w:cs="Arial"/>
          <w:i/>
          <w:noProof/>
          <w:sz w:val="20"/>
          <w:szCs w:val="20"/>
        </w:rPr>
        <w:t xml:space="preserve"> et al.</w:t>
      </w:r>
      <w:r w:rsidR="00C05C5F" w:rsidRPr="006A6637">
        <w:rPr>
          <w:rFonts w:ascii="Arial" w:hAnsi="Arial" w:cs="Arial"/>
          <w:noProof/>
          <w:sz w:val="20"/>
          <w:szCs w:val="20"/>
        </w:rPr>
        <w:t>, 2008)</w:t>
      </w:r>
      <w:r w:rsidR="00381C29" w:rsidRPr="006A6637">
        <w:rPr>
          <w:rFonts w:ascii="Arial" w:hAnsi="Arial" w:cs="Arial"/>
          <w:sz w:val="20"/>
          <w:szCs w:val="20"/>
        </w:rPr>
        <w:fldChar w:fldCharType="end"/>
      </w:r>
      <w:r w:rsidR="00381C29" w:rsidRPr="006A6637">
        <w:rPr>
          <w:rFonts w:ascii="Arial" w:hAnsi="Arial" w:cs="Arial"/>
          <w:sz w:val="20"/>
          <w:szCs w:val="20"/>
        </w:rPr>
        <w:t>. The proportion of low-</w:t>
      </w:r>
      <w:r w:rsidR="00DA2108" w:rsidRPr="006A6637">
        <w:rPr>
          <w:rFonts w:ascii="Arial" w:hAnsi="Arial" w:cs="Arial"/>
          <w:sz w:val="20"/>
          <w:szCs w:val="20"/>
        </w:rPr>
        <w:t>to-middle income households in rental stress</w:t>
      </w:r>
      <w:r w:rsidR="00381C29" w:rsidRPr="006A6637">
        <w:rPr>
          <w:rFonts w:ascii="Arial" w:hAnsi="Arial" w:cs="Arial"/>
          <w:sz w:val="20"/>
          <w:szCs w:val="20"/>
        </w:rPr>
        <w:t xml:space="preserve"> is increasing due to soaring rental prices, not being covered within 30 per cent of their income </w:t>
      </w:r>
      <w:r w:rsidR="00381C29" w:rsidRPr="006A6637">
        <w:rPr>
          <w:rFonts w:ascii="Arial" w:hAnsi="Arial" w:cs="Arial"/>
          <w:sz w:val="20"/>
          <w:szCs w:val="20"/>
        </w:rPr>
        <w:fldChar w:fldCharType="begin">
          <w:fldData xml:space="preserve">PEVuZE5vdGU+PENpdGU+PEF1dGhvcj5IdWxzZTwvQXV0aG9yPjxZZWFyPjIwMTU8L1llYXI+PFJl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</w:fldData>
        </w:fldChar>
      </w:r>
      <w:r w:rsidR="0059137B" w:rsidRPr="006A6637">
        <w:rPr>
          <w:rFonts w:ascii="Arial" w:hAnsi="Arial" w:cs="Arial"/>
          <w:sz w:val="20"/>
          <w:szCs w:val="20"/>
        </w:rPr>
        <w:instrText xml:space="preserve"> ADDIN EN.CITE </w:instrText>
      </w:r>
      <w:r w:rsidR="0059137B" w:rsidRPr="006A6637">
        <w:rPr>
          <w:rFonts w:ascii="Arial" w:hAnsi="Arial" w:cs="Arial"/>
          <w:sz w:val="20"/>
          <w:szCs w:val="20"/>
        </w:rPr>
        <w:fldChar w:fldCharType="begin">
          <w:fldData xml:space="preserve">PEVuZE5vdGU+PENpdGU+PEF1dGhvcj5IdWxzZTwvQXV0aG9yPjxZZWFyPjIwMTU8L1llYXI+PFJl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</w:fldData>
        </w:fldChar>
      </w:r>
      <w:r w:rsidR="0059137B" w:rsidRPr="006A6637">
        <w:rPr>
          <w:rFonts w:ascii="Arial" w:hAnsi="Arial" w:cs="Arial"/>
          <w:sz w:val="20"/>
          <w:szCs w:val="20"/>
        </w:rPr>
        <w:instrText xml:space="preserve"> ADDIN EN.CITE.DATA </w:instrText>
      </w:r>
      <w:r w:rsidR="0059137B" w:rsidRPr="006A6637">
        <w:rPr>
          <w:rFonts w:ascii="Arial" w:hAnsi="Arial" w:cs="Arial"/>
          <w:sz w:val="20"/>
          <w:szCs w:val="20"/>
        </w:rPr>
      </w:r>
      <w:r w:rsidR="0059137B" w:rsidRPr="006A6637">
        <w:rPr>
          <w:rFonts w:ascii="Arial" w:hAnsi="Arial" w:cs="Arial"/>
          <w:sz w:val="20"/>
          <w:szCs w:val="20"/>
        </w:rPr>
        <w:fldChar w:fldCharType="end"/>
      </w:r>
      <w:r w:rsidR="00381C29" w:rsidRPr="006A6637">
        <w:rPr>
          <w:rFonts w:ascii="Arial" w:hAnsi="Arial" w:cs="Arial"/>
          <w:sz w:val="20"/>
          <w:szCs w:val="20"/>
        </w:rPr>
      </w:r>
      <w:r w:rsidR="00381C29" w:rsidRPr="006A6637">
        <w:rPr>
          <w:rFonts w:ascii="Arial" w:hAnsi="Arial" w:cs="Arial"/>
          <w:sz w:val="20"/>
          <w:szCs w:val="20"/>
        </w:rPr>
        <w:fldChar w:fldCharType="separate"/>
      </w:r>
      <w:r w:rsidR="0059137B" w:rsidRPr="006A6637">
        <w:rPr>
          <w:rFonts w:ascii="Arial" w:hAnsi="Arial" w:cs="Arial"/>
          <w:noProof/>
          <w:sz w:val="20"/>
          <w:szCs w:val="20"/>
        </w:rPr>
        <w:t>(Anglicare, 2017; Ho, 2015; Hulse</w:t>
      </w:r>
      <w:r w:rsidR="0059137B" w:rsidRPr="006A6637">
        <w:rPr>
          <w:rFonts w:ascii="Arial" w:hAnsi="Arial" w:cs="Arial"/>
          <w:i/>
          <w:noProof/>
          <w:sz w:val="20"/>
          <w:szCs w:val="20"/>
        </w:rPr>
        <w:t xml:space="preserve"> et al.</w:t>
      </w:r>
      <w:r w:rsidR="0059137B" w:rsidRPr="006A6637">
        <w:rPr>
          <w:rFonts w:ascii="Arial" w:hAnsi="Arial" w:cs="Arial"/>
          <w:noProof/>
          <w:sz w:val="20"/>
          <w:szCs w:val="20"/>
        </w:rPr>
        <w:t>, 2015)</w:t>
      </w:r>
      <w:r w:rsidR="00381C29" w:rsidRPr="006A6637">
        <w:rPr>
          <w:rFonts w:ascii="Arial" w:hAnsi="Arial" w:cs="Arial"/>
          <w:sz w:val="20"/>
          <w:szCs w:val="20"/>
        </w:rPr>
        <w:fldChar w:fldCharType="end"/>
      </w:r>
      <w:r w:rsidR="00381C29" w:rsidRPr="006A6637">
        <w:rPr>
          <w:rFonts w:ascii="Arial" w:hAnsi="Arial" w:cs="Arial"/>
          <w:sz w:val="20"/>
          <w:szCs w:val="20"/>
        </w:rPr>
        <w:t xml:space="preserve">. Many statistical local areas in the central and south-west part of Sydney </w:t>
      </w:r>
      <w:r w:rsidR="00766A0A" w:rsidRPr="006A6637">
        <w:rPr>
          <w:rFonts w:ascii="Arial" w:hAnsi="Arial" w:cs="Arial"/>
          <w:sz w:val="20"/>
          <w:szCs w:val="20"/>
        </w:rPr>
        <w:t>(</w:t>
      </w:r>
      <w:proofErr w:type="spellStart"/>
      <w:r w:rsidR="00381C29" w:rsidRPr="006A6637">
        <w:rPr>
          <w:rFonts w:ascii="Arial" w:hAnsi="Arial" w:cs="Arial"/>
          <w:sz w:val="20"/>
          <w:szCs w:val="20"/>
        </w:rPr>
        <w:t>i.e</w:t>
      </w:r>
      <w:proofErr w:type="spellEnd"/>
      <w:r w:rsidR="00381C29" w:rsidRPr="006A6637">
        <w:rPr>
          <w:rFonts w:ascii="Arial" w:hAnsi="Arial" w:cs="Arial"/>
          <w:sz w:val="20"/>
          <w:szCs w:val="20"/>
        </w:rPr>
        <w:t xml:space="preserve"> Fairfield East, Canterbury, Bankstown and Auburn</w:t>
      </w:r>
      <w:r w:rsidR="00766A0A" w:rsidRPr="006A6637">
        <w:rPr>
          <w:rFonts w:ascii="Arial" w:hAnsi="Arial" w:cs="Arial"/>
          <w:sz w:val="20"/>
          <w:szCs w:val="20"/>
        </w:rPr>
        <w:t>)</w:t>
      </w:r>
      <w:r w:rsidR="00381C29" w:rsidRPr="006A6637">
        <w:rPr>
          <w:rFonts w:ascii="Arial" w:hAnsi="Arial" w:cs="Arial"/>
          <w:sz w:val="20"/>
          <w:szCs w:val="20"/>
        </w:rPr>
        <w:t xml:space="preserve"> have a high rate of households in rental stress </w:t>
      </w:r>
      <w:r w:rsidR="00381C29" w:rsidRPr="006A6637">
        <w:rPr>
          <w:rFonts w:ascii="Arial" w:hAnsi="Arial" w:cs="Arial"/>
          <w:sz w:val="20"/>
          <w:szCs w:val="20"/>
        </w:rPr>
        <w:fldChar w:fldCharType="begin"/>
      </w:r>
      <w:r w:rsidR="00CD5510" w:rsidRPr="006A6637">
        <w:rPr>
          <w:rFonts w:ascii="Arial" w:hAnsi="Arial" w:cs="Arial"/>
          <w:sz w:val="20"/>
          <w:szCs w:val="20"/>
        </w:rPr>
        <w:instrText xml:space="preserve"> ADDIN EN.CITE &lt;EndNote&gt;&lt;Cite&gt;&lt;Author&gt;Rahman&lt;/Author&gt;&lt;Year&gt;2016&lt;/Year&gt;&lt;RecNum&gt;53&lt;/RecNum&gt;&lt;DisplayText&gt;(Rahman, 2016)&lt;/DisplayText&gt;&lt;record&gt;&lt;rec-number&gt;53&lt;/rec-number&gt;&lt;foreign-keys&gt;&lt;key app="EN" db-id="strzw2de9zate6es0eaxz00jfetd2epwr5wp" timestamp="1494302924"&gt;53&lt;/key&gt;&lt;/foreign-keys&gt;&lt;ref-type name="Journal Article"&gt;17&lt;/ref-type&gt;&lt;contributors&gt;&lt;authors&gt;&lt;author&gt;Rahman, Azizur&lt;/author&gt;&lt;/authors&gt;&lt;/contributors&gt;&lt;titles&gt;&lt;title&gt;Small area housing stress estimation in Australia: Calculating confidence intervals for a spatial microsimulation model&lt;/title&gt;&lt;secondary-title&gt;Communications in Statistics-Simulation and Computation&lt;/secondary-title&gt;&lt;/titles&gt;&lt;periodical&gt;&lt;full-title&gt;Communications in Statistics-Simulation and Computation&lt;/full-title&gt;&lt;/periodical&gt;&lt;pages&gt;00-00&lt;/pages&gt;&lt;number&gt;just-accepted&lt;/number&gt;&lt;dates&gt;&lt;year&gt;2016&lt;/year&gt;&lt;/dates&gt;&lt;isbn&gt;0361-0918&lt;/isbn&gt;&lt;urls&gt;&lt;/urls&gt;&lt;electronic-resource-num&gt;10.1080/03610918.2016.1241406&lt;/electronic-resource-num&gt;&lt;/record&gt;&lt;/Cite&gt;&lt;/EndNote&gt;</w:instrText>
      </w:r>
      <w:r w:rsidR="00381C29" w:rsidRPr="006A6637">
        <w:rPr>
          <w:rFonts w:ascii="Arial" w:hAnsi="Arial" w:cs="Arial"/>
          <w:sz w:val="20"/>
          <w:szCs w:val="20"/>
        </w:rPr>
        <w:fldChar w:fldCharType="separate"/>
      </w:r>
      <w:r w:rsidR="00E80980" w:rsidRPr="006A6637">
        <w:rPr>
          <w:rFonts w:ascii="Arial" w:hAnsi="Arial" w:cs="Arial"/>
          <w:noProof/>
          <w:sz w:val="20"/>
          <w:szCs w:val="20"/>
        </w:rPr>
        <w:t>(Rahman, 2016)</w:t>
      </w:r>
      <w:r w:rsidR="00381C29" w:rsidRPr="006A6637">
        <w:rPr>
          <w:rFonts w:ascii="Arial" w:hAnsi="Arial" w:cs="Arial"/>
          <w:sz w:val="20"/>
          <w:szCs w:val="20"/>
        </w:rPr>
        <w:fldChar w:fldCharType="end"/>
      </w:r>
      <w:r w:rsidRPr="006A6637">
        <w:rPr>
          <w:rFonts w:ascii="Arial" w:hAnsi="Arial" w:cs="Arial"/>
          <w:sz w:val="20"/>
          <w:szCs w:val="20"/>
        </w:rPr>
        <w:t xml:space="preserve">. </w:t>
      </w:r>
      <w:r w:rsidR="00381C29" w:rsidRPr="006A6637">
        <w:rPr>
          <w:rFonts w:ascii="Arial" w:hAnsi="Arial" w:cs="Arial"/>
          <w:sz w:val="20"/>
          <w:szCs w:val="20"/>
        </w:rPr>
        <w:fldChar w:fldCharType="begin"/>
      </w:r>
      <w:r w:rsidR="001063D8" w:rsidRPr="006A6637">
        <w:rPr>
          <w:rFonts w:ascii="Arial" w:hAnsi="Arial" w:cs="Arial"/>
          <w:sz w:val="20"/>
          <w:szCs w:val="20"/>
        </w:rPr>
        <w:instrText xml:space="preserve"> ADDIN EN.CITE &lt;EndNote&gt;&lt;Cite AuthorYear="1"&gt;&lt;Author&gt;Hulse&lt;/Author&gt;&lt;Year&gt;2015&lt;/Year&gt;&lt;RecNum&gt;103&lt;/RecNum&gt;&lt;DisplayText&gt;Hulse&lt;style face="italic"&gt; et al.&lt;/style&gt; (2015)&lt;/DisplayText&gt;&lt;record&gt;&lt;rec-number&gt;103&lt;/rec-number&gt;&lt;foreign-keys&gt;&lt;key app="EN" db-id="strzw2de9zate6es0eaxz00jfetd2epwr5wp" timestamp="1494819752"&gt;103&lt;/key&gt;&lt;/foreign-keys&gt;&lt;ref-type name="Report"&gt;27&lt;/ref-type&gt;&lt;contributors&gt;&lt;authors&gt;&lt;author&gt;Hulse, Kath&lt;/author&gt;&lt;author&gt;Reynolds, Margaret&lt;/author&gt;&lt;author&gt;Stone, Wendy&lt;/author&gt;&lt;author&gt;Yates, Judith&lt;/author&gt;&lt;/authors&gt;&lt;secondary-authors&gt;&lt;author&gt;Badenhorst, Anne&lt;/author&gt;&lt;/secondary-authors&gt;&lt;/contributors&gt;&lt;titles&gt;&lt;title&gt;Supply shortages and affordability outcomes in the private rental sector: short and longer term trends&lt;/title&gt;&lt;/titles&gt;&lt;dates&gt;&lt;year&gt;2015&lt;/year&gt;&lt;/dates&gt;&lt;pub-location&gt;Melbourne&lt;/pub-location&gt;&lt;publisher&gt;Australian Housing and Urban Research Institute&lt;/publisher&gt;&lt;isbn&gt;AHURI Final Report No. 241&lt;/isbn&gt;&lt;urls&gt;&lt;related-urls&gt;&lt;url&gt;https://www.ahuri.edu.au/__data/assets/pdf_file/0011/2081/AHURI_Final_Report_No241_Supply-shortages-and-affordability-outcomes-in-the-private-rental-sector-short-and-longer-term-trends.pdf&lt;/url&gt;&lt;/related-urls&gt;&lt;/urls&gt;&lt;/record&gt;&lt;/Cite&gt;&lt;/EndNote&gt;</w:instrText>
      </w:r>
      <w:r w:rsidR="00381C29" w:rsidRPr="006A6637">
        <w:rPr>
          <w:rFonts w:ascii="Arial" w:hAnsi="Arial" w:cs="Arial"/>
          <w:sz w:val="20"/>
          <w:szCs w:val="20"/>
        </w:rPr>
        <w:fldChar w:fldCharType="separate"/>
      </w:r>
      <w:r w:rsidR="00D56050" w:rsidRPr="006A6637">
        <w:rPr>
          <w:rFonts w:ascii="Arial" w:hAnsi="Arial" w:cs="Arial"/>
          <w:noProof/>
          <w:sz w:val="20"/>
          <w:szCs w:val="20"/>
        </w:rPr>
        <w:t>Hulse</w:t>
      </w:r>
      <w:r w:rsidR="00D56050" w:rsidRPr="006A6637">
        <w:rPr>
          <w:rFonts w:ascii="Arial" w:hAnsi="Arial" w:cs="Arial"/>
          <w:i/>
          <w:noProof/>
          <w:sz w:val="20"/>
          <w:szCs w:val="20"/>
        </w:rPr>
        <w:t xml:space="preserve"> et al.</w:t>
      </w:r>
      <w:r w:rsidR="00D56050" w:rsidRPr="006A6637">
        <w:rPr>
          <w:rFonts w:ascii="Arial" w:hAnsi="Arial" w:cs="Arial"/>
          <w:noProof/>
          <w:sz w:val="20"/>
          <w:szCs w:val="20"/>
        </w:rPr>
        <w:t xml:space="preserve"> (2015)</w:t>
      </w:r>
      <w:r w:rsidR="00381C29" w:rsidRPr="006A6637">
        <w:rPr>
          <w:rFonts w:ascii="Arial" w:hAnsi="Arial" w:cs="Arial"/>
          <w:sz w:val="20"/>
          <w:szCs w:val="20"/>
        </w:rPr>
        <w:fldChar w:fldCharType="end"/>
      </w:r>
      <w:r w:rsidR="00381C29" w:rsidRPr="006A6637">
        <w:rPr>
          <w:rFonts w:ascii="Arial" w:hAnsi="Arial" w:cs="Arial"/>
          <w:sz w:val="20"/>
          <w:szCs w:val="20"/>
        </w:rPr>
        <w:t xml:space="preserve"> estimated a shortfall of 52,600 affordable private rental dwellings in Sydney for households with annual incomes below $30,000 and a further shortfall of 40,500 </w:t>
      </w:r>
      <w:r w:rsidR="00872B77" w:rsidRPr="006A6637">
        <w:rPr>
          <w:rFonts w:ascii="Arial" w:hAnsi="Arial" w:cs="Arial"/>
          <w:sz w:val="20"/>
          <w:szCs w:val="20"/>
        </w:rPr>
        <w:t xml:space="preserve">dwellings </w:t>
      </w:r>
      <w:r w:rsidR="00381C29" w:rsidRPr="006A6637">
        <w:rPr>
          <w:rFonts w:ascii="Arial" w:hAnsi="Arial" w:cs="Arial"/>
          <w:sz w:val="20"/>
          <w:szCs w:val="20"/>
        </w:rPr>
        <w:t>for those with incomes between $30,000 and $56,000</w:t>
      </w:r>
      <w:r w:rsidR="00381C29" w:rsidRPr="006A6637">
        <w:rPr>
          <w:rFonts w:ascii="Arial" w:hAnsi="Arial" w:cs="Arial"/>
          <w:sz w:val="20"/>
          <w:szCs w:val="20"/>
          <w:shd w:val="clear" w:color="auto" w:fill="FFFFFF"/>
        </w:rPr>
        <w:t>.</w:t>
      </w:r>
      <w:r w:rsidR="00381C29" w:rsidRPr="006A6637">
        <w:rPr>
          <w:rFonts w:ascii="Arial" w:hAnsi="Arial" w:cs="Arial"/>
          <w:sz w:val="20"/>
          <w:szCs w:val="20"/>
        </w:rPr>
        <w:t xml:space="preserve"> </w:t>
      </w:r>
      <w:r w:rsidR="00872B77" w:rsidRPr="006A6637">
        <w:rPr>
          <w:rFonts w:ascii="Arial" w:hAnsi="Arial" w:cs="Arial"/>
          <w:sz w:val="20"/>
          <w:szCs w:val="20"/>
        </w:rPr>
        <w:t>T</w:t>
      </w:r>
      <w:r w:rsidR="00381C29" w:rsidRPr="006A6637">
        <w:rPr>
          <w:rFonts w:ascii="Arial" w:hAnsi="Arial" w:cs="Arial"/>
          <w:sz w:val="20"/>
          <w:szCs w:val="20"/>
        </w:rPr>
        <w:t xml:space="preserve">he evidence suggests that there is a wide gap in affordable housing demand and supply </w:t>
      </w:r>
      <w:r w:rsidR="00381C29" w:rsidRPr="006A6637">
        <w:rPr>
          <w:rFonts w:ascii="Arial" w:hAnsi="Arial" w:cs="Arial"/>
          <w:sz w:val="20"/>
          <w:szCs w:val="20"/>
        </w:rPr>
        <w:fldChar w:fldCharType="begin"/>
      </w:r>
      <w:r w:rsidR="00E1451E" w:rsidRPr="006A6637">
        <w:rPr>
          <w:rFonts w:ascii="Arial" w:hAnsi="Arial" w:cs="Arial"/>
          <w:sz w:val="20"/>
          <w:szCs w:val="20"/>
        </w:rPr>
        <w:instrText xml:space="preserve"> ADDIN EN.CITE &lt;EndNote&gt;&lt;Cite&gt;&lt;Author&gt;Haylen&lt;/Author&gt;&lt;Year&gt;2015&lt;/Year&gt;&lt;RecNum&gt;91&lt;/RecNum&gt;&lt;DisplayText&gt;(Haylen, 2015a)&lt;/DisplayText&gt;&lt;record&gt;&lt;rec-number&gt;91&lt;/rec-number&gt;&lt;foreign-keys&gt;&lt;key app="EN" db-id="strzw2de9zate6es0eaxz00jfetd2epwr5wp" timestamp="1494637658"&gt;91&lt;/key&gt;&lt;/foreign-keys&gt;&lt;ref-type name="Report"&gt;27&lt;/ref-type&gt;&lt;contributors&gt;&lt;authors&gt;&lt;author&gt;Haylen, Andrew&lt;/author&gt;&lt;/authors&gt;&lt;tertiary-authors&gt;&lt;author&gt;Department of Parliamentary Services&lt;/author&gt;&lt;/tertiary-authors&gt;&lt;subsidiary-authors&gt;&lt;author&gt;Department of Parliamentary Services&lt;/author&gt;&lt;/subsidiary-authors&gt;&lt;/contributors&gt;&lt;titles&gt;&lt;title&gt;Affordable rental housing: current policies and options&lt;/title&gt;&lt;/titles&gt;&lt;dates&gt;&lt;year&gt;2015&lt;/year&gt;&lt;/dates&gt;&lt;pub-location&gt;Canberra&lt;/pub-location&gt;&lt;publisher&gt;NSW Parliamentary Research Service&lt;/publisher&gt;&lt;isbn&gt;11/2015&lt;/isbn&gt;&lt;urls&gt;&lt;related-urls&gt;&lt;url&gt;https://www.parliament.nsw.gov.au/researchpapers/Documents/affordable-rental-housing-current-policies-and-o/Affordable%20Housing%20current%20policies%20and%20options.pdf&lt;/url&gt;&lt;/related-urls&gt;&lt;/urls&gt;&lt;/record&gt;&lt;/Cite&gt;&lt;/EndNote&gt;</w:instrText>
      </w:r>
      <w:r w:rsidR="00381C29" w:rsidRPr="006A6637">
        <w:rPr>
          <w:rFonts w:ascii="Arial" w:hAnsi="Arial" w:cs="Arial"/>
          <w:sz w:val="20"/>
          <w:szCs w:val="20"/>
        </w:rPr>
        <w:fldChar w:fldCharType="separate"/>
      </w:r>
      <w:r w:rsidR="00E80980" w:rsidRPr="006A6637">
        <w:rPr>
          <w:rFonts w:ascii="Arial" w:hAnsi="Arial" w:cs="Arial"/>
          <w:noProof/>
          <w:sz w:val="20"/>
          <w:szCs w:val="20"/>
        </w:rPr>
        <w:t>(Haylen, 2015a)</w:t>
      </w:r>
      <w:r w:rsidR="00381C29" w:rsidRPr="006A6637">
        <w:rPr>
          <w:rFonts w:ascii="Arial" w:hAnsi="Arial" w:cs="Arial"/>
          <w:sz w:val="20"/>
          <w:szCs w:val="20"/>
        </w:rPr>
        <w:fldChar w:fldCharType="end"/>
      </w:r>
      <w:r w:rsidR="00381C29" w:rsidRPr="006A6637">
        <w:rPr>
          <w:rFonts w:ascii="Arial" w:hAnsi="Arial" w:cs="Arial"/>
          <w:sz w:val="20"/>
          <w:szCs w:val="20"/>
        </w:rPr>
        <w:t>.</w:t>
      </w:r>
    </w:p>
    <w:p w14:paraId="4E218717" w14:textId="77777777" w:rsidR="00381C29" w:rsidRPr="006A6637" w:rsidRDefault="00381C29" w:rsidP="00A66F5F">
      <w:pPr>
        <w:spacing w:line="240" w:lineRule="auto"/>
        <w:jc w:val="both"/>
        <w:rPr>
          <w:rFonts w:ascii="Arial" w:eastAsia="Times New Roman" w:hAnsi="Arial" w:cs="Arial"/>
          <w:bCs/>
          <w:sz w:val="20"/>
          <w:szCs w:val="20"/>
        </w:rPr>
      </w:pPr>
      <w:r w:rsidRPr="006A6637">
        <w:rPr>
          <w:rFonts w:ascii="Arial" w:hAnsi="Arial" w:cs="Arial"/>
          <w:sz w:val="20"/>
          <w:szCs w:val="20"/>
        </w:rPr>
        <w:t xml:space="preserve">Given the increased rents in </w:t>
      </w:r>
      <w:r w:rsidR="00063362" w:rsidRPr="006A6637">
        <w:rPr>
          <w:rFonts w:ascii="Arial" w:hAnsi="Arial" w:cs="Arial"/>
          <w:sz w:val="20"/>
          <w:szCs w:val="20"/>
        </w:rPr>
        <w:t xml:space="preserve">the </w:t>
      </w:r>
      <w:r w:rsidRPr="006A6637">
        <w:rPr>
          <w:rFonts w:ascii="Arial" w:hAnsi="Arial" w:cs="Arial"/>
          <w:sz w:val="20"/>
          <w:szCs w:val="20"/>
        </w:rPr>
        <w:t xml:space="preserve">private </w:t>
      </w:r>
      <w:r w:rsidR="000F5E4A" w:rsidRPr="006A6637">
        <w:rPr>
          <w:rFonts w:ascii="Arial" w:hAnsi="Arial" w:cs="Arial"/>
          <w:sz w:val="20"/>
          <w:szCs w:val="20"/>
        </w:rPr>
        <w:t xml:space="preserve">housing </w:t>
      </w:r>
      <w:r w:rsidRPr="006A6637">
        <w:rPr>
          <w:rFonts w:ascii="Arial" w:hAnsi="Arial" w:cs="Arial"/>
          <w:sz w:val="20"/>
          <w:szCs w:val="20"/>
        </w:rPr>
        <w:t>market and undersupply affordable rental housing, low-to-middle income households can avail two options</w:t>
      </w:r>
      <w:r w:rsidR="00766A0A" w:rsidRPr="006A6637">
        <w:rPr>
          <w:rFonts w:ascii="Arial" w:hAnsi="Arial" w:cs="Arial"/>
          <w:sz w:val="20"/>
          <w:szCs w:val="20"/>
        </w:rPr>
        <w:t>:</w:t>
      </w:r>
      <w:r w:rsidRPr="006A6637">
        <w:rPr>
          <w:rFonts w:ascii="Arial" w:hAnsi="Arial" w:cs="Arial"/>
          <w:sz w:val="20"/>
          <w:szCs w:val="20"/>
        </w:rPr>
        <w:t xml:space="preserve"> either moving to outer suburbs with longer commute to work or sharing the accommodations in ‘</w:t>
      </w:r>
      <w:r w:rsidRPr="006A6637">
        <w:rPr>
          <w:rFonts w:ascii="Arial" w:hAnsi="Arial" w:cs="Arial"/>
          <w:i/>
          <w:sz w:val="20"/>
          <w:szCs w:val="20"/>
        </w:rPr>
        <w:t xml:space="preserve">rental-stressed’ </w:t>
      </w:r>
      <w:r w:rsidRPr="006A6637">
        <w:rPr>
          <w:rFonts w:ascii="Arial" w:hAnsi="Arial" w:cs="Arial"/>
          <w:sz w:val="20"/>
          <w:szCs w:val="20"/>
        </w:rPr>
        <w:t xml:space="preserve">suburbs </w:t>
      </w:r>
      <w:r w:rsidRPr="006A6637">
        <w:rPr>
          <w:rFonts w:ascii="Arial" w:hAnsi="Arial" w:cs="Arial"/>
          <w:sz w:val="20"/>
          <w:szCs w:val="20"/>
        </w:rPr>
        <w:fldChar w:fldCharType="begin">
          <w:fldData xml:space="preserve">PEVuZE5vdGU+PENpdGU+PEF1dGhvcj5Bbmd1czwvQXV0aG9yPjxZZWFyPjIwMTc8L1llYXI+PFJl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</w:fldData>
        </w:fldChar>
      </w:r>
      <w:r w:rsidR="0059137B" w:rsidRPr="006A6637">
        <w:rPr>
          <w:rFonts w:ascii="Arial" w:hAnsi="Arial" w:cs="Arial"/>
          <w:sz w:val="20"/>
          <w:szCs w:val="20"/>
        </w:rPr>
        <w:instrText xml:space="preserve"> ADDIN EN.CITE </w:instrText>
      </w:r>
      <w:r w:rsidR="0059137B" w:rsidRPr="006A6637">
        <w:rPr>
          <w:rFonts w:ascii="Arial" w:hAnsi="Arial" w:cs="Arial"/>
          <w:sz w:val="20"/>
          <w:szCs w:val="20"/>
        </w:rPr>
        <w:fldChar w:fldCharType="begin">
          <w:fldData xml:space="preserve">PEVuZE5vdGU+PENpdGU+PEF1dGhvcj5Bbmd1czwvQXV0aG9yPjxZZWFyPjIwMTc8L1llYXI+PFJl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</w:fldData>
        </w:fldChar>
      </w:r>
      <w:r w:rsidR="0059137B" w:rsidRPr="006A6637">
        <w:rPr>
          <w:rFonts w:ascii="Arial" w:hAnsi="Arial" w:cs="Arial"/>
          <w:sz w:val="20"/>
          <w:szCs w:val="20"/>
        </w:rPr>
        <w:instrText xml:space="preserve"> ADDIN EN.CITE.DATA </w:instrText>
      </w:r>
      <w:r w:rsidR="0059137B" w:rsidRPr="006A6637">
        <w:rPr>
          <w:rFonts w:ascii="Arial" w:hAnsi="Arial" w:cs="Arial"/>
          <w:sz w:val="20"/>
          <w:szCs w:val="20"/>
        </w:rPr>
      </w:r>
      <w:r w:rsidR="0059137B" w:rsidRPr="006A6637">
        <w:rPr>
          <w:rFonts w:ascii="Arial" w:hAnsi="Arial" w:cs="Arial"/>
          <w:sz w:val="20"/>
          <w:szCs w:val="20"/>
        </w:rPr>
        <w:fldChar w:fldCharType="end"/>
      </w:r>
      <w:r w:rsidRPr="006A6637">
        <w:rPr>
          <w:rFonts w:ascii="Arial" w:hAnsi="Arial" w:cs="Arial"/>
          <w:sz w:val="20"/>
          <w:szCs w:val="20"/>
        </w:rPr>
      </w:r>
      <w:r w:rsidRPr="006A6637">
        <w:rPr>
          <w:rFonts w:ascii="Arial" w:hAnsi="Arial" w:cs="Arial"/>
          <w:sz w:val="20"/>
          <w:szCs w:val="20"/>
        </w:rPr>
        <w:fldChar w:fldCharType="separate"/>
      </w:r>
      <w:r w:rsidR="0059137B" w:rsidRPr="006A6637">
        <w:rPr>
          <w:rFonts w:ascii="Arial" w:hAnsi="Arial" w:cs="Arial"/>
          <w:noProof/>
          <w:sz w:val="20"/>
          <w:szCs w:val="20"/>
        </w:rPr>
        <w:t>(Angus, 2017; Haylen, 2015b)</w:t>
      </w:r>
      <w:r w:rsidRPr="006A6637">
        <w:rPr>
          <w:rFonts w:ascii="Arial" w:hAnsi="Arial" w:cs="Arial"/>
          <w:sz w:val="20"/>
          <w:szCs w:val="20"/>
        </w:rPr>
        <w:fldChar w:fldCharType="end"/>
      </w:r>
      <w:r w:rsidRPr="006A6637">
        <w:rPr>
          <w:rFonts w:ascii="Arial" w:hAnsi="Arial" w:cs="Arial"/>
          <w:sz w:val="20"/>
          <w:szCs w:val="20"/>
        </w:rPr>
        <w:t xml:space="preserve">. Shared housing is a reflection of high housing costs and inadequate incomes </w:t>
      </w:r>
      <w:r w:rsidRPr="006A6637">
        <w:rPr>
          <w:rFonts w:ascii="Arial" w:hAnsi="Arial" w:cs="Arial"/>
          <w:sz w:val="20"/>
          <w:szCs w:val="20"/>
        </w:rPr>
        <w:fldChar w:fldCharType="begin"/>
      </w:r>
      <w:r w:rsidR="00836887" w:rsidRPr="006A6637">
        <w:rPr>
          <w:rFonts w:ascii="Arial" w:hAnsi="Arial" w:cs="Arial"/>
          <w:sz w:val="20"/>
          <w:szCs w:val="20"/>
        </w:rPr>
        <w:instrText xml:space="preserve"> ADDIN EN.CITE &lt;EndNote&gt;&lt;Cite&gt;&lt;Author&gt;Ahrentzen&lt;/Author&gt;&lt;Year&gt;2003&lt;/Year&gt;&lt;RecNum&gt;4&lt;/RecNum&gt;&lt;DisplayText&gt;(Ahrentzen, 2003)&lt;/DisplayText&gt;&lt;record&gt;&lt;rec-number&gt;4&lt;/rec-number&gt;&lt;foreign-keys&gt;&lt;key app="EN" db-id="strzw2de9zate6es0eaxz00jfetd2epwr5wp" timestamp="1493866124"&gt;4&lt;/key&gt;&lt;/foreign-keys&gt;&lt;ref-type name="Journal Article"&gt;17&lt;/ref-type&gt;&lt;contributors&gt;&lt;authors&gt;&lt;author&gt;Ahrentzen, Sherry&lt;/author&gt;&lt;/authors&gt;&lt;/contributors&gt;&lt;auth-address&gt;Univ Wisconsin, Dept Architecture, Milwaukee, WI 53211 USA&lt;/auth-address&gt;&lt;titles&gt;&lt;title&gt;Double indemnity or double delight? The health consequences of shared housing and &amp;quot;doubling up&amp;quot;&lt;/title&gt;&lt;secondary-title&gt;Journal of Social Issues&lt;/secondary-title&gt;&lt;alt-title&gt;J Soc Issues&lt;/alt-title&gt;&lt;/titles&gt;&lt;periodical&gt;&lt;full-title&gt;Journal of Social Issues&lt;/full-title&gt;&lt;abbr-1&gt;J Soc Issues&lt;/abbr-1&gt;&lt;/periodical&gt;&lt;alt-periodical&gt;&lt;full-title&gt;Journal of Social Issues&lt;/full-title&gt;&lt;abbr-1&gt;J Soc Issues&lt;/abbr-1&gt;&lt;/alt-periodical&gt;&lt;pages&gt;547-568&lt;/pages&gt;&lt;volume&gt;59&lt;/volume&gt;&lt;number&gt;3&lt;/number&gt;&lt;keywords&gt;&lt;keyword&gt;density&lt;/keyword&gt;&lt;keyword&gt;homelessness&lt;/keyword&gt;&lt;keyword&gt;support&lt;/keyword&gt;&lt;keyword&gt;mothers&lt;/keyword&gt;&lt;/keywords&gt;&lt;dates&gt;&lt;year&gt;2003&lt;/year&gt;&lt;/dates&gt;&lt;isbn&gt;0022-4537&lt;/isbn&gt;&lt;accession-num&gt;WOS:000184563000005&lt;/accession-num&gt;&lt;urls&gt;&lt;related-urls&gt;&lt;url&gt;&amp;lt;Go to ISI&amp;gt;://WOS:000184563000005&lt;/url&gt;&lt;/related-urls&gt;&lt;/urls&gt;&lt;electronic-resource-num&gt;10.1111/1540-4560.00077&lt;/electronic-resource-num&gt;&lt;language&gt;English&lt;/language&gt;&lt;/record&gt;&lt;/Cite&gt;&lt;/EndNote&gt;</w:instrText>
      </w:r>
      <w:r w:rsidRPr="006A6637">
        <w:rPr>
          <w:rFonts w:ascii="Arial" w:hAnsi="Arial" w:cs="Arial"/>
          <w:sz w:val="20"/>
          <w:szCs w:val="20"/>
        </w:rPr>
        <w:fldChar w:fldCharType="separate"/>
      </w:r>
      <w:r w:rsidR="00E80980" w:rsidRPr="006A6637">
        <w:rPr>
          <w:rFonts w:ascii="Arial" w:hAnsi="Arial" w:cs="Arial"/>
          <w:noProof/>
          <w:sz w:val="20"/>
          <w:szCs w:val="20"/>
        </w:rPr>
        <w:t>(Ahrentzen, 2003)</w:t>
      </w:r>
      <w:r w:rsidRPr="006A6637">
        <w:rPr>
          <w:rFonts w:ascii="Arial" w:hAnsi="Arial" w:cs="Arial"/>
          <w:sz w:val="20"/>
          <w:szCs w:val="20"/>
        </w:rPr>
        <w:fldChar w:fldCharType="end"/>
      </w:r>
      <w:r w:rsidRPr="006A6637">
        <w:rPr>
          <w:rFonts w:ascii="Arial" w:hAnsi="Arial" w:cs="Arial"/>
          <w:sz w:val="20"/>
          <w:szCs w:val="20"/>
        </w:rPr>
        <w:t>. Home sharing or group households have long been present in housing</w:t>
      </w:r>
      <w:r w:rsidRPr="006A6637">
        <w:rPr>
          <w:rFonts w:ascii="Arial" w:eastAsia="Times New Roman" w:hAnsi="Arial" w:cs="Arial"/>
          <w:bCs/>
          <w:sz w:val="20"/>
          <w:szCs w:val="20"/>
        </w:rPr>
        <w:t xml:space="preserve"> systems in many parts of the Western world</w:t>
      </w:r>
      <w:r w:rsidR="001B5EC2" w:rsidRPr="006A6637">
        <w:rPr>
          <w:rFonts w:ascii="Arial" w:eastAsia="Times New Roman" w:hAnsi="Arial" w:cs="Arial"/>
          <w:bCs/>
          <w:sz w:val="20"/>
          <w:szCs w:val="20"/>
        </w:rPr>
        <w:t>:</w:t>
      </w:r>
      <w:r w:rsidRPr="006A6637">
        <w:rPr>
          <w:rFonts w:ascii="Arial" w:eastAsia="Times New Roman" w:hAnsi="Arial" w:cs="Arial"/>
          <w:bCs/>
          <w:sz w:val="20"/>
          <w:szCs w:val="20"/>
        </w:rPr>
        <w:t xml:space="preserve"> the UK </w:t>
      </w:r>
      <w:r w:rsidRPr="006A6637">
        <w:rPr>
          <w:rFonts w:ascii="Arial" w:eastAsia="Times New Roman" w:hAnsi="Arial" w:cs="Arial"/>
          <w:bCs/>
          <w:sz w:val="20"/>
          <w:szCs w:val="20"/>
        </w:rPr>
        <w:fldChar w:fldCharType="begin">
          <w:fldData xml:space="preserve">PEVuZE5vdGU+PENpdGU+PEF1dGhvcj5DYXJsc3NvbjwvQXV0aG9yPjxZZWFyPjIwMTQ8L1llYXI+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</w:fldData>
        </w:fldChar>
      </w:r>
      <w:r w:rsidR="0059137B" w:rsidRPr="006A6637">
        <w:rPr>
          <w:rFonts w:ascii="Arial" w:eastAsia="Times New Roman" w:hAnsi="Arial" w:cs="Arial"/>
          <w:bCs/>
          <w:sz w:val="20"/>
          <w:szCs w:val="20"/>
        </w:rPr>
        <w:instrText xml:space="preserve"> ADDIN EN.CITE </w:instrText>
      </w:r>
      <w:r w:rsidR="0059137B" w:rsidRPr="006A6637">
        <w:rPr>
          <w:rFonts w:ascii="Arial" w:eastAsia="Times New Roman" w:hAnsi="Arial" w:cs="Arial"/>
          <w:bCs/>
          <w:sz w:val="20"/>
          <w:szCs w:val="20"/>
        </w:rPr>
        <w:fldChar w:fldCharType="begin">
          <w:fldData xml:space="preserve">PEVuZE5vdGU+PENpdGU+PEF1dGhvcj5DYXJsc3NvbjwvQXV0aG9yPjxZZWFyPjIwMTQ8L1llYXI+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</w:fldData>
        </w:fldChar>
      </w:r>
      <w:r w:rsidR="0059137B" w:rsidRPr="006A6637">
        <w:rPr>
          <w:rFonts w:ascii="Arial" w:eastAsia="Times New Roman" w:hAnsi="Arial" w:cs="Arial"/>
          <w:bCs/>
          <w:sz w:val="20"/>
          <w:szCs w:val="20"/>
        </w:rPr>
        <w:instrText xml:space="preserve"> ADDIN EN.CITE.DATA </w:instrText>
      </w:r>
      <w:r w:rsidR="0059137B" w:rsidRPr="006A6637">
        <w:rPr>
          <w:rFonts w:ascii="Arial" w:eastAsia="Times New Roman" w:hAnsi="Arial" w:cs="Arial"/>
          <w:bCs/>
          <w:sz w:val="20"/>
          <w:szCs w:val="20"/>
        </w:rPr>
      </w:r>
      <w:r w:rsidR="0059137B" w:rsidRPr="006A6637">
        <w:rPr>
          <w:rFonts w:ascii="Arial" w:eastAsia="Times New Roman" w:hAnsi="Arial" w:cs="Arial"/>
          <w:bCs/>
          <w:sz w:val="20"/>
          <w:szCs w:val="20"/>
        </w:rPr>
        <w:fldChar w:fldCharType="end"/>
      </w:r>
      <w:r w:rsidRPr="006A6637">
        <w:rPr>
          <w:rFonts w:ascii="Arial" w:eastAsia="Times New Roman" w:hAnsi="Arial" w:cs="Arial"/>
          <w:bCs/>
          <w:sz w:val="20"/>
          <w:szCs w:val="20"/>
        </w:rPr>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(Carlsson &amp; Eriksson, 2014; Green &amp; McCarthy, 2015; Heath, 2009)</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the USA </w:t>
      </w:r>
      <w:r w:rsidRPr="006A6637">
        <w:rPr>
          <w:rFonts w:ascii="Arial" w:eastAsia="Times New Roman" w:hAnsi="Arial" w:cs="Arial"/>
          <w:bCs/>
          <w:sz w:val="20"/>
          <w:szCs w:val="20"/>
        </w:rPr>
        <w:fldChar w:fldCharType="begin"/>
      </w:r>
      <w:r w:rsidR="00836887" w:rsidRPr="006A6637">
        <w:rPr>
          <w:rFonts w:ascii="Arial" w:eastAsia="Times New Roman" w:hAnsi="Arial" w:cs="Arial"/>
          <w:bCs/>
          <w:sz w:val="20"/>
          <w:szCs w:val="20"/>
        </w:rPr>
        <w:instrText xml:space="preserve"> ADDIN EN.CITE &lt;EndNote&gt;&lt;Cite&gt;&lt;Author&gt;Ahrentzen&lt;/Author&gt;&lt;Year&gt;2003&lt;/Year&gt;&lt;RecNum&gt;4&lt;/RecNum&gt;&lt;DisplayText&gt;(Ahrentzen, 2003)&lt;/DisplayText&gt;&lt;record&gt;&lt;rec-number&gt;4&lt;/rec-number&gt;&lt;foreign-keys&gt;&lt;key app="EN" db-id="strzw2de9zate6es0eaxz00jfetd2epwr5wp" timestamp="1493866124"&gt;4&lt;/key&gt;&lt;/foreign-keys&gt;&lt;ref-type name="Journal Article"&gt;17&lt;/ref-type&gt;&lt;contributors&gt;&lt;authors&gt;&lt;author&gt;Ahrentzen, Sherry&lt;/author&gt;&lt;/authors&gt;&lt;/contributors&gt;&lt;auth-address&gt;Univ Wisconsin, Dept Architecture, Milwaukee, WI 53211 USA&lt;/auth-address&gt;&lt;titles&gt;&lt;title&gt;Double indemnity or double delight? The health consequences of shared housing and &amp;quot;doubling up&amp;quot;&lt;/title&gt;&lt;secondary-title&gt;Journal of Social Issues&lt;/secondary-title&gt;&lt;alt-title&gt;J Soc Issues&lt;/alt-title&gt;&lt;/titles&gt;&lt;periodical&gt;&lt;full-title&gt;Journal of Social Issues&lt;/full-title&gt;&lt;abbr-1&gt;J Soc Issues&lt;/abbr-1&gt;&lt;/periodical&gt;&lt;alt-periodical&gt;&lt;full-title&gt;Journal of Social Issues&lt;/full-title&gt;&lt;abbr-1&gt;J Soc Issues&lt;/abbr-1&gt;&lt;/alt-periodical&gt;&lt;pages&gt;547-568&lt;/pages&gt;&lt;volume&gt;59&lt;/volume&gt;&lt;number&gt;3&lt;/number&gt;&lt;keywords&gt;&lt;keyword&gt;density&lt;/keyword&gt;&lt;keyword&gt;homelessness&lt;/keyword&gt;&lt;keyword&gt;support&lt;/keyword&gt;&lt;keyword&gt;mothers&lt;/keyword&gt;&lt;/keywords&gt;&lt;dates&gt;&lt;year&gt;2003&lt;/year&gt;&lt;/dates&gt;&lt;isbn&gt;0022-4537&lt;/isbn&gt;&lt;accession-num&gt;WOS:000184563000005&lt;/accession-num&gt;&lt;urls&gt;&lt;related-urls&gt;&lt;url&gt;&amp;lt;Go to ISI&amp;gt;://WOS:000184563000005&lt;/url&gt;&lt;/related-urls&gt;&lt;/urls&gt;&lt;electronic-resource-num&gt;10.1111/1540-4560.00077&lt;/electronic-resource-num&gt;&lt;language&gt;English&lt;/language&gt;&lt;/record&gt;&lt;/Cite&gt;&lt;/EndNote&gt;</w:instrText>
      </w:r>
      <w:r w:rsidRPr="006A6637">
        <w:rPr>
          <w:rFonts w:ascii="Arial" w:eastAsia="Times New Roman" w:hAnsi="Arial" w:cs="Arial"/>
          <w:bCs/>
          <w:sz w:val="20"/>
          <w:szCs w:val="20"/>
        </w:rPr>
        <w:fldChar w:fldCharType="separate"/>
      </w:r>
      <w:r w:rsidR="00E80980" w:rsidRPr="006A6637">
        <w:rPr>
          <w:rFonts w:ascii="Arial" w:eastAsia="Times New Roman" w:hAnsi="Arial" w:cs="Arial"/>
          <w:bCs/>
          <w:noProof/>
          <w:sz w:val="20"/>
          <w:szCs w:val="20"/>
        </w:rPr>
        <w:t>(Ahrentzen, 2003)</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Germany </w:t>
      </w:r>
      <w:r w:rsidRPr="006A6637">
        <w:rPr>
          <w:rFonts w:ascii="Arial" w:eastAsia="Times New Roman" w:hAnsi="Arial" w:cs="Arial"/>
          <w:bCs/>
          <w:sz w:val="20"/>
          <w:szCs w:val="20"/>
        </w:rPr>
        <w:fldChar w:fldCharType="begin"/>
      </w:r>
      <w:r w:rsidR="00D56050" w:rsidRPr="006A6637">
        <w:rPr>
          <w:rFonts w:ascii="Arial" w:eastAsia="Times New Roman" w:hAnsi="Arial" w:cs="Arial"/>
          <w:bCs/>
          <w:sz w:val="20"/>
          <w:szCs w:val="20"/>
        </w:rPr>
        <w:instrText xml:space="preserve"> ADDIN EN.CITE &lt;EndNote&gt;&lt;Cite&gt;&lt;Author&gt;Steinführer&lt;/Author&gt;&lt;Year&gt;2009&lt;/Year&gt;&lt;RecNum&gt;78&lt;/RecNum&gt;&lt;DisplayText&gt;(Steinführer &amp;amp; Haase, 2009)&lt;/DisplayText&gt;&lt;record&gt;&lt;rec-number&gt;78&lt;/rec-number&gt;&lt;foreign-keys&gt;&lt;key app="EN" db-id="strzw2de9zate6es0eaxz00jfetd2epwr5wp" timestamp="1494492509"&gt;78&lt;/key&gt;&lt;/foreign-keys&gt;&lt;ref-type name="Journal Article"&gt;17&lt;/ref-type&gt;&lt;contributors&gt;&lt;authors&gt;&lt;author&gt;Steinführer, Annett&lt;/author&gt;&lt;author&gt;Haase, Annegret&lt;/author&gt;&lt;/authors&gt;&lt;/contributors&gt;&lt;titles&gt;&lt;title&gt;Flexible–inflexible: socio-demographic, spatial and temporal dimensions of flat sharing in Leipzig (Germany)&lt;/title&gt;&lt;secondary-title&gt;An International Journal on Geography&lt;/secondary-title&gt;&lt;/titles&gt;&lt;periodical&gt;&lt;full-title&gt;An International Journal on Geography&lt;/full-title&gt;&lt;/periodical&gt;&lt;pages&gt;567-587&lt;/pages&gt;&lt;volume&gt;74&lt;/volume&gt;&lt;number&gt;6&lt;/number&gt;&lt;keywords&gt;&lt;keyword&gt;Flat sharing&lt;/keyword&gt;&lt;keyword&gt;Housing&lt;/keyword&gt;&lt;keyword&gt;New households&lt;/keyword&gt;&lt;keyword&gt;Germany&lt;/keyword&gt;&lt;/keywords&gt;&lt;dates&gt;&lt;year&gt;2009&lt;/year&gt;&lt;/dates&gt;&lt;pub-location&gt;Dordrecht&lt;/pub-location&gt;&lt;isbn&gt;0343-2521&lt;/isbn&gt;&lt;urls&gt;&lt;/urls&gt;&lt;electronic-resource-num&gt;10.1007/s10708-008-9248-3&lt;/electronic-resource-num&gt;&lt;/record&gt;&lt;/Cite&gt;&lt;/EndNote&gt;</w:instrText>
      </w:r>
      <w:r w:rsidRPr="006A6637">
        <w:rPr>
          <w:rFonts w:ascii="Arial" w:eastAsia="Times New Roman" w:hAnsi="Arial" w:cs="Arial"/>
          <w:bCs/>
          <w:sz w:val="20"/>
          <w:szCs w:val="20"/>
        </w:rPr>
        <w:fldChar w:fldCharType="separate"/>
      </w:r>
      <w:r w:rsidR="00D56050" w:rsidRPr="006A6637">
        <w:rPr>
          <w:rFonts w:ascii="Arial" w:eastAsia="Times New Roman" w:hAnsi="Arial" w:cs="Arial"/>
          <w:bCs/>
          <w:noProof/>
          <w:sz w:val="20"/>
          <w:szCs w:val="20"/>
        </w:rPr>
        <w:t>(Steinführer &amp; Haase, 2009)</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New Zealand </w:t>
      </w:r>
      <w:r w:rsidRPr="006A6637">
        <w:rPr>
          <w:rFonts w:ascii="Arial" w:eastAsia="Times New Roman" w:hAnsi="Arial" w:cs="Arial"/>
          <w:bCs/>
          <w:sz w:val="20"/>
          <w:szCs w:val="20"/>
        </w:rPr>
        <w:fldChar w:fldCharType="begin">
          <w:fldData xml:space="preserve">PEVuZE5vdGU+PENpdGU+PEF1dGhvcj5DbGFyazwvQXV0aG9yPjxZZWFyPjIwMTc8L1llYXI+PFJl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</w:fldData>
        </w:fldChar>
      </w:r>
      <w:r w:rsidR="0059137B" w:rsidRPr="006A6637">
        <w:rPr>
          <w:rFonts w:ascii="Arial" w:eastAsia="Times New Roman" w:hAnsi="Arial" w:cs="Arial"/>
          <w:bCs/>
          <w:sz w:val="20"/>
          <w:szCs w:val="20"/>
        </w:rPr>
        <w:instrText xml:space="preserve"> ADDIN EN.CITE </w:instrText>
      </w:r>
      <w:r w:rsidR="0059137B" w:rsidRPr="006A6637">
        <w:rPr>
          <w:rFonts w:ascii="Arial" w:eastAsia="Times New Roman" w:hAnsi="Arial" w:cs="Arial"/>
          <w:bCs/>
          <w:sz w:val="20"/>
          <w:szCs w:val="20"/>
        </w:rPr>
        <w:fldChar w:fldCharType="begin">
          <w:fldData xml:space="preserve">PEVuZE5vdGU+PENpdGU+PEF1dGhvcj5DbGFyazwvQXV0aG9yPjxZZWFyPjIwMTc8L1llYXI+PFJl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</w:fldData>
        </w:fldChar>
      </w:r>
      <w:r w:rsidR="0059137B" w:rsidRPr="006A6637">
        <w:rPr>
          <w:rFonts w:ascii="Arial" w:eastAsia="Times New Roman" w:hAnsi="Arial" w:cs="Arial"/>
          <w:bCs/>
          <w:sz w:val="20"/>
          <w:szCs w:val="20"/>
        </w:rPr>
        <w:instrText xml:space="preserve"> ADDIN EN.CITE.DATA </w:instrText>
      </w:r>
      <w:r w:rsidR="0059137B" w:rsidRPr="006A6637">
        <w:rPr>
          <w:rFonts w:ascii="Arial" w:eastAsia="Times New Roman" w:hAnsi="Arial" w:cs="Arial"/>
          <w:bCs/>
          <w:sz w:val="20"/>
          <w:szCs w:val="20"/>
        </w:rPr>
      </w:r>
      <w:r w:rsidR="0059137B" w:rsidRPr="006A6637">
        <w:rPr>
          <w:rFonts w:ascii="Arial" w:eastAsia="Times New Roman" w:hAnsi="Arial" w:cs="Arial"/>
          <w:bCs/>
          <w:sz w:val="20"/>
          <w:szCs w:val="20"/>
        </w:rPr>
        <w:fldChar w:fldCharType="end"/>
      </w:r>
      <w:r w:rsidRPr="006A6637">
        <w:rPr>
          <w:rFonts w:ascii="Arial" w:eastAsia="Times New Roman" w:hAnsi="Arial" w:cs="Arial"/>
          <w:bCs/>
          <w:sz w:val="20"/>
          <w:szCs w:val="20"/>
        </w:rPr>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(Clark &amp; Tuffin, 2015; Vicky  Clark</w:t>
      </w:r>
      <w:r w:rsidR="0059137B" w:rsidRPr="006A6637">
        <w:rPr>
          <w:rFonts w:ascii="Arial" w:eastAsia="Times New Roman" w:hAnsi="Arial" w:cs="Arial"/>
          <w:bCs/>
          <w:i/>
          <w:noProof/>
          <w:sz w:val="20"/>
          <w:szCs w:val="20"/>
        </w:rPr>
        <w:t xml:space="preserve"> et al.</w:t>
      </w:r>
      <w:r w:rsidR="0059137B" w:rsidRPr="006A6637">
        <w:rPr>
          <w:rFonts w:ascii="Arial" w:eastAsia="Times New Roman" w:hAnsi="Arial" w:cs="Arial"/>
          <w:bCs/>
          <w:noProof/>
          <w:sz w:val="20"/>
          <w:szCs w:val="20"/>
        </w:rPr>
        <w:t>, 2017)</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and Australia </w:t>
      </w:r>
      <w:r w:rsidRPr="006A6637">
        <w:rPr>
          <w:rFonts w:ascii="Arial" w:eastAsia="Times New Roman" w:hAnsi="Arial" w:cs="Arial"/>
          <w:bCs/>
          <w:sz w:val="20"/>
          <w:szCs w:val="20"/>
        </w:rPr>
        <w:fldChar w:fldCharType="begin">
          <w:fldData xml:space="preserve">PEVuZE5vdGU+PENpdGU+PEF1dGhvcj5NY25hbWFyYTwvQXV0aG9yPjxZZWFyPjIwMDc8L1llYXI+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</w:fldData>
        </w:fldChar>
      </w:r>
      <w:r w:rsidR="0059137B" w:rsidRPr="006A6637">
        <w:rPr>
          <w:rFonts w:ascii="Arial" w:eastAsia="Times New Roman" w:hAnsi="Arial" w:cs="Arial"/>
          <w:bCs/>
          <w:sz w:val="20"/>
          <w:szCs w:val="20"/>
        </w:rPr>
        <w:instrText xml:space="preserve"> ADDIN EN.CITE </w:instrText>
      </w:r>
      <w:r w:rsidR="0059137B" w:rsidRPr="006A6637">
        <w:rPr>
          <w:rFonts w:ascii="Arial" w:eastAsia="Times New Roman" w:hAnsi="Arial" w:cs="Arial"/>
          <w:bCs/>
          <w:sz w:val="20"/>
          <w:szCs w:val="20"/>
        </w:rPr>
        <w:fldChar w:fldCharType="begin">
          <w:fldData xml:space="preserve">PEVuZE5vdGU+PENpdGU+PEF1dGhvcj5NY25hbWFyYTwvQXV0aG9yPjxZZWFyPjIwMDc8L1llYXI+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</w:fldData>
        </w:fldChar>
      </w:r>
      <w:r w:rsidR="0059137B" w:rsidRPr="006A6637">
        <w:rPr>
          <w:rFonts w:ascii="Arial" w:eastAsia="Times New Roman" w:hAnsi="Arial" w:cs="Arial"/>
          <w:bCs/>
          <w:sz w:val="20"/>
          <w:szCs w:val="20"/>
        </w:rPr>
        <w:instrText xml:space="preserve"> ADDIN EN.CITE.DATA </w:instrText>
      </w:r>
      <w:r w:rsidR="0059137B" w:rsidRPr="006A6637">
        <w:rPr>
          <w:rFonts w:ascii="Arial" w:eastAsia="Times New Roman" w:hAnsi="Arial" w:cs="Arial"/>
          <w:bCs/>
          <w:sz w:val="20"/>
          <w:szCs w:val="20"/>
        </w:rPr>
      </w:r>
      <w:r w:rsidR="0059137B" w:rsidRPr="006A6637">
        <w:rPr>
          <w:rFonts w:ascii="Arial" w:eastAsia="Times New Roman" w:hAnsi="Arial" w:cs="Arial"/>
          <w:bCs/>
          <w:sz w:val="20"/>
          <w:szCs w:val="20"/>
        </w:rPr>
        <w:fldChar w:fldCharType="end"/>
      </w:r>
      <w:r w:rsidRPr="006A6637">
        <w:rPr>
          <w:rFonts w:ascii="Arial" w:eastAsia="Times New Roman" w:hAnsi="Arial" w:cs="Arial"/>
          <w:bCs/>
          <w:sz w:val="20"/>
          <w:szCs w:val="20"/>
        </w:rPr>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(Mcnamara &amp; Connell, 2007; Natalier, 2007; Sarkar &amp; Gurran, 2017)</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The decision to live in a shared house is motivated by economic, social and geographical considerations, although it is clearly not based solely on economic necessity since flatmates can provide social and cultural support </w:t>
      </w:r>
      <w:r w:rsidRPr="006A6637">
        <w:rPr>
          <w:rFonts w:ascii="Arial" w:eastAsia="Times New Roman" w:hAnsi="Arial" w:cs="Arial"/>
          <w:bCs/>
          <w:sz w:val="20"/>
          <w:szCs w:val="20"/>
        </w:rPr>
        <w:fldChar w:fldCharType="begin">
          <w:fldData xml:space="preserve">PEVuZE5vdGU+PENpdGU+PEF1dGhvcj5BaHJlbnR6ZW48L0F1dGhvcj48WWVhcj4yMDAzPC9ZZWFy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</w:fldData>
        </w:fldChar>
      </w:r>
      <w:r w:rsidR="00EB0514" w:rsidRPr="006A6637">
        <w:rPr>
          <w:rFonts w:ascii="Arial" w:eastAsia="Times New Roman" w:hAnsi="Arial" w:cs="Arial"/>
          <w:bCs/>
          <w:sz w:val="20"/>
          <w:szCs w:val="20"/>
        </w:rPr>
        <w:instrText xml:space="preserve"> ADDIN EN.CITE </w:instrText>
      </w:r>
      <w:r w:rsidR="00EB0514" w:rsidRPr="006A6637">
        <w:rPr>
          <w:rFonts w:ascii="Arial" w:eastAsia="Times New Roman" w:hAnsi="Arial" w:cs="Arial"/>
          <w:bCs/>
          <w:sz w:val="20"/>
          <w:szCs w:val="20"/>
        </w:rPr>
        <w:fldChar w:fldCharType="begin">
          <w:fldData xml:space="preserve">PEVuZE5vdGU+PENpdGU+PEF1dGhvcj5BaHJlbnR6ZW48L0F1dGhvcj48WWVhcj4yMDAzPC9ZZWFy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</w:fldData>
        </w:fldChar>
      </w:r>
      <w:r w:rsidR="00EB0514" w:rsidRPr="006A6637">
        <w:rPr>
          <w:rFonts w:ascii="Arial" w:eastAsia="Times New Roman" w:hAnsi="Arial" w:cs="Arial"/>
          <w:bCs/>
          <w:sz w:val="20"/>
          <w:szCs w:val="20"/>
        </w:rPr>
        <w:instrText xml:space="preserve"> ADDIN EN.CITE.DATA </w:instrText>
      </w:r>
      <w:r w:rsidR="00EB0514" w:rsidRPr="006A6637">
        <w:rPr>
          <w:rFonts w:ascii="Arial" w:eastAsia="Times New Roman" w:hAnsi="Arial" w:cs="Arial"/>
          <w:bCs/>
          <w:sz w:val="20"/>
          <w:szCs w:val="20"/>
        </w:rPr>
      </w:r>
      <w:r w:rsidR="00EB0514" w:rsidRPr="006A6637">
        <w:rPr>
          <w:rFonts w:ascii="Arial" w:eastAsia="Times New Roman" w:hAnsi="Arial" w:cs="Arial"/>
          <w:bCs/>
          <w:sz w:val="20"/>
          <w:szCs w:val="20"/>
        </w:rPr>
        <w:fldChar w:fldCharType="end"/>
      </w:r>
      <w:r w:rsidRPr="006A6637">
        <w:rPr>
          <w:rFonts w:ascii="Arial" w:eastAsia="Times New Roman" w:hAnsi="Arial" w:cs="Arial"/>
          <w:bCs/>
          <w:sz w:val="20"/>
          <w:szCs w:val="20"/>
        </w:rPr>
      </w:r>
      <w:r w:rsidRPr="006A6637">
        <w:rPr>
          <w:rFonts w:ascii="Arial" w:eastAsia="Times New Roman" w:hAnsi="Arial" w:cs="Arial"/>
          <w:bCs/>
          <w:sz w:val="20"/>
          <w:szCs w:val="20"/>
        </w:rPr>
        <w:fldChar w:fldCharType="separate"/>
      </w:r>
      <w:r w:rsidR="00EB0514" w:rsidRPr="006A6637">
        <w:rPr>
          <w:rFonts w:ascii="Arial" w:eastAsia="Times New Roman" w:hAnsi="Arial" w:cs="Arial"/>
          <w:bCs/>
          <w:noProof/>
          <w:sz w:val="20"/>
          <w:szCs w:val="20"/>
        </w:rPr>
        <w:t>(Ahrentzen, 2003; Clark &amp; Tuffin, 2015; Kenyon &amp; Heath, 2001; Mcnamara &amp; Connell, 2007)</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w:t>
      </w:r>
    </w:p>
    <w:p w14:paraId="77486DD2" w14:textId="77777777" w:rsidR="00381C29" w:rsidRPr="006A6637" w:rsidRDefault="00381C29" w:rsidP="00A66F5F">
      <w:pPr>
        <w:spacing w:line="240" w:lineRule="auto"/>
        <w:jc w:val="both"/>
        <w:rPr>
          <w:rFonts w:ascii="Arial" w:hAnsi="Arial" w:cs="Arial"/>
          <w:sz w:val="20"/>
          <w:szCs w:val="20"/>
        </w:rPr>
      </w:pPr>
      <w:r w:rsidRPr="006A6637">
        <w:rPr>
          <w:rFonts w:ascii="Arial" w:hAnsi="Arial" w:cs="Arial"/>
          <w:sz w:val="20"/>
          <w:szCs w:val="20"/>
        </w:rPr>
        <w:t xml:space="preserve">Shared housing is defined in a number of ways in literature. A shared household consists of two or more people who are not all relatives or in a ‘co-habiting relationship’ </w:t>
      </w:r>
      <w:r w:rsidRPr="006A6637">
        <w:rPr>
          <w:rFonts w:ascii="Arial" w:hAnsi="Arial" w:cs="Arial"/>
          <w:sz w:val="20"/>
          <w:szCs w:val="20"/>
        </w:rPr>
        <w:fldChar w:fldCharType="begin">
          <w:fldData xml:space="preserve">PEVuZE5vdGU+PENpdGU+PEF1dGhvcj5NYXVzZTwvQXV0aG9yPjxZZWFyPjIwMDg8L1llYXI+PFJl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</w:fldData>
        </w:fldChar>
      </w:r>
      <w:r w:rsidR="0059137B" w:rsidRPr="006A6637">
        <w:rPr>
          <w:rFonts w:ascii="Arial" w:hAnsi="Arial" w:cs="Arial"/>
          <w:sz w:val="20"/>
          <w:szCs w:val="20"/>
        </w:rPr>
        <w:instrText xml:space="preserve"> ADDIN EN.CITE </w:instrText>
      </w:r>
      <w:r w:rsidR="0059137B" w:rsidRPr="006A6637">
        <w:rPr>
          <w:rFonts w:ascii="Arial" w:hAnsi="Arial" w:cs="Arial"/>
          <w:sz w:val="20"/>
          <w:szCs w:val="20"/>
        </w:rPr>
        <w:fldChar w:fldCharType="begin">
          <w:fldData xml:space="preserve">PEVuZE5vdGU+PENpdGU+PEF1dGhvcj5NYXVzZTwvQXV0aG9yPjxZZWFyPjIwMDg8L1llYXI+PFJl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</w:fldData>
        </w:fldChar>
      </w:r>
      <w:r w:rsidR="0059137B" w:rsidRPr="006A6637">
        <w:rPr>
          <w:rFonts w:ascii="Arial" w:hAnsi="Arial" w:cs="Arial"/>
          <w:sz w:val="20"/>
          <w:szCs w:val="20"/>
        </w:rPr>
        <w:instrText xml:space="preserve"> ADDIN EN.CITE.DATA </w:instrText>
      </w:r>
      <w:r w:rsidR="0059137B" w:rsidRPr="006A6637">
        <w:rPr>
          <w:rFonts w:ascii="Arial" w:hAnsi="Arial" w:cs="Arial"/>
          <w:sz w:val="20"/>
          <w:szCs w:val="20"/>
        </w:rPr>
      </w:r>
      <w:r w:rsidR="0059137B" w:rsidRPr="006A6637">
        <w:rPr>
          <w:rFonts w:ascii="Arial" w:hAnsi="Arial" w:cs="Arial"/>
          <w:sz w:val="20"/>
          <w:szCs w:val="20"/>
        </w:rPr>
        <w:fldChar w:fldCharType="end"/>
      </w:r>
      <w:r w:rsidRPr="006A6637">
        <w:rPr>
          <w:rFonts w:ascii="Arial" w:hAnsi="Arial" w:cs="Arial"/>
          <w:sz w:val="20"/>
          <w:szCs w:val="20"/>
        </w:rPr>
      </w:r>
      <w:r w:rsidRPr="006A6637">
        <w:rPr>
          <w:rFonts w:ascii="Arial" w:hAnsi="Arial" w:cs="Arial"/>
          <w:sz w:val="20"/>
          <w:szCs w:val="20"/>
        </w:rPr>
        <w:fldChar w:fldCharType="separate"/>
      </w:r>
      <w:r w:rsidR="0059137B" w:rsidRPr="006A6637">
        <w:rPr>
          <w:rFonts w:ascii="Arial" w:hAnsi="Arial" w:cs="Arial"/>
          <w:noProof/>
          <w:sz w:val="20"/>
          <w:szCs w:val="20"/>
        </w:rPr>
        <w:t>(Heath, 2004; Mause, 2008; Mcnamara &amp; Connell, 2007)</w:t>
      </w:r>
      <w:r w:rsidRPr="006A6637">
        <w:rPr>
          <w:rFonts w:ascii="Arial" w:hAnsi="Arial" w:cs="Arial"/>
          <w:sz w:val="20"/>
          <w:szCs w:val="20"/>
        </w:rPr>
        <w:fldChar w:fldCharType="end"/>
      </w:r>
      <w:r w:rsidRPr="006A6637">
        <w:rPr>
          <w:rFonts w:ascii="Arial" w:hAnsi="Arial" w:cs="Arial"/>
          <w:sz w:val="20"/>
          <w:szCs w:val="20"/>
        </w:rPr>
        <w:t xml:space="preserve">. Shared housing is more common for highly mobile, single, childless and young adults living together in a house or flat, especially </w:t>
      </w:r>
      <w:r w:rsidRPr="006A6637">
        <w:rPr>
          <w:rFonts w:ascii="Arial" w:eastAsia="Times New Roman" w:hAnsi="Arial" w:cs="Arial"/>
          <w:bCs/>
          <w:sz w:val="20"/>
          <w:szCs w:val="20"/>
        </w:rPr>
        <w:t>during life-changing circumstances</w:t>
      </w:r>
      <w:r w:rsidRPr="006A6637">
        <w:rPr>
          <w:rFonts w:ascii="Arial" w:hAnsi="Arial" w:cs="Arial"/>
          <w:sz w:val="20"/>
          <w:szCs w:val="20"/>
        </w:rPr>
        <w:t xml:space="preserve"> </w:t>
      </w:r>
      <w:r w:rsidRPr="006A6637">
        <w:rPr>
          <w:rFonts w:ascii="Arial" w:hAnsi="Arial" w:cs="Arial"/>
          <w:sz w:val="20"/>
          <w:szCs w:val="20"/>
        </w:rPr>
        <w:fldChar w:fldCharType="begin">
          <w:fldData xml:space="preserve">PEVuZE5vdGU+PENpdGU+PEF1dGhvcj5DbGFyazwvQXV0aG9yPjxZZWFyPjIwMTU8L1llYXI+PFJl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==
</w:fldData>
        </w:fldChar>
      </w:r>
      <w:r w:rsidR="0059137B" w:rsidRPr="006A6637">
        <w:rPr>
          <w:rFonts w:ascii="Arial" w:hAnsi="Arial" w:cs="Arial"/>
          <w:sz w:val="20"/>
          <w:szCs w:val="20"/>
        </w:rPr>
        <w:instrText xml:space="preserve"> ADDIN EN.CITE </w:instrText>
      </w:r>
      <w:r w:rsidR="0059137B" w:rsidRPr="006A6637">
        <w:rPr>
          <w:rFonts w:ascii="Arial" w:hAnsi="Arial" w:cs="Arial"/>
          <w:sz w:val="20"/>
          <w:szCs w:val="20"/>
        </w:rPr>
        <w:fldChar w:fldCharType="begin">
          <w:fldData xml:space="preserve">PEVuZE5vdGU+PENpdGU+PEF1dGhvcj5DbGFyazwvQXV0aG9yPjxZZWFyPjIwMTU8L1llYXI+PFJl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==
</w:fldData>
        </w:fldChar>
      </w:r>
      <w:r w:rsidR="0059137B" w:rsidRPr="006A6637">
        <w:rPr>
          <w:rFonts w:ascii="Arial" w:hAnsi="Arial" w:cs="Arial"/>
          <w:sz w:val="20"/>
          <w:szCs w:val="20"/>
        </w:rPr>
        <w:instrText xml:space="preserve"> ADDIN EN.CITE.DATA </w:instrText>
      </w:r>
      <w:r w:rsidR="0059137B" w:rsidRPr="006A6637">
        <w:rPr>
          <w:rFonts w:ascii="Arial" w:hAnsi="Arial" w:cs="Arial"/>
          <w:sz w:val="20"/>
          <w:szCs w:val="20"/>
        </w:rPr>
      </w:r>
      <w:r w:rsidR="0059137B" w:rsidRPr="006A6637">
        <w:rPr>
          <w:rFonts w:ascii="Arial" w:hAnsi="Arial" w:cs="Arial"/>
          <w:sz w:val="20"/>
          <w:szCs w:val="20"/>
        </w:rPr>
        <w:fldChar w:fldCharType="end"/>
      </w:r>
      <w:r w:rsidRPr="006A6637">
        <w:rPr>
          <w:rFonts w:ascii="Arial" w:hAnsi="Arial" w:cs="Arial"/>
          <w:sz w:val="20"/>
          <w:szCs w:val="20"/>
        </w:rPr>
      </w:r>
      <w:r w:rsidRPr="006A6637">
        <w:rPr>
          <w:rFonts w:ascii="Arial" w:hAnsi="Arial" w:cs="Arial"/>
          <w:sz w:val="20"/>
          <w:szCs w:val="20"/>
        </w:rPr>
        <w:fldChar w:fldCharType="separate"/>
      </w:r>
      <w:r w:rsidR="0059137B" w:rsidRPr="006A6637">
        <w:rPr>
          <w:rFonts w:ascii="Arial" w:hAnsi="Arial" w:cs="Arial"/>
          <w:noProof/>
          <w:sz w:val="20"/>
          <w:szCs w:val="20"/>
        </w:rPr>
        <w:t>(Ahrentzen, 2003; Clark &amp; Tuffin, 2015; Garmendia</w:t>
      </w:r>
      <w:r w:rsidR="0059137B" w:rsidRPr="006A6637">
        <w:rPr>
          <w:rFonts w:ascii="Arial" w:hAnsi="Arial" w:cs="Arial"/>
          <w:i/>
          <w:noProof/>
          <w:sz w:val="20"/>
          <w:szCs w:val="20"/>
        </w:rPr>
        <w:t xml:space="preserve"> et al.</w:t>
      </w:r>
      <w:r w:rsidR="0059137B" w:rsidRPr="006A6637">
        <w:rPr>
          <w:rFonts w:ascii="Arial" w:hAnsi="Arial" w:cs="Arial"/>
          <w:noProof/>
          <w:sz w:val="20"/>
          <w:szCs w:val="20"/>
        </w:rPr>
        <w:t>, 2012; Heath &amp; Kenyon, 2001; Mulder, 2003)</w:t>
      </w:r>
      <w:r w:rsidRPr="006A6637">
        <w:rPr>
          <w:rFonts w:ascii="Arial" w:hAnsi="Arial" w:cs="Arial"/>
          <w:sz w:val="20"/>
          <w:szCs w:val="20"/>
        </w:rPr>
        <w:fldChar w:fldCharType="end"/>
      </w:r>
      <w:r w:rsidRPr="006A6637">
        <w:rPr>
          <w:rFonts w:ascii="Arial" w:hAnsi="Arial" w:cs="Arial"/>
          <w:sz w:val="20"/>
          <w:szCs w:val="20"/>
        </w:rPr>
        <w:t xml:space="preserve">. Most of the past research in the Western world focused on shared houses with bedrooms as private domains but common areas such as kitchen, bathroom, living rooms and laundry were shared along with costs like rent, power, and sometimes food </w:t>
      </w:r>
      <w:r w:rsidRPr="006A6637">
        <w:rPr>
          <w:rFonts w:ascii="Arial" w:hAnsi="Arial" w:cs="Arial"/>
          <w:sz w:val="20"/>
          <w:szCs w:val="20"/>
        </w:rPr>
        <w:fldChar w:fldCharType="begin">
          <w:fldData xml:space="preserve">PEVuZE5vdGU+PENpdGU+PEF1dGhvcj5Ccmljb2NvbGk8L0F1dGhvcj48WWVhcj4yMDE2PC9ZZWFy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</w:fldData>
        </w:fldChar>
      </w:r>
      <w:r w:rsidR="0059137B" w:rsidRPr="006A6637">
        <w:rPr>
          <w:rFonts w:ascii="Arial" w:hAnsi="Arial" w:cs="Arial"/>
          <w:sz w:val="20"/>
          <w:szCs w:val="20"/>
        </w:rPr>
        <w:instrText xml:space="preserve"> ADDIN EN.CITE </w:instrText>
      </w:r>
      <w:r w:rsidR="0059137B" w:rsidRPr="006A6637">
        <w:rPr>
          <w:rFonts w:ascii="Arial" w:hAnsi="Arial" w:cs="Arial"/>
          <w:sz w:val="20"/>
          <w:szCs w:val="20"/>
        </w:rPr>
        <w:fldChar w:fldCharType="begin">
          <w:fldData xml:space="preserve">PEVuZE5vdGU+PENpdGU+PEF1dGhvcj5Ccmljb2NvbGk8L0F1dGhvcj48WWVhcj4yMDE2PC9ZZWFy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</w:fldData>
        </w:fldChar>
      </w:r>
      <w:r w:rsidR="0059137B" w:rsidRPr="006A6637">
        <w:rPr>
          <w:rFonts w:ascii="Arial" w:hAnsi="Arial" w:cs="Arial"/>
          <w:sz w:val="20"/>
          <w:szCs w:val="20"/>
        </w:rPr>
        <w:instrText xml:space="preserve"> ADDIN EN.CITE.DATA </w:instrText>
      </w:r>
      <w:r w:rsidR="0059137B" w:rsidRPr="006A6637">
        <w:rPr>
          <w:rFonts w:ascii="Arial" w:hAnsi="Arial" w:cs="Arial"/>
          <w:sz w:val="20"/>
          <w:szCs w:val="20"/>
        </w:rPr>
      </w:r>
      <w:r w:rsidR="0059137B" w:rsidRPr="006A6637">
        <w:rPr>
          <w:rFonts w:ascii="Arial" w:hAnsi="Arial" w:cs="Arial"/>
          <w:sz w:val="20"/>
          <w:szCs w:val="20"/>
        </w:rPr>
        <w:fldChar w:fldCharType="end"/>
      </w:r>
      <w:r w:rsidRPr="006A6637">
        <w:rPr>
          <w:rFonts w:ascii="Arial" w:hAnsi="Arial" w:cs="Arial"/>
          <w:sz w:val="20"/>
          <w:szCs w:val="20"/>
        </w:rPr>
      </w:r>
      <w:r w:rsidRPr="006A6637">
        <w:rPr>
          <w:rFonts w:ascii="Arial" w:hAnsi="Arial" w:cs="Arial"/>
          <w:sz w:val="20"/>
          <w:szCs w:val="20"/>
        </w:rPr>
        <w:fldChar w:fldCharType="separate"/>
      </w:r>
      <w:r w:rsidR="0059137B" w:rsidRPr="006A6637">
        <w:rPr>
          <w:rFonts w:ascii="Arial" w:hAnsi="Arial" w:cs="Arial"/>
          <w:noProof/>
          <w:sz w:val="20"/>
          <w:szCs w:val="20"/>
        </w:rPr>
        <w:t>(Bricocoli &amp; Sabatinelli, 2016; Clark &amp; Tuffin, 2015; Vicky Clark</w:t>
      </w:r>
      <w:r w:rsidR="0059137B" w:rsidRPr="006A6637">
        <w:rPr>
          <w:rFonts w:ascii="Arial" w:hAnsi="Arial" w:cs="Arial"/>
          <w:i/>
          <w:noProof/>
          <w:sz w:val="20"/>
          <w:szCs w:val="20"/>
        </w:rPr>
        <w:t xml:space="preserve"> et al.</w:t>
      </w:r>
      <w:r w:rsidR="0059137B" w:rsidRPr="006A6637">
        <w:rPr>
          <w:rFonts w:ascii="Arial" w:hAnsi="Arial" w:cs="Arial"/>
          <w:noProof/>
          <w:sz w:val="20"/>
          <w:szCs w:val="20"/>
        </w:rPr>
        <w:t>, 2017)</w:t>
      </w:r>
      <w:r w:rsidRPr="006A6637">
        <w:rPr>
          <w:rFonts w:ascii="Arial" w:hAnsi="Arial" w:cs="Arial"/>
          <w:sz w:val="20"/>
          <w:szCs w:val="20"/>
        </w:rPr>
        <w:fldChar w:fldCharType="end"/>
      </w:r>
      <w:r w:rsidRPr="006A6637">
        <w:rPr>
          <w:rFonts w:ascii="Arial" w:hAnsi="Arial" w:cs="Arial"/>
          <w:sz w:val="20"/>
          <w:szCs w:val="20"/>
        </w:rPr>
        <w:t>. Australian Bureau of Statistics (ABS) defines shared housing under the category of group households as:</w:t>
      </w:r>
    </w:p>
    <w:p w14:paraId="30AA03C8" w14:textId="77777777" w:rsidR="00381C29" w:rsidRPr="006A6637" w:rsidRDefault="00381C29" w:rsidP="00A66F5F">
      <w:pPr>
        <w:spacing w:line="240" w:lineRule="auto"/>
        <w:ind w:left="720"/>
        <w:jc w:val="both"/>
        <w:rPr>
          <w:rFonts w:ascii="Arial" w:hAnsi="Arial" w:cs="Arial"/>
          <w:sz w:val="20"/>
          <w:szCs w:val="20"/>
        </w:rPr>
      </w:pPr>
      <w:r w:rsidRPr="006A6637">
        <w:rPr>
          <w:rFonts w:ascii="Arial" w:hAnsi="Arial" w:cs="Arial"/>
          <w:sz w:val="20"/>
          <w:szCs w:val="20"/>
        </w:rPr>
        <w:lastRenderedPageBreak/>
        <w:t xml:space="preserve">Group households comprise two or more unrelated people aged 15 years or over. There are no reported couple relationships, parent-child relationships or other blood relationships in these households </w:t>
      </w:r>
      <w:r w:rsidRPr="006A6637">
        <w:rPr>
          <w:rFonts w:ascii="Arial" w:hAnsi="Arial" w:cs="Arial"/>
          <w:sz w:val="20"/>
          <w:szCs w:val="20"/>
        </w:rPr>
        <w:fldChar w:fldCharType="begin"/>
      </w:r>
      <w:r w:rsidR="00FA0DFD" w:rsidRPr="006A6637">
        <w:rPr>
          <w:rFonts w:ascii="Arial" w:hAnsi="Arial" w:cs="Arial"/>
          <w:sz w:val="20"/>
          <w:szCs w:val="20"/>
        </w:rPr>
        <w:instrText xml:space="preserve"> ADDIN EN.CITE &lt;EndNote&gt;&lt;Cite&gt;&lt;Author&gt;Australian Bureau of Statistics&lt;/Author&gt;&lt;Year&gt;2010&lt;/Year&gt;&lt;RecNum&gt;86&lt;/RecNum&gt;&lt;DisplayText&gt;(Australian Bureau of Statistics, 2010)&lt;/DisplayText&gt;&lt;record&gt;&lt;rec-number&gt;86&lt;/rec-number&gt;&lt;foreign-keys&gt;&lt;key app="EN" db-id="strzw2de9zate6es0eaxz00jfetd2epwr5wp" timestamp="1494573021"&gt;86&lt;/key&gt;&lt;/foreign-keys&gt;&lt;ref-type name="Web Page"&gt;12&lt;/ref-type&gt;&lt;contributors&gt;&lt;authors&gt;&lt;author&gt;Australian Bureau of Statistics,&lt;/author&gt;&lt;/authors&gt;&lt;/contributors&gt;&lt;titles&gt;&lt;title&gt;Australian Households: the Future, Australian Social Trends, Dec 2010&lt;/title&gt;&lt;/titles&gt;&lt;number&gt;20 January 2017&lt;/number&gt;&lt;dates&gt;&lt;year&gt;2010&lt;/year&gt;&lt;/dates&gt;&lt;pub-location&gt;Canberra&lt;/pub-location&gt;&lt;publisher&gt;Australian Bureau of Statistics&lt;/publisher&gt;&lt;isbn&gt;4102.0&lt;/isbn&gt;&lt;urls&gt;&lt;related-urls&gt;&lt;url&gt;http://www.abs.gov.au/AUSSTATS/abs@.nsf/Lookup/4102.0Main+Features20Dec+2010&lt;/url&gt;&lt;/related-urls&gt;&lt;/urls&gt;&lt;/record&gt;&lt;/Cite&gt;&lt;/EndNote&gt;</w:instrText>
      </w:r>
      <w:r w:rsidRPr="006A6637">
        <w:rPr>
          <w:rFonts w:ascii="Arial" w:hAnsi="Arial" w:cs="Arial"/>
          <w:sz w:val="20"/>
          <w:szCs w:val="20"/>
        </w:rPr>
        <w:fldChar w:fldCharType="separate"/>
      </w:r>
      <w:r w:rsidR="00E80980" w:rsidRPr="006A6637">
        <w:rPr>
          <w:rFonts w:ascii="Arial" w:hAnsi="Arial" w:cs="Arial"/>
          <w:noProof/>
          <w:sz w:val="20"/>
          <w:szCs w:val="20"/>
        </w:rPr>
        <w:t>(Australian Bureau of Statistics, 2010)</w:t>
      </w:r>
      <w:r w:rsidRPr="006A6637">
        <w:rPr>
          <w:rFonts w:ascii="Arial" w:hAnsi="Arial" w:cs="Arial"/>
          <w:sz w:val="20"/>
          <w:szCs w:val="20"/>
        </w:rPr>
        <w:fldChar w:fldCharType="end"/>
      </w:r>
      <w:r w:rsidRPr="006A6637">
        <w:rPr>
          <w:rFonts w:ascii="Arial" w:hAnsi="Arial" w:cs="Arial"/>
          <w:sz w:val="20"/>
          <w:szCs w:val="20"/>
        </w:rPr>
        <w:t>.</w:t>
      </w:r>
    </w:p>
    <w:p w14:paraId="055FD81E" w14:textId="77777777" w:rsidR="00381C29" w:rsidRPr="006A6637" w:rsidRDefault="00381C29" w:rsidP="00A66F5F">
      <w:pPr>
        <w:spacing w:line="240" w:lineRule="auto"/>
        <w:jc w:val="both"/>
        <w:rPr>
          <w:rFonts w:ascii="Arial" w:hAnsi="Arial" w:cs="Arial"/>
          <w:sz w:val="20"/>
          <w:szCs w:val="20"/>
        </w:rPr>
      </w:pPr>
      <w:r w:rsidRPr="006A6637">
        <w:rPr>
          <w:rFonts w:ascii="Arial" w:eastAsia="Times New Roman" w:hAnsi="Arial" w:cs="Arial"/>
          <w:bCs/>
          <w:sz w:val="20"/>
          <w:szCs w:val="20"/>
        </w:rPr>
        <w:t xml:space="preserve">According to </w:t>
      </w:r>
      <w:r w:rsidR="00090670" w:rsidRPr="006A6637">
        <w:rPr>
          <w:rFonts w:ascii="Arial" w:eastAsia="Times New Roman" w:hAnsi="Arial" w:cs="Arial"/>
          <w:bCs/>
          <w:sz w:val="20"/>
          <w:szCs w:val="20"/>
        </w:rPr>
        <w:t xml:space="preserve">ABS </w:t>
      </w:r>
      <w:r w:rsidRPr="006A6637">
        <w:rPr>
          <w:rFonts w:ascii="Arial" w:eastAsia="Times New Roman" w:hAnsi="Arial" w:cs="Arial"/>
          <w:bCs/>
          <w:sz w:val="20"/>
          <w:szCs w:val="20"/>
        </w:rPr>
        <w:t>2011 Census, 153,578 households were counted under the category of group households, which made up 3.5% of all households in Greater Sydney</w:t>
      </w:r>
      <w:r w:rsidRPr="006A6637">
        <w:rPr>
          <w:rFonts w:ascii="Arial" w:hAnsi="Arial" w:cs="Arial"/>
          <w:sz w:val="20"/>
          <w:szCs w:val="20"/>
        </w:rPr>
        <w:t xml:space="preserve"> </w:t>
      </w:r>
      <w:r w:rsidRPr="006A6637">
        <w:rPr>
          <w:rFonts w:ascii="Arial" w:hAnsi="Arial" w:cs="Arial"/>
          <w:sz w:val="20"/>
          <w:szCs w:val="20"/>
        </w:rPr>
        <w:fldChar w:fldCharType="begin"/>
      </w:r>
      <w:r w:rsidR="003D6CF2" w:rsidRPr="006A6637">
        <w:rPr>
          <w:rFonts w:ascii="Arial" w:hAnsi="Arial" w:cs="Arial"/>
          <w:sz w:val="20"/>
          <w:szCs w:val="20"/>
        </w:rPr>
        <w:instrText xml:space="preserve"> ADDIN EN.CITE &lt;EndNote&gt;&lt;Cite&gt;&lt;Author&gt;Australian Bureau of Statistics&lt;/Author&gt;&lt;Year&gt;2011&lt;/Year&gt;&lt;RecNum&gt;138&lt;/RecNum&gt;&lt;DisplayText&gt;(Australian Bureau of Statistics, 2011)&lt;/DisplayText&gt;&lt;record&gt;&lt;rec-number&gt;138&lt;/rec-number&gt;&lt;foreign-keys&gt;&lt;key app="EN" db-id="strzw2de9zate6es0eaxz00jfetd2epwr5wp" timestamp="1495090319"&gt;138&lt;/key&gt;&lt;/foreign-keys&gt;&lt;ref-type name="Web Page"&gt;12&lt;/ref-type&gt;&lt;contributors&gt;&lt;authors&gt;&lt;author&gt;Australian Bureau of Statistics,&lt;/author&gt;&lt;/authors&gt;&lt;secondary-authors&gt;&lt;author&gt;Australian Bureau of Statistics&lt;/author&gt;&lt;/secondary-authors&gt;&lt;/contributors&gt;&lt;titles&gt;&lt;title&gt;Census TableBuilder, 2011 Census - Counting Persons, Place of Enumeration on Census Night, Greater Capital City Statistical Areas by HCFMD Family Household Composition (Dwelling)&lt;/title&gt;&lt;/titles&gt;&lt;number&gt;18 May 2017&lt;/number&gt;&lt;dates&gt;&lt;year&gt;2011&lt;/year&gt;&lt;/dates&gt;&lt;pub-location&gt;Canberra&lt;/pub-location&gt;&lt;publisher&gt;Findings based on use of ABS TableBuilder data&lt;/publisher&gt;&lt;urls&gt;&lt;related-urls&gt;&lt;url&gt;http://www.abs.gov.au/websitedbs/censushome.nsf/home/tablebuilder&lt;/url&gt;&lt;/related-urls&gt;&lt;/urls&gt;&lt;/record&gt;&lt;/Cite&gt;&lt;/EndNote&gt;</w:instrText>
      </w:r>
      <w:r w:rsidRPr="006A6637">
        <w:rPr>
          <w:rFonts w:ascii="Arial" w:hAnsi="Arial" w:cs="Arial"/>
          <w:sz w:val="20"/>
          <w:szCs w:val="20"/>
        </w:rPr>
        <w:fldChar w:fldCharType="separate"/>
      </w:r>
      <w:r w:rsidR="00E80980" w:rsidRPr="006A6637">
        <w:rPr>
          <w:rFonts w:ascii="Arial" w:hAnsi="Arial" w:cs="Arial"/>
          <w:noProof/>
          <w:sz w:val="20"/>
          <w:szCs w:val="20"/>
        </w:rPr>
        <w:t>(Australian Bureau of Statistics, 2011)</w:t>
      </w:r>
      <w:r w:rsidRPr="006A6637">
        <w:rPr>
          <w:rFonts w:ascii="Arial" w:hAnsi="Arial" w:cs="Arial"/>
          <w:sz w:val="20"/>
          <w:szCs w:val="20"/>
        </w:rPr>
        <w:fldChar w:fldCharType="end"/>
      </w:r>
      <w:r w:rsidRPr="006A6637">
        <w:rPr>
          <w:rFonts w:ascii="Arial" w:hAnsi="Arial" w:cs="Arial"/>
          <w:sz w:val="20"/>
          <w:szCs w:val="20"/>
        </w:rPr>
        <w:t xml:space="preserve">. </w:t>
      </w:r>
    </w:p>
    <w:p w14:paraId="48F29CD0" w14:textId="77777777" w:rsidR="00381C29" w:rsidRPr="006A6637" w:rsidRDefault="00381C29" w:rsidP="00A66F5F">
      <w:pPr>
        <w:spacing w:line="240" w:lineRule="auto"/>
        <w:jc w:val="both"/>
        <w:rPr>
          <w:rFonts w:ascii="Arial" w:eastAsia="Times New Roman" w:hAnsi="Arial" w:cs="Arial"/>
          <w:bCs/>
          <w:sz w:val="20"/>
          <w:szCs w:val="20"/>
        </w:rPr>
      </w:pPr>
      <w:r w:rsidRPr="006A6637">
        <w:rPr>
          <w:rFonts w:ascii="Arial" w:eastAsia="Times New Roman" w:hAnsi="Arial" w:cs="Arial"/>
          <w:bCs/>
          <w:sz w:val="20"/>
          <w:szCs w:val="20"/>
        </w:rPr>
        <w:t>In Sydney, a new trend of shared housing</w:t>
      </w:r>
      <w:r w:rsidR="00FA002B" w:rsidRPr="006A6637">
        <w:rPr>
          <w:rFonts w:ascii="Arial" w:eastAsia="Times New Roman" w:hAnsi="Arial" w:cs="Arial"/>
          <w:bCs/>
          <w:sz w:val="20"/>
          <w:szCs w:val="20"/>
        </w:rPr>
        <w:t xml:space="preserve"> </w:t>
      </w:r>
      <w:proofErr w:type="spellStart"/>
      <w:r w:rsidR="00FA002B" w:rsidRPr="006A6637">
        <w:rPr>
          <w:rFonts w:ascii="Arial" w:eastAsia="Times New Roman" w:hAnsi="Arial" w:cs="Arial"/>
          <w:bCs/>
          <w:sz w:val="20"/>
          <w:szCs w:val="20"/>
        </w:rPr>
        <w:t>i.e</w:t>
      </w:r>
      <w:proofErr w:type="spellEnd"/>
      <w:r w:rsidRPr="006A6637">
        <w:rPr>
          <w:rFonts w:ascii="Arial" w:eastAsia="Times New Roman" w:hAnsi="Arial" w:cs="Arial"/>
          <w:bCs/>
          <w:sz w:val="20"/>
          <w:szCs w:val="20"/>
        </w:rPr>
        <w:t xml:space="preserve"> room sharing is occurring not only among students but also young professionals, and it is by far one of the cheapest accommodation types across the city </w:t>
      </w:r>
      <w:r w:rsidRPr="006A6637">
        <w:rPr>
          <w:rFonts w:ascii="Arial" w:eastAsia="Times New Roman" w:hAnsi="Arial" w:cs="Arial"/>
          <w:bCs/>
          <w:sz w:val="20"/>
          <w:szCs w:val="20"/>
        </w:rPr>
        <w:fldChar w:fldCharType="begin"/>
      </w:r>
      <w:r w:rsidR="004146DA" w:rsidRPr="006A6637">
        <w:rPr>
          <w:rFonts w:ascii="Arial" w:eastAsia="Times New Roman" w:hAnsi="Arial" w:cs="Arial"/>
          <w:bCs/>
          <w:sz w:val="20"/>
          <w:szCs w:val="20"/>
        </w:rPr>
        <w:instrText xml:space="preserve"> ADDIN EN.CITE &lt;EndNote&gt;&lt;Cite&gt;&lt;Author&gt;Morton&lt;/Author&gt;&lt;Year&gt;2013&lt;/Year&gt;&lt;RecNum&gt;83&lt;/RecNum&gt;&lt;DisplayText&gt;(Morton, 2013)&lt;/DisplayText&gt;&lt;record&gt;&lt;rec-number&gt;83&lt;/rec-number&gt;&lt;foreign-keys&gt;&lt;key app="EN" db-id="strzw2de9zate6es0eaxz00jfetd2epwr5wp" timestamp="1494565151"&gt;83&lt;/key&gt;&lt;/foreign-keys&gt;&lt;ref-type name="Web Page"&gt;12&lt;/ref-type&gt;&lt;contributors&gt;&lt;authors&gt;&lt;author&gt;Morton, Rick&lt;/author&gt;&lt;/authors&gt;&lt;/contributors&gt;&lt;titles&gt;&lt;title&gt;Four to a room: Gen X&amp;apos;s nightmare is Gen Y&amp;apos;s adventure&lt;/title&gt;&lt;/titles&gt;&lt;number&gt;29 May 2017&lt;/number&gt;&lt;dates&gt;&lt;year&gt;2013&lt;/year&gt;&lt;/dates&gt;&lt;publisher&gt;The Australian&lt;/publisher&gt;&lt;urls&gt;&lt;related-urls&gt;&lt;url&gt;http://www.theaustralian.com.au/news/nation/four-to-a-room-gen-xs-nightmare-is-gen-ys-adventure/news-story/1cef28010430b1081e6d8e5ddf350f82&lt;/url&gt;&lt;/related-urls&gt;&lt;/urls&gt;&lt;/record&gt;&lt;/Cite&gt;&lt;/EndNote&gt;</w:instrText>
      </w:r>
      <w:r w:rsidRPr="006A6637">
        <w:rPr>
          <w:rFonts w:ascii="Arial" w:eastAsia="Times New Roman" w:hAnsi="Arial" w:cs="Arial"/>
          <w:bCs/>
          <w:sz w:val="20"/>
          <w:szCs w:val="20"/>
        </w:rPr>
        <w:fldChar w:fldCharType="separate"/>
      </w:r>
      <w:r w:rsidR="00E80980" w:rsidRPr="006A6637">
        <w:rPr>
          <w:rFonts w:ascii="Arial" w:eastAsia="Times New Roman" w:hAnsi="Arial" w:cs="Arial"/>
          <w:bCs/>
          <w:noProof/>
          <w:sz w:val="20"/>
          <w:szCs w:val="20"/>
        </w:rPr>
        <w:t>(Morton, 2013)</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Room sharing is an affordable choice because it enables more people to manage to live </w:t>
      </w:r>
      <w:r w:rsidR="0070479A" w:rsidRPr="006A6637">
        <w:rPr>
          <w:rFonts w:ascii="Arial" w:eastAsia="Times New Roman" w:hAnsi="Arial" w:cs="Arial"/>
          <w:bCs/>
          <w:sz w:val="20"/>
          <w:szCs w:val="20"/>
        </w:rPr>
        <w:t>near</w:t>
      </w:r>
      <w:r w:rsidRPr="006A6637">
        <w:rPr>
          <w:rFonts w:ascii="Arial" w:eastAsia="Times New Roman" w:hAnsi="Arial" w:cs="Arial"/>
          <w:bCs/>
          <w:sz w:val="20"/>
          <w:szCs w:val="20"/>
        </w:rPr>
        <w:t xml:space="preserve"> expensive urban </w:t>
      </w:r>
      <w:proofErr w:type="spellStart"/>
      <w:r w:rsidRPr="006A6637">
        <w:rPr>
          <w:rFonts w:ascii="Arial" w:eastAsia="Times New Roman" w:hAnsi="Arial" w:cs="Arial"/>
          <w:bCs/>
          <w:sz w:val="20"/>
          <w:szCs w:val="20"/>
        </w:rPr>
        <w:t>centers</w:t>
      </w:r>
      <w:proofErr w:type="spellEnd"/>
      <w:r w:rsidRPr="006A6637">
        <w:rPr>
          <w:rFonts w:ascii="Arial" w:eastAsia="Times New Roman" w:hAnsi="Arial" w:cs="Arial"/>
          <w:bCs/>
          <w:sz w:val="20"/>
          <w:szCs w:val="20"/>
        </w:rPr>
        <w:t xml:space="preserve"> </w:t>
      </w:r>
      <w:r w:rsidRPr="006A6637">
        <w:rPr>
          <w:rFonts w:ascii="Arial" w:eastAsia="Times New Roman" w:hAnsi="Arial" w:cs="Arial"/>
          <w:bCs/>
          <w:sz w:val="20"/>
          <w:szCs w:val="20"/>
        </w:rPr>
        <w:fldChar w:fldCharType="begin"/>
      </w:r>
      <w:r w:rsidR="0059137B" w:rsidRPr="006A6637">
        <w:rPr>
          <w:rFonts w:ascii="Arial" w:eastAsia="Times New Roman" w:hAnsi="Arial" w:cs="Arial"/>
          <w:bCs/>
          <w:sz w:val="20"/>
          <w:szCs w:val="20"/>
        </w:rPr>
        <w:instrText xml:space="preserve"> ADDIN EN.CITE &lt;EndNote&gt;&lt;Cite&gt;&lt;Author&gt;Martin&lt;/Author&gt;&lt;Year&gt;2012&lt;/Year&gt;&lt;RecNum&gt;69&lt;/RecNum&gt;&lt;DisplayText&gt;(Martin, 2012; Zhou, 2014)&lt;/DisplayText&gt;&lt;record&gt;&lt;rec-number&gt;69&lt;/rec-number&gt;&lt;foreign-keys&gt;&lt;key app="EN" db-id="strzw2de9zate6es0eaxz00jfetd2epwr5wp" timestamp="1494406866"&gt;69&lt;/key&gt;&lt;/foreign-keys&gt;&lt;ref-type name="Book"&gt;6&lt;/ref-type&gt;&lt;contributors&gt;&lt;authors&gt;&lt;author&gt;Martin, Chris&lt;/author&gt;&lt;/authors&gt;&lt;secondary-authors&gt;&lt;author&gt;Tenants&amp;apos; Union of NSW&lt;/author&gt;&lt;/secondary-authors&gt;&lt;/contributors&gt;&lt;titles&gt;&lt;title&gt;Tenants&amp;apos; Rights Manual: A Practical Guide to Renting in NSW &lt;/title&gt;&lt;/titles&gt;&lt;edition&gt;4th&lt;/edition&gt;&lt;keywords&gt;&lt;keyword&gt;Landlord and tenant -- New South Wales&lt;/keyword&gt;&lt;keyword&gt;Rental housing -- Law and legislation -- New South Wales&lt;/keyword&gt;&lt;/keywords&gt;&lt;dates&gt;&lt;year&gt;2012&lt;/year&gt;&lt;/dates&gt;&lt;pub-location&gt;Annandale, NSW&lt;/pub-location&gt;&lt;publisher&gt;The Federation Press&lt;/publisher&gt;&lt;urls&gt;&lt;/urls&gt;&lt;/record&gt;&lt;/Cite&gt;&lt;Cite&gt;&lt;Author&gt;Zhou&lt;/Author&gt;&lt;Year&gt;2014&lt;/Year&gt;&lt;RecNum&gt;133&lt;/RecNum&gt;&lt;record&gt;&lt;rec-number&gt;133&lt;/rec-number&gt;&lt;foreign-keys&gt;&lt;key app="EN" db-id="strzw2de9zate6es0eaxz00jfetd2epwr5wp" timestamp="1495017046"&gt;133&lt;/key&gt;&lt;/foreign-keys&gt;&lt;ref-type name="Journal Article"&gt;17&lt;/ref-type&gt;&lt;contributors&gt;&lt;authors&gt;&lt;author&gt;Zhou, Jiangping&lt;/author&gt;&lt;/authors&gt;&lt;/contributors&gt;&lt;titles&gt;&lt;title&gt;From better understandings to proactive actions: Housing location and commuting mode choices among university students&lt;/title&gt;&lt;secondary-title&gt;Transport Policy&lt;/secondary-title&gt;&lt;/titles&gt;&lt;periodical&gt;&lt;full-title&gt;Transport Policy&lt;/full-title&gt;&lt;/periodical&gt;&lt;pages&gt;166-175&lt;/pages&gt;&lt;volume&gt;33&lt;/volume&gt;&lt;keywords&gt;&lt;keyword&gt;University Students&lt;/keyword&gt;&lt;keyword&gt;Housing Location&lt;/keyword&gt;&lt;keyword&gt;Commuting Behavior&lt;/keyword&gt;&lt;keyword&gt;Confirmatory Framework&lt;/keyword&gt;&lt;keyword&gt;Policy&lt;/keyword&gt;&lt;/keywords&gt;&lt;dates&gt;&lt;year&gt;2014&lt;/year&gt;&lt;/dates&gt;&lt;isbn&gt;0967-070X&lt;/isbn&gt;&lt;urls&gt;&lt;/urls&gt;&lt;electronic-resource-num&gt;10.1016/j.tranpol.2014.03.004&lt;/electronic-resource-num&gt;&lt;/record&gt;&lt;/Cite&gt;&lt;/EndNote&gt;</w:instrText>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(Martin, 2012; Zhou, 2014)</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Housing experts ha</w:t>
      </w:r>
      <w:r w:rsidR="006948A4" w:rsidRPr="006A6637">
        <w:rPr>
          <w:rFonts w:ascii="Arial" w:eastAsia="Times New Roman" w:hAnsi="Arial" w:cs="Arial"/>
          <w:bCs/>
          <w:sz w:val="20"/>
          <w:szCs w:val="20"/>
        </w:rPr>
        <w:t>ve</w:t>
      </w:r>
      <w:r w:rsidRPr="006A6637">
        <w:rPr>
          <w:rFonts w:ascii="Arial" w:eastAsia="Times New Roman" w:hAnsi="Arial" w:cs="Arial"/>
          <w:bCs/>
          <w:sz w:val="20"/>
          <w:szCs w:val="20"/>
        </w:rPr>
        <w:t xml:space="preserve"> acknowledged that part of this trend is due to increasing rental cost and less affordable housing choices to meet the needs of individual households </w:t>
      </w:r>
      <w:r w:rsidRPr="006A6637">
        <w:rPr>
          <w:rFonts w:ascii="Arial" w:eastAsia="Times New Roman" w:hAnsi="Arial" w:cs="Arial"/>
          <w:bCs/>
          <w:sz w:val="20"/>
          <w:szCs w:val="20"/>
        </w:rPr>
        <w:fldChar w:fldCharType="begin">
          <w:fldData xml:space="preserve">PEVuZE5vdGU+PENpdGU+PEF1dGhvcj5EdWZmeTwvQXV0aG9yPjxZZWFyPjIwMTc8L1llYXI+PFJl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</w:fldData>
        </w:fldChar>
      </w:r>
      <w:r w:rsidR="0059137B" w:rsidRPr="006A6637">
        <w:rPr>
          <w:rFonts w:ascii="Arial" w:eastAsia="Times New Roman" w:hAnsi="Arial" w:cs="Arial"/>
          <w:bCs/>
          <w:sz w:val="20"/>
          <w:szCs w:val="20"/>
        </w:rPr>
        <w:instrText xml:space="preserve"> ADDIN EN.CITE </w:instrText>
      </w:r>
      <w:r w:rsidR="0059137B" w:rsidRPr="006A6637">
        <w:rPr>
          <w:rFonts w:ascii="Arial" w:eastAsia="Times New Roman" w:hAnsi="Arial" w:cs="Arial"/>
          <w:bCs/>
          <w:sz w:val="20"/>
          <w:szCs w:val="20"/>
        </w:rPr>
        <w:fldChar w:fldCharType="begin">
          <w:fldData xml:space="preserve">PEVuZE5vdGU+PENpdGU+PEF1dGhvcj5EdWZmeTwvQXV0aG9yPjxZZWFyPjIwMTc8L1llYXI+PFJl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</w:fldData>
        </w:fldChar>
      </w:r>
      <w:r w:rsidR="0059137B" w:rsidRPr="006A6637">
        <w:rPr>
          <w:rFonts w:ascii="Arial" w:eastAsia="Times New Roman" w:hAnsi="Arial" w:cs="Arial"/>
          <w:bCs/>
          <w:sz w:val="20"/>
          <w:szCs w:val="20"/>
        </w:rPr>
        <w:instrText xml:space="preserve"> ADDIN EN.CITE.DATA </w:instrText>
      </w:r>
      <w:r w:rsidR="0059137B" w:rsidRPr="006A6637">
        <w:rPr>
          <w:rFonts w:ascii="Arial" w:eastAsia="Times New Roman" w:hAnsi="Arial" w:cs="Arial"/>
          <w:bCs/>
          <w:sz w:val="20"/>
          <w:szCs w:val="20"/>
        </w:rPr>
      </w:r>
      <w:r w:rsidR="0059137B" w:rsidRPr="006A6637">
        <w:rPr>
          <w:rFonts w:ascii="Arial" w:eastAsia="Times New Roman" w:hAnsi="Arial" w:cs="Arial"/>
          <w:bCs/>
          <w:sz w:val="20"/>
          <w:szCs w:val="20"/>
        </w:rPr>
        <w:fldChar w:fldCharType="end"/>
      </w:r>
      <w:r w:rsidRPr="006A6637">
        <w:rPr>
          <w:rFonts w:ascii="Arial" w:eastAsia="Times New Roman" w:hAnsi="Arial" w:cs="Arial"/>
          <w:bCs/>
          <w:sz w:val="20"/>
          <w:szCs w:val="20"/>
        </w:rPr>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(Duffy, 2017; Huang, 2003; Jayantha &amp; Hui, 2012; Pader, 2002)</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Apart from financial concerns, it is also appealing as a lifestyle choice making many unrelated adults to share a room and find new friendships </w:t>
      </w:r>
      <w:r w:rsidRPr="006A6637">
        <w:rPr>
          <w:rFonts w:ascii="Arial" w:eastAsia="Times New Roman" w:hAnsi="Arial" w:cs="Arial"/>
          <w:bCs/>
          <w:sz w:val="20"/>
          <w:szCs w:val="20"/>
        </w:rPr>
        <w:fldChar w:fldCharType="begin"/>
      </w:r>
      <w:r w:rsidR="0059137B" w:rsidRPr="006A6637">
        <w:rPr>
          <w:rFonts w:ascii="Arial" w:eastAsia="Times New Roman" w:hAnsi="Arial" w:cs="Arial"/>
          <w:bCs/>
          <w:sz w:val="20"/>
          <w:szCs w:val="20"/>
        </w:rPr>
        <w:instrText xml:space="preserve"> ADDIN EN.CITE &lt;EndNote&gt;&lt;Cite&gt;&lt;Author&gt;Morton&lt;/Author&gt;&lt;Year&gt;2013&lt;/Year&gt;&lt;RecNum&gt;83&lt;/RecNum&gt;&lt;DisplayText&gt;(Griffin, 2016; Morton, 2013)&lt;/DisplayText&gt;&lt;record&gt;&lt;rec-number&gt;83&lt;/rec-number&gt;&lt;foreign-keys&gt;&lt;key app="EN" db-id="strzw2de9zate6es0eaxz00jfetd2epwr5wp" timestamp="1494565151"&gt;83&lt;/key&gt;&lt;/foreign-keys&gt;&lt;ref-type name="Web Page"&gt;12&lt;/ref-type&gt;&lt;contributors&gt;&lt;authors&gt;&lt;author&gt;Morton, Rick&lt;/author&gt;&lt;/authors&gt;&lt;/contributors&gt;&lt;titles&gt;&lt;title&gt;Four to a room: Gen X&amp;apos;s nightmare is Gen Y&amp;apos;s adventure&lt;/title&gt;&lt;/titles&gt;&lt;number&gt;29 May 2017&lt;/number&gt;&lt;dates&gt;&lt;year&gt;2013&lt;/year&gt;&lt;/dates&gt;&lt;publisher&gt;The Australian&lt;/publisher&gt;&lt;urls&gt;&lt;related-urls&gt;&lt;url&gt;http://www.theaustralian.com.au/news/nation/four-to-a-room-gen-xs-nightmare-is-gen-ys-adventure/news-story/1cef28010430b1081e6d8e5ddf350f82&lt;/url&gt;&lt;/related-urls&gt;&lt;/urls&gt;&lt;/record&gt;&lt;/Cite&gt;&lt;Cite&gt;&lt;Author&gt;Griffin&lt;/Author&gt;&lt;Year&gt;2016&lt;/Year&gt;&lt;RecNum&gt;125&lt;/RecNum&gt;&lt;record&gt;&lt;rec-number&gt;125&lt;/rec-number&gt;&lt;foreign-keys&gt;&lt;key app="EN" db-id="strzw2de9zate6es0eaxz00jfetd2epwr5wp" timestamp="1494921762"&gt;125&lt;/key&gt;&lt;/foreign-keys&gt;&lt;ref-type name="Journal Article"&gt;17&lt;/ref-type&gt;&lt;contributors&gt;&lt;authors&gt;&lt;author&gt;Griffin, Alex&lt;/author&gt;&lt;/authors&gt;&lt;/contributors&gt;&lt;titles&gt;&lt;title&gt;A brief history and short future of the imaginary sharehouse&lt;/title&gt;&lt;secondary-title&gt;Voiceworks&lt;/secondary-title&gt;&lt;/titles&gt;&lt;periodical&gt;&lt;full-title&gt;Voiceworks&lt;/full-title&gt;&lt;/periodical&gt;&lt;pages&gt;19-25&lt;/pages&gt;&lt;number&gt;104&lt;/number&gt;&lt;keywords&gt;&lt;keyword&gt;Shared housing&lt;/keyword&gt;&lt;keyword&gt;Education--Social aspects&lt;/keyword&gt;&lt;keyword&gt;Student housing&lt;/keyword&gt;&lt;keyword&gt;Students--Attitudes&lt;/keyword&gt;&lt;/keywords&gt;&lt;dates&gt;&lt;year&gt;2016&lt;/year&gt;&lt;/dates&gt;&lt;isbn&gt;1038-4464&lt;/isbn&gt;&lt;urls&gt;&lt;/urls&gt;&lt;/record&gt;&lt;/Cite&gt;&lt;/EndNote&gt;</w:instrText>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(Griffin, 2016; Morton, 2013)</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For students and </w:t>
      </w:r>
      <w:r w:rsidR="008D700B" w:rsidRPr="006A6637">
        <w:rPr>
          <w:rFonts w:ascii="Arial" w:eastAsia="Times New Roman" w:hAnsi="Arial" w:cs="Arial"/>
          <w:bCs/>
          <w:sz w:val="20"/>
          <w:szCs w:val="20"/>
        </w:rPr>
        <w:t xml:space="preserve">young </w:t>
      </w:r>
      <w:r w:rsidRPr="006A6637">
        <w:rPr>
          <w:rFonts w:ascii="Arial" w:eastAsia="Times New Roman" w:hAnsi="Arial" w:cs="Arial"/>
          <w:bCs/>
          <w:sz w:val="20"/>
          <w:szCs w:val="20"/>
        </w:rPr>
        <w:t xml:space="preserve">workers, living closer to their universities and workplaces is a more viable option to save transport cost and time, and those on limited budgets live with multiple roommates </w:t>
      </w:r>
      <w:r w:rsidRPr="006A6637">
        <w:rPr>
          <w:rFonts w:ascii="Arial" w:eastAsia="Times New Roman" w:hAnsi="Arial" w:cs="Arial"/>
          <w:bCs/>
          <w:sz w:val="20"/>
          <w:szCs w:val="20"/>
        </w:rPr>
        <w:fldChar w:fldCharType="begin">
          <w:fldData xml:space="preserve">PEVuZE5vdGU+PENpdGU+PEF1dGhvcj5EdWtlPC9BdXRob3I+PFllYXI+MjAxNTwvWWVhcj48UmVj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</w:fldData>
        </w:fldChar>
      </w:r>
      <w:r w:rsidR="0059137B" w:rsidRPr="006A6637">
        <w:rPr>
          <w:rFonts w:ascii="Arial" w:eastAsia="Times New Roman" w:hAnsi="Arial" w:cs="Arial"/>
          <w:bCs/>
          <w:sz w:val="20"/>
          <w:szCs w:val="20"/>
        </w:rPr>
        <w:instrText xml:space="preserve"> ADDIN EN.CITE </w:instrText>
      </w:r>
      <w:r w:rsidR="0059137B" w:rsidRPr="006A6637">
        <w:rPr>
          <w:rFonts w:ascii="Arial" w:eastAsia="Times New Roman" w:hAnsi="Arial" w:cs="Arial"/>
          <w:bCs/>
          <w:sz w:val="20"/>
          <w:szCs w:val="20"/>
        </w:rPr>
        <w:fldChar w:fldCharType="begin">
          <w:fldData xml:space="preserve">PEVuZE5vdGU+PENpdGU+PEF1dGhvcj5EdWtlPC9BdXRob3I+PFllYXI+MjAxNTwvWWVhcj48UmVj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</w:fldData>
        </w:fldChar>
      </w:r>
      <w:r w:rsidR="0059137B" w:rsidRPr="006A6637">
        <w:rPr>
          <w:rFonts w:ascii="Arial" w:eastAsia="Times New Roman" w:hAnsi="Arial" w:cs="Arial"/>
          <w:bCs/>
          <w:sz w:val="20"/>
          <w:szCs w:val="20"/>
        </w:rPr>
        <w:instrText xml:space="preserve"> ADDIN EN.CITE.DATA </w:instrText>
      </w:r>
      <w:r w:rsidR="0059137B" w:rsidRPr="006A6637">
        <w:rPr>
          <w:rFonts w:ascii="Arial" w:eastAsia="Times New Roman" w:hAnsi="Arial" w:cs="Arial"/>
          <w:bCs/>
          <w:sz w:val="20"/>
          <w:szCs w:val="20"/>
        </w:rPr>
      </w:r>
      <w:r w:rsidR="0059137B" w:rsidRPr="006A6637">
        <w:rPr>
          <w:rFonts w:ascii="Arial" w:eastAsia="Times New Roman" w:hAnsi="Arial" w:cs="Arial"/>
          <w:bCs/>
          <w:sz w:val="20"/>
          <w:szCs w:val="20"/>
        </w:rPr>
        <w:fldChar w:fldCharType="end"/>
      </w:r>
      <w:r w:rsidRPr="006A6637">
        <w:rPr>
          <w:rFonts w:ascii="Arial" w:eastAsia="Times New Roman" w:hAnsi="Arial" w:cs="Arial"/>
          <w:bCs/>
          <w:sz w:val="20"/>
          <w:szCs w:val="20"/>
        </w:rPr>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(Black, 2002; Duke, 2015; Zhou, 2014)</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Room sharing can create long-lasting social bonds and friendships when not only roommates enjoy living together but also </w:t>
      </w:r>
      <w:r w:rsidR="000F5E4A" w:rsidRPr="006A6637">
        <w:rPr>
          <w:rFonts w:ascii="Arial" w:eastAsia="Times New Roman" w:hAnsi="Arial" w:cs="Arial"/>
          <w:bCs/>
          <w:sz w:val="20"/>
          <w:szCs w:val="20"/>
        </w:rPr>
        <w:t>holding</w:t>
      </w:r>
      <w:r w:rsidRPr="006A6637">
        <w:rPr>
          <w:rFonts w:ascii="Arial" w:eastAsia="Times New Roman" w:hAnsi="Arial" w:cs="Arial"/>
          <w:bCs/>
          <w:sz w:val="20"/>
          <w:szCs w:val="20"/>
        </w:rPr>
        <w:t xml:space="preserve"> social gatherings </w:t>
      </w:r>
      <w:r w:rsidRPr="006A6637">
        <w:rPr>
          <w:rFonts w:ascii="Arial" w:eastAsia="Times New Roman" w:hAnsi="Arial" w:cs="Arial"/>
          <w:bCs/>
          <w:sz w:val="20"/>
          <w:szCs w:val="20"/>
        </w:rPr>
        <w:fldChar w:fldCharType="begin"/>
      </w:r>
      <w:r w:rsidR="00D56050" w:rsidRPr="006A6637">
        <w:rPr>
          <w:rFonts w:ascii="Arial" w:eastAsia="Times New Roman" w:hAnsi="Arial" w:cs="Arial"/>
          <w:bCs/>
          <w:sz w:val="20"/>
          <w:szCs w:val="20"/>
        </w:rPr>
        <w:instrText xml:space="preserve"> ADDIN EN.CITE &lt;EndNote&gt;&lt;Cite&gt;&lt;Author&gt;Clark&lt;/Author&gt;&lt;Year&gt;2015&lt;/Year&gt;&lt;RecNum&gt;3&lt;/RecNum&gt;&lt;DisplayText&gt;(Clark &amp;amp; Tuffin, 2015)&lt;/DisplayText&gt;&lt;record&gt;&lt;rec-number&gt;3&lt;/rec-number&gt;&lt;foreign-keys&gt;&lt;key app="EN" db-id="strzw2de9zate6es0eaxz00jfetd2epwr5wp" timestamp="1493865921"&gt;3&lt;/key&gt;&lt;/foreign-keys&gt;&lt;ref-type name="Journal Article"&gt;17&lt;/ref-type&gt;&lt;contributors&gt;&lt;authors&gt;&lt;author&gt;Clark, V.&lt;/author&gt;&lt;author&gt;Tuffin, K.&lt;/author&gt;&lt;/authors&gt;&lt;/contributors&gt;&lt;auth-address&gt;Massey Univ, Sch Psychol, Wellington 6140, New Zealand&lt;/auth-address&gt;&lt;titles&gt;&lt;title&gt;Choosing housemates and justifying age, gender, and ethnic discrimination&lt;/title&gt;&lt;secondary-title&gt;Australian Journal of Psychology&lt;/secondary-title&gt;&lt;alt-title&gt;Aust J Psychol&lt;/alt-title&gt;&lt;/titles&gt;&lt;periodical&gt;&lt;full-title&gt;Australian Journal of Psychology&lt;/full-title&gt;&lt;/periodical&gt;&lt;pages&gt;20-28&lt;/pages&gt;&lt;volume&gt;67&lt;/volume&gt;&lt;number&gt;1&lt;/number&gt;&lt;keywords&gt;&lt;keyword&gt;age&lt;/keyword&gt;&lt;keyword&gt;discrimination&lt;/keyword&gt;&lt;keyword&gt;ethnicity&lt;/keyword&gt;&lt;keyword&gt;gender&lt;/keyword&gt;&lt;keyword&gt;housemates&lt;/keyword&gt;&lt;keyword&gt;young adulthood&lt;/keyword&gt;&lt;keyword&gt;discourse&lt;/keyword&gt;&lt;keyword&gt;consequences&lt;/keyword&gt;&lt;keyword&gt;prejudice&lt;/keyword&gt;&lt;keyword&gt;language&lt;/keyword&gt;&lt;keyword&gt;sexism&lt;/keyword&gt;&lt;keyword&gt;choice&lt;/keyword&gt;&lt;keyword&gt;race&lt;/keyword&gt;&lt;/keywords&gt;&lt;dates&gt;&lt;year&gt;2015&lt;/year&gt;&lt;pub-dates&gt;&lt;date&gt;Mar&lt;/date&gt;&lt;/pub-dates&gt;&lt;/dates&gt;&lt;isbn&gt;0004-9530&lt;/isbn&gt;&lt;accession-num&gt;WOS:000347891900003&lt;/accession-num&gt;&lt;urls&gt;&lt;related-urls&gt;&lt;url&gt;&amp;lt;Go to ISI&amp;gt;://WOS:000347891900003&lt;/url&gt;&lt;/related-urls&gt;&lt;/urls&gt;&lt;electronic-resource-num&gt;10.1111/ajpy.12054&lt;/electronic-resource-num&gt;&lt;language&gt;English&lt;/language&gt;&lt;/record&gt;&lt;/Cite&gt;&lt;/EndNote&gt;</w:instrText>
      </w:r>
      <w:r w:rsidRPr="006A6637">
        <w:rPr>
          <w:rFonts w:ascii="Arial" w:eastAsia="Times New Roman" w:hAnsi="Arial" w:cs="Arial"/>
          <w:bCs/>
          <w:sz w:val="20"/>
          <w:szCs w:val="20"/>
        </w:rPr>
        <w:fldChar w:fldCharType="separate"/>
      </w:r>
      <w:r w:rsidR="00D56050" w:rsidRPr="006A6637">
        <w:rPr>
          <w:rFonts w:ascii="Arial" w:eastAsia="Times New Roman" w:hAnsi="Arial" w:cs="Arial"/>
          <w:bCs/>
          <w:noProof/>
          <w:sz w:val="20"/>
          <w:szCs w:val="20"/>
        </w:rPr>
        <w:t>(Clark &amp; Tuffin, 2015)</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Room sharing is more advantageous for those having common interests and emotional compatibility, regardless of their race and ethnicity </w:t>
      </w:r>
      <w:r w:rsidRPr="006A6637">
        <w:rPr>
          <w:rFonts w:ascii="Arial" w:eastAsia="Times New Roman" w:hAnsi="Arial" w:cs="Arial"/>
          <w:bCs/>
          <w:sz w:val="20"/>
          <w:szCs w:val="20"/>
        </w:rPr>
        <w:fldChar w:fldCharType="begin">
          <w:fldData xml:space="preserve">PEVuZE5vdGU+PENpdGU+PEF1dGhvcj5XZXN0PC9BdXRob3I+PFllYXI+MjAwOTwvWWVhcj48UmVj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</w:fldData>
        </w:fldChar>
      </w:r>
      <w:r w:rsidR="0059137B" w:rsidRPr="006A6637">
        <w:rPr>
          <w:rFonts w:ascii="Arial" w:eastAsia="Times New Roman" w:hAnsi="Arial" w:cs="Arial"/>
          <w:bCs/>
          <w:sz w:val="20"/>
          <w:szCs w:val="20"/>
        </w:rPr>
        <w:instrText xml:space="preserve"> ADDIN EN.CITE </w:instrText>
      </w:r>
      <w:r w:rsidR="0059137B" w:rsidRPr="006A6637">
        <w:rPr>
          <w:rFonts w:ascii="Arial" w:eastAsia="Times New Roman" w:hAnsi="Arial" w:cs="Arial"/>
          <w:bCs/>
          <w:sz w:val="20"/>
          <w:szCs w:val="20"/>
        </w:rPr>
        <w:fldChar w:fldCharType="begin">
          <w:fldData xml:space="preserve">PEVuZE5vdGU+PENpdGU+PEF1dGhvcj5XZXN0PC9BdXRob3I+PFllYXI+MjAwOTwvWWVhcj48UmVj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</w:fldData>
        </w:fldChar>
      </w:r>
      <w:r w:rsidR="0059137B" w:rsidRPr="006A6637">
        <w:rPr>
          <w:rFonts w:ascii="Arial" w:eastAsia="Times New Roman" w:hAnsi="Arial" w:cs="Arial"/>
          <w:bCs/>
          <w:sz w:val="20"/>
          <w:szCs w:val="20"/>
        </w:rPr>
        <w:instrText xml:space="preserve"> ADDIN EN.CITE.DATA </w:instrText>
      </w:r>
      <w:r w:rsidR="0059137B" w:rsidRPr="006A6637">
        <w:rPr>
          <w:rFonts w:ascii="Arial" w:eastAsia="Times New Roman" w:hAnsi="Arial" w:cs="Arial"/>
          <w:bCs/>
          <w:sz w:val="20"/>
          <w:szCs w:val="20"/>
        </w:rPr>
      </w:r>
      <w:r w:rsidR="0059137B" w:rsidRPr="006A6637">
        <w:rPr>
          <w:rFonts w:ascii="Arial" w:eastAsia="Times New Roman" w:hAnsi="Arial" w:cs="Arial"/>
          <w:bCs/>
          <w:sz w:val="20"/>
          <w:szCs w:val="20"/>
        </w:rPr>
        <w:fldChar w:fldCharType="end"/>
      </w:r>
      <w:r w:rsidRPr="006A6637">
        <w:rPr>
          <w:rFonts w:ascii="Arial" w:eastAsia="Times New Roman" w:hAnsi="Arial" w:cs="Arial"/>
          <w:bCs/>
          <w:sz w:val="20"/>
          <w:szCs w:val="20"/>
        </w:rPr>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(Messerly, 2008; West</w:t>
      </w:r>
      <w:r w:rsidR="0059137B" w:rsidRPr="006A6637">
        <w:rPr>
          <w:rFonts w:ascii="Arial" w:eastAsia="Times New Roman" w:hAnsi="Arial" w:cs="Arial"/>
          <w:bCs/>
          <w:i/>
          <w:noProof/>
          <w:sz w:val="20"/>
          <w:szCs w:val="20"/>
        </w:rPr>
        <w:t xml:space="preserve"> et al.</w:t>
      </w:r>
      <w:r w:rsidR="0059137B" w:rsidRPr="006A6637">
        <w:rPr>
          <w:rFonts w:ascii="Arial" w:eastAsia="Times New Roman" w:hAnsi="Arial" w:cs="Arial"/>
          <w:bCs/>
          <w:noProof/>
          <w:sz w:val="20"/>
          <w:szCs w:val="20"/>
        </w:rPr>
        <w:t>, 2009)</w:t>
      </w:r>
      <w:r w:rsidRPr="006A6637">
        <w:rPr>
          <w:rFonts w:ascii="Arial" w:eastAsia="Times New Roman" w:hAnsi="Arial" w:cs="Arial"/>
          <w:bCs/>
          <w:sz w:val="20"/>
          <w:szCs w:val="20"/>
        </w:rPr>
        <w:fldChar w:fldCharType="end"/>
      </w:r>
      <w:r w:rsidR="000F5E4A" w:rsidRPr="006A6637">
        <w:rPr>
          <w:rFonts w:ascii="Arial" w:eastAsia="Times New Roman" w:hAnsi="Arial" w:cs="Arial"/>
          <w:bCs/>
          <w:sz w:val="20"/>
          <w:szCs w:val="20"/>
        </w:rPr>
        <w:t>.</w:t>
      </w:r>
    </w:p>
    <w:p w14:paraId="1E76ADF5" w14:textId="77777777" w:rsidR="00381C29" w:rsidRPr="006A6637" w:rsidRDefault="00381C29" w:rsidP="00A66F5F">
      <w:pPr>
        <w:spacing w:line="240" w:lineRule="auto"/>
        <w:jc w:val="both"/>
        <w:rPr>
          <w:rFonts w:ascii="Arial" w:eastAsia="Times New Roman" w:hAnsi="Arial" w:cs="Arial"/>
          <w:bCs/>
          <w:sz w:val="20"/>
          <w:szCs w:val="20"/>
        </w:rPr>
      </w:pPr>
      <w:r w:rsidRPr="006A6637">
        <w:rPr>
          <w:rFonts w:ascii="Arial" w:hAnsi="Arial" w:cs="Arial"/>
          <w:sz w:val="20"/>
          <w:szCs w:val="20"/>
        </w:rPr>
        <w:t>Sharing the same room also come</w:t>
      </w:r>
      <w:r w:rsidR="00141FDF" w:rsidRPr="006A6637">
        <w:rPr>
          <w:rFonts w:ascii="Arial" w:hAnsi="Arial" w:cs="Arial"/>
          <w:sz w:val="20"/>
          <w:szCs w:val="20"/>
        </w:rPr>
        <w:t>s</w:t>
      </w:r>
      <w:r w:rsidRPr="006A6637">
        <w:rPr>
          <w:rFonts w:ascii="Arial" w:hAnsi="Arial" w:cs="Arial"/>
          <w:sz w:val="20"/>
          <w:szCs w:val="20"/>
        </w:rPr>
        <w:t xml:space="preserve"> with some disadvantages. The quality of shared rental housing has become a </w:t>
      </w:r>
      <w:r w:rsidR="00E579CA" w:rsidRPr="006A6637">
        <w:rPr>
          <w:rFonts w:ascii="Arial" w:eastAsia="Times New Roman" w:hAnsi="Arial" w:cs="Arial"/>
          <w:bCs/>
          <w:sz w:val="20"/>
          <w:szCs w:val="20"/>
        </w:rPr>
        <w:t>concern for housing policy</w:t>
      </w:r>
      <w:r w:rsidRPr="006A6637">
        <w:rPr>
          <w:rFonts w:ascii="Arial" w:eastAsia="Times New Roman" w:hAnsi="Arial" w:cs="Arial"/>
          <w:bCs/>
          <w:sz w:val="20"/>
          <w:szCs w:val="20"/>
        </w:rPr>
        <w:t xml:space="preserve">makers and planners, since existing research shows increased risks of residential overcrowding </w:t>
      </w:r>
      <w:r w:rsidRPr="006A6637">
        <w:rPr>
          <w:rFonts w:ascii="Arial" w:eastAsia="Times New Roman" w:hAnsi="Arial" w:cs="Arial"/>
          <w:bCs/>
          <w:sz w:val="20"/>
          <w:szCs w:val="20"/>
        </w:rPr>
        <w:fldChar w:fldCharType="begin"/>
      </w:r>
      <w:r w:rsidR="00836887" w:rsidRPr="006A6637">
        <w:rPr>
          <w:rFonts w:ascii="Arial" w:eastAsia="Times New Roman" w:hAnsi="Arial" w:cs="Arial"/>
          <w:bCs/>
          <w:sz w:val="20"/>
          <w:szCs w:val="20"/>
        </w:rPr>
        <w:instrText xml:space="preserve"> ADDIN EN.CITE &lt;EndNote&gt;&lt;Cite&gt;&lt;Author&gt;Ahrentzen&lt;/Author&gt;&lt;Year&gt;2003&lt;/Year&gt;&lt;RecNum&gt;4&lt;/RecNum&gt;&lt;DisplayText&gt;(Ahrentzen, 2003)&lt;/DisplayText&gt;&lt;record&gt;&lt;rec-number&gt;4&lt;/rec-number&gt;&lt;foreign-keys&gt;&lt;key app="EN" db-id="strzw2de9zate6es0eaxz00jfetd2epwr5wp" timestamp="1493866124"&gt;4&lt;/key&gt;&lt;/foreign-keys&gt;&lt;ref-type name="Journal Article"&gt;17&lt;/ref-type&gt;&lt;contributors&gt;&lt;authors&gt;&lt;author&gt;Ahrentzen, Sherry&lt;/author&gt;&lt;/authors&gt;&lt;/contributors&gt;&lt;auth-address&gt;Univ Wisconsin, Dept Architecture, Milwaukee, WI 53211 USA&lt;/auth-address&gt;&lt;titles&gt;&lt;title&gt;Double indemnity or double delight? The health consequences of shared housing and &amp;quot;doubling up&amp;quot;&lt;/title&gt;&lt;secondary-title&gt;Journal of Social Issues&lt;/secondary-title&gt;&lt;alt-title&gt;J Soc Issues&lt;/alt-title&gt;&lt;/titles&gt;&lt;periodical&gt;&lt;full-title&gt;Journal of Social Issues&lt;/full-title&gt;&lt;abbr-1&gt;J Soc Issues&lt;/abbr-1&gt;&lt;/periodical&gt;&lt;alt-periodical&gt;&lt;full-title&gt;Journal of Social Issues&lt;/full-title&gt;&lt;abbr-1&gt;J Soc Issues&lt;/abbr-1&gt;&lt;/alt-periodical&gt;&lt;pages&gt;547-568&lt;/pages&gt;&lt;volume&gt;59&lt;/volume&gt;&lt;number&gt;3&lt;/number&gt;&lt;keywords&gt;&lt;keyword&gt;density&lt;/keyword&gt;&lt;keyword&gt;homelessness&lt;/keyword&gt;&lt;keyword&gt;support&lt;/keyword&gt;&lt;keyword&gt;mothers&lt;/keyword&gt;&lt;/keywords&gt;&lt;dates&gt;&lt;year&gt;2003&lt;/year&gt;&lt;/dates&gt;&lt;isbn&gt;0022-4537&lt;/isbn&gt;&lt;accession-num&gt;WOS:000184563000005&lt;/accession-num&gt;&lt;urls&gt;&lt;related-urls&gt;&lt;url&gt;&amp;lt;Go to ISI&amp;gt;://WOS:000184563000005&lt;/url&gt;&lt;/related-urls&gt;&lt;/urls&gt;&lt;electronic-resource-num&gt;10.1111/1540-4560.00077&lt;/electronic-resource-num&gt;&lt;language&gt;English&lt;/language&gt;&lt;/record&gt;&lt;/Cite&gt;&lt;/EndNote&gt;</w:instrText>
      </w:r>
      <w:r w:rsidRPr="006A6637">
        <w:rPr>
          <w:rFonts w:ascii="Arial" w:eastAsia="Times New Roman" w:hAnsi="Arial" w:cs="Arial"/>
          <w:bCs/>
          <w:sz w:val="20"/>
          <w:szCs w:val="20"/>
        </w:rPr>
        <w:fldChar w:fldCharType="separate"/>
      </w:r>
      <w:r w:rsidR="00E80980" w:rsidRPr="006A6637">
        <w:rPr>
          <w:rFonts w:ascii="Arial" w:eastAsia="Times New Roman" w:hAnsi="Arial" w:cs="Arial"/>
          <w:bCs/>
          <w:noProof/>
          <w:sz w:val="20"/>
          <w:szCs w:val="20"/>
        </w:rPr>
        <w:t>(Ahrentzen, 2003)</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poor health and safety standards </w:t>
      </w:r>
      <w:r w:rsidRPr="006A6637">
        <w:rPr>
          <w:rFonts w:ascii="Arial" w:eastAsia="Times New Roman" w:hAnsi="Arial" w:cs="Arial"/>
          <w:bCs/>
          <w:sz w:val="20"/>
          <w:szCs w:val="20"/>
        </w:rPr>
        <w:fldChar w:fldCharType="begin"/>
      </w:r>
      <w:r w:rsidR="00FD5E66" w:rsidRPr="006A6637">
        <w:rPr>
          <w:rFonts w:ascii="Arial" w:eastAsia="Times New Roman" w:hAnsi="Arial" w:cs="Arial"/>
          <w:bCs/>
          <w:sz w:val="20"/>
          <w:szCs w:val="20"/>
        </w:rPr>
        <w:instrText xml:space="preserve"> ADDIN EN.CITE &lt;EndNote&gt;&lt;Cite&gt;&lt;Author&gt;Dole&lt;/Author&gt;&lt;Year&gt;2015&lt;/Year&gt;&lt;RecNum&gt;99&lt;/RecNum&gt;&lt;DisplayText&gt;(Dole, 2015)&lt;/DisplayText&gt;&lt;record&gt;&lt;rec-number&gt;99&lt;/rec-number&gt;&lt;foreign-keys&gt;&lt;key app="EN" db-id="strzw2de9zate6es0eaxz00jfetd2epwr5wp" timestamp="1494811776"&gt;99&lt;/key&gt;&lt;/foreign-keys&gt;&lt;ref-type name="Web Page"&gt;12&lt;/ref-type&gt;&lt;contributors&gt;&lt;authors&gt;&lt;author&gt;Dole, Nick&lt;/author&gt;&lt;/authors&gt;&lt;/contributors&gt;&lt;titles&gt;&lt;title&gt;Bedroom added to &amp;apos;unsafe&amp;apos; apartment before Bankstown fire led to Connie Zhang&amp;apos;s death: inquest&lt;/title&gt;&lt;/titles&gt;&lt;number&gt;20 April 2017&lt;/number&gt;&lt;dates&gt;&lt;year&gt;2015&lt;/year&gt;&lt;/dates&gt;&lt;publisher&gt;ABC News&lt;/publisher&gt;&lt;urls&gt;&lt;related-urls&gt;&lt;url&gt;http://www.abc.net.au/news/2015-06-16/landlord-questioned-over-bankstown-fire-unit-at-inquest/6549656&lt;/url&gt;&lt;/related-urls&gt;&lt;/urls&gt;&lt;/record&gt;&lt;/Cite&gt;&lt;/EndNote&gt;</w:instrText>
      </w:r>
      <w:r w:rsidRPr="006A6637">
        <w:rPr>
          <w:rFonts w:ascii="Arial" w:eastAsia="Times New Roman" w:hAnsi="Arial" w:cs="Arial"/>
          <w:bCs/>
          <w:sz w:val="20"/>
          <w:szCs w:val="20"/>
        </w:rPr>
        <w:fldChar w:fldCharType="separate"/>
      </w:r>
      <w:r w:rsidR="00E80980" w:rsidRPr="006A6637">
        <w:rPr>
          <w:rFonts w:ascii="Arial" w:eastAsia="Times New Roman" w:hAnsi="Arial" w:cs="Arial"/>
          <w:bCs/>
          <w:noProof/>
          <w:sz w:val="20"/>
          <w:szCs w:val="20"/>
        </w:rPr>
        <w:t>(Dole, 2015)</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w:t>
      </w:r>
      <w:r w:rsidR="005E2BD6" w:rsidRPr="006A6637">
        <w:rPr>
          <w:rFonts w:ascii="Arial" w:eastAsia="Times New Roman" w:hAnsi="Arial" w:cs="Arial"/>
          <w:bCs/>
          <w:sz w:val="20"/>
          <w:szCs w:val="20"/>
        </w:rPr>
        <w:t>gender and ethnicity based discrimination</w:t>
      </w:r>
      <w:r w:rsidR="00D6367A" w:rsidRPr="006A6637">
        <w:rPr>
          <w:rFonts w:ascii="Arial" w:eastAsia="Times New Roman" w:hAnsi="Arial" w:cs="Arial"/>
          <w:bCs/>
          <w:sz w:val="20"/>
          <w:szCs w:val="20"/>
        </w:rPr>
        <w:t xml:space="preserve"> </w:t>
      </w:r>
      <w:r w:rsidRPr="006A6637">
        <w:rPr>
          <w:rFonts w:ascii="Arial" w:eastAsia="Times New Roman" w:hAnsi="Arial" w:cs="Arial"/>
          <w:bCs/>
          <w:sz w:val="20"/>
          <w:szCs w:val="20"/>
        </w:rPr>
        <w:fldChar w:fldCharType="begin">
          <w:fldData xml:space="preserve">PEVuZE5vdGU+PENpdGU+PEF1dGhvcj5DYXJsc3NvbjwvQXV0aG9yPjxZZWFyPjIwMTQ8L1llYXI+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</w:fldData>
        </w:fldChar>
      </w:r>
      <w:r w:rsidR="0059137B" w:rsidRPr="006A6637">
        <w:rPr>
          <w:rFonts w:ascii="Arial" w:eastAsia="Times New Roman" w:hAnsi="Arial" w:cs="Arial"/>
          <w:bCs/>
          <w:sz w:val="20"/>
          <w:szCs w:val="20"/>
        </w:rPr>
        <w:instrText xml:space="preserve"> ADDIN EN.CITE </w:instrText>
      </w:r>
      <w:r w:rsidR="0059137B" w:rsidRPr="006A6637">
        <w:rPr>
          <w:rFonts w:ascii="Arial" w:eastAsia="Times New Roman" w:hAnsi="Arial" w:cs="Arial"/>
          <w:bCs/>
          <w:sz w:val="20"/>
          <w:szCs w:val="20"/>
        </w:rPr>
        <w:fldChar w:fldCharType="begin">
          <w:fldData xml:space="preserve">PEVuZE5vdGU+PENpdGU+PEF1dGhvcj5DYXJsc3NvbjwvQXV0aG9yPjxZZWFyPjIwMTQ8L1llYXI+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</w:fldData>
        </w:fldChar>
      </w:r>
      <w:r w:rsidR="0059137B" w:rsidRPr="006A6637">
        <w:rPr>
          <w:rFonts w:ascii="Arial" w:eastAsia="Times New Roman" w:hAnsi="Arial" w:cs="Arial"/>
          <w:bCs/>
          <w:sz w:val="20"/>
          <w:szCs w:val="20"/>
        </w:rPr>
        <w:instrText xml:space="preserve"> ADDIN EN.CITE.DATA </w:instrText>
      </w:r>
      <w:r w:rsidR="0059137B" w:rsidRPr="006A6637">
        <w:rPr>
          <w:rFonts w:ascii="Arial" w:eastAsia="Times New Roman" w:hAnsi="Arial" w:cs="Arial"/>
          <w:bCs/>
          <w:sz w:val="20"/>
          <w:szCs w:val="20"/>
        </w:rPr>
      </w:r>
      <w:r w:rsidR="0059137B" w:rsidRPr="006A6637">
        <w:rPr>
          <w:rFonts w:ascii="Arial" w:eastAsia="Times New Roman" w:hAnsi="Arial" w:cs="Arial"/>
          <w:bCs/>
          <w:sz w:val="20"/>
          <w:szCs w:val="20"/>
        </w:rPr>
        <w:fldChar w:fldCharType="end"/>
      </w:r>
      <w:r w:rsidRPr="006A6637">
        <w:rPr>
          <w:rFonts w:ascii="Arial" w:eastAsia="Times New Roman" w:hAnsi="Arial" w:cs="Arial"/>
          <w:bCs/>
          <w:sz w:val="20"/>
          <w:szCs w:val="20"/>
        </w:rPr>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(Carlsson &amp; Eriksson, 2014; MacDonald</w:t>
      </w:r>
      <w:r w:rsidR="0059137B" w:rsidRPr="006A6637">
        <w:rPr>
          <w:rFonts w:ascii="Arial" w:eastAsia="Times New Roman" w:hAnsi="Arial" w:cs="Arial"/>
          <w:bCs/>
          <w:i/>
          <w:noProof/>
          <w:sz w:val="20"/>
          <w:szCs w:val="20"/>
        </w:rPr>
        <w:t xml:space="preserve"> et al.</w:t>
      </w:r>
      <w:r w:rsidR="0059137B" w:rsidRPr="006A6637">
        <w:rPr>
          <w:rFonts w:ascii="Arial" w:eastAsia="Times New Roman" w:hAnsi="Arial" w:cs="Arial"/>
          <w:bCs/>
          <w:noProof/>
          <w:sz w:val="20"/>
          <w:szCs w:val="20"/>
        </w:rPr>
        <w:t>, 2016; Tuffin &amp; Clark, 2016)</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conflicts and stress among flatmates </w:t>
      </w:r>
      <w:r w:rsidRPr="006A6637">
        <w:rPr>
          <w:rFonts w:ascii="Arial" w:eastAsia="Times New Roman" w:hAnsi="Arial" w:cs="Arial"/>
          <w:bCs/>
          <w:sz w:val="20"/>
          <w:szCs w:val="20"/>
        </w:rPr>
        <w:fldChar w:fldCharType="begin">
          <w:fldData xml:space="preserve">PEVuZE5vdGU+PENpdGU+PEF1dGhvcj5DbGFyazwvQXV0aG9yPjxZZWFyPjIwMTU8L1llYXI+PFJl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</w:fldData>
        </w:fldChar>
      </w:r>
      <w:r w:rsidR="0059137B" w:rsidRPr="006A6637">
        <w:rPr>
          <w:rFonts w:ascii="Arial" w:eastAsia="Times New Roman" w:hAnsi="Arial" w:cs="Arial"/>
          <w:bCs/>
          <w:sz w:val="20"/>
          <w:szCs w:val="20"/>
        </w:rPr>
        <w:instrText xml:space="preserve"> ADDIN EN.CITE </w:instrText>
      </w:r>
      <w:r w:rsidR="0059137B" w:rsidRPr="006A6637">
        <w:rPr>
          <w:rFonts w:ascii="Arial" w:eastAsia="Times New Roman" w:hAnsi="Arial" w:cs="Arial"/>
          <w:bCs/>
          <w:sz w:val="20"/>
          <w:szCs w:val="20"/>
        </w:rPr>
        <w:fldChar w:fldCharType="begin">
          <w:fldData xml:space="preserve">PEVuZE5vdGU+PENpdGU+PEF1dGhvcj5DbGFyazwvQXV0aG9yPjxZZWFyPjIwMTU8L1llYXI+PFJl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</w:fldData>
        </w:fldChar>
      </w:r>
      <w:r w:rsidR="0059137B" w:rsidRPr="006A6637">
        <w:rPr>
          <w:rFonts w:ascii="Arial" w:eastAsia="Times New Roman" w:hAnsi="Arial" w:cs="Arial"/>
          <w:bCs/>
          <w:sz w:val="20"/>
          <w:szCs w:val="20"/>
        </w:rPr>
        <w:instrText xml:space="preserve"> ADDIN EN.CITE.DATA </w:instrText>
      </w:r>
      <w:r w:rsidR="0059137B" w:rsidRPr="006A6637">
        <w:rPr>
          <w:rFonts w:ascii="Arial" w:eastAsia="Times New Roman" w:hAnsi="Arial" w:cs="Arial"/>
          <w:bCs/>
          <w:sz w:val="20"/>
          <w:szCs w:val="20"/>
        </w:rPr>
      </w:r>
      <w:r w:rsidR="0059137B" w:rsidRPr="006A6637">
        <w:rPr>
          <w:rFonts w:ascii="Arial" w:eastAsia="Times New Roman" w:hAnsi="Arial" w:cs="Arial"/>
          <w:bCs/>
          <w:sz w:val="20"/>
          <w:szCs w:val="20"/>
        </w:rPr>
        <w:fldChar w:fldCharType="end"/>
      </w:r>
      <w:r w:rsidRPr="006A6637">
        <w:rPr>
          <w:rFonts w:ascii="Arial" w:eastAsia="Times New Roman" w:hAnsi="Arial" w:cs="Arial"/>
          <w:bCs/>
          <w:sz w:val="20"/>
          <w:szCs w:val="20"/>
        </w:rPr>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(Clark &amp; Tuffin, 2015; Tuffin &amp; Clark, 2016)</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and diminished educational results for students </w:t>
      </w:r>
      <w:r w:rsidRPr="006A6637">
        <w:rPr>
          <w:rFonts w:ascii="Arial" w:eastAsia="Times New Roman" w:hAnsi="Arial" w:cs="Arial"/>
          <w:bCs/>
          <w:sz w:val="20"/>
          <w:szCs w:val="20"/>
        </w:rPr>
        <w:fldChar w:fldCharType="begin"/>
      </w:r>
      <w:r w:rsidR="00E80980" w:rsidRPr="006A6637">
        <w:rPr>
          <w:rFonts w:ascii="Arial" w:eastAsia="Times New Roman" w:hAnsi="Arial" w:cs="Arial"/>
          <w:bCs/>
          <w:sz w:val="20"/>
          <w:szCs w:val="20"/>
        </w:rPr>
        <w:instrText xml:space="preserve"> ADDIN EN.CITE &lt;EndNote&gt;&lt;Cite&gt;&lt;Author&gt;Mause&lt;/Author&gt;&lt;Year&gt;2008&lt;/Year&gt;&lt;RecNum&gt;10&lt;/RecNum&gt;&lt;DisplayText&gt;(Mause, 2008)&lt;/DisplayText&gt;&lt;record&gt;&lt;rec-number&gt;10&lt;/rec-number&gt;&lt;foreign-keys&gt;&lt;key app="EN" db-id="strzw2de9zate6es0eaxz00jfetd2epwr5wp" timestamp="1493869804"&gt;10&lt;/key&gt;&lt;/foreign-keys&gt;&lt;ref-type name="Journal Article"&gt;17&lt;/ref-type&gt;&lt;contributors&gt;&lt;authors&gt;&lt;author&gt;Mause, Karsten&lt;/author&gt;&lt;/authors&gt;&lt;/contributors&gt;&lt;titles&gt;&lt;title&gt;The Tragedy of the Commune: Learning from worst-case scenarios&lt;/title&gt;&lt;secondary-title&gt;Journal of Socio-Economics&lt;/secondary-title&gt;&lt;alt-title&gt;Elsevier ScienceDirect Journals Complete&lt;/alt-title&gt;&lt;/titles&gt;&lt;periodical&gt;&lt;full-title&gt;Journal of Socio-Economics&lt;/full-title&gt;&lt;/periodical&gt;&lt;pages&gt;308-327&lt;/pages&gt;&lt;volume&gt;37&lt;/volume&gt;&lt;number&gt;1&lt;/number&gt;&lt;dates&gt;&lt;year&gt;2008&lt;/year&gt;&lt;/dates&gt;&lt;urls&gt;&lt;/urls&gt;&lt;electronic-resource-num&gt; 10.1016/j.socec.2007.01.015 &lt;/electronic-resource-num&gt;&lt;/record&gt;&lt;/Cite&gt;&lt;/EndNote&gt;</w:instrText>
      </w:r>
      <w:r w:rsidRPr="006A6637">
        <w:rPr>
          <w:rFonts w:ascii="Arial" w:eastAsia="Times New Roman" w:hAnsi="Arial" w:cs="Arial"/>
          <w:bCs/>
          <w:sz w:val="20"/>
          <w:szCs w:val="20"/>
        </w:rPr>
        <w:fldChar w:fldCharType="separate"/>
      </w:r>
      <w:r w:rsidR="00E80980" w:rsidRPr="006A6637">
        <w:rPr>
          <w:rFonts w:ascii="Arial" w:eastAsia="Times New Roman" w:hAnsi="Arial" w:cs="Arial"/>
          <w:bCs/>
          <w:noProof/>
          <w:sz w:val="20"/>
          <w:szCs w:val="20"/>
        </w:rPr>
        <w:t>(Mause, 2008)</w:t>
      </w:r>
      <w:r w:rsidRPr="006A6637">
        <w:rPr>
          <w:rFonts w:ascii="Arial" w:eastAsia="Times New Roman" w:hAnsi="Arial" w:cs="Arial"/>
          <w:bCs/>
          <w:sz w:val="20"/>
          <w:szCs w:val="20"/>
        </w:rPr>
        <w:fldChar w:fldCharType="end"/>
      </w:r>
      <w:r w:rsidRPr="006A6637">
        <w:rPr>
          <w:rFonts w:ascii="Arial" w:hAnsi="Arial" w:cs="Arial"/>
          <w:sz w:val="20"/>
          <w:szCs w:val="20"/>
        </w:rPr>
        <w:t xml:space="preserve">. People living in severe overcrowding are considered to be in the sixth ABS homeless group </w:t>
      </w:r>
      <w:r w:rsidRPr="006A6637">
        <w:rPr>
          <w:rFonts w:ascii="Arial" w:hAnsi="Arial" w:cs="Arial"/>
          <w:sz w:val="20"/>
          <w:szCs w:val="20"/>
        </w:rPr>
        <w:fldChar w:fldCharType="begin"/>
      </w:r>
      <w:r w:rsidR="00FA0DFD" w:rsidRPr="006A6637">
        <w:rPr>
          <w:rFonts w:ascii="Arial" w:hAnsi="Arial" w:cs="Arial"/>
          <w:sz w:val="20"/>
          <w:szCs w:val="20"/>
        </w:rPr>
        <w:instrText xml:space="preserve"> ADDIN EN.CITE &lt;EndNote&gt;&lt;Cite&gt;&lt;Author&gt;Australian Bureau of Statistics&lt;/Author&gt;&lt;Year&gt;2012&lt;/Year&gt;&lt;RecNum&gt;85&lt;/RecNum&gt;&lt;DisplayText&gt;(Australian Bureau of Statistics, 2012)&lt;/DisplayText&gt;&lt;record&gt;&lt;rec-number&gt;85&lt;/rec-number&gt;&lt;foreign-keys&gt;&lt;key app="EN" db-id="strzw2de9zate6es0eaxz00jfetd2epwr5wp" timestamp="1494571922"&gt;85&lt;/key&gt;&lt;/foreign-keys&gt;&lt;ref-type name="Web Page"&gt;12&lt;/ref-type&gt;&lt;contributors&gt;&lt;authors&gt;&lt;author&gt;Australian Bureau of Statistics,&lt;/author&gt;&lt;/authors&gt;&lt;/contributors&gt;&lt;titles&gt;&lt;title&gt;Census of Population and Housing: Estimating homelessness, 2011&lt;/title&gt;&lt;/titles&gt;&lt;number&gt;21 February 2017&lt;/number&gt;&lt;dates&gt;&lt;year&gt;2012&lt;/year&gt;&lt;/dates&gt;&lt;pub-location&gt;Canberra&lt;/pub-location&gt;&lt;publisher&gt;Australian Bureau of Statistics&lt;/publisher&gt;&lt;isbn&gt;2049.0&lt;/isbn&gt;&lt;urls&gt;&lt;related-urls&gt;&lt;url&gt;http://www.abs.gov.au/ausstats/abs@.nsf/Latestproducts/2049.0Main%20Features402011?opendocument&amp;amp;tabname=Summary&amp;amp;prodno=2049.0&amp;amp;issue=2011&amp;amp;num=&amp;amp;view=&lt;/url&gt;&lt;/related-urls&gt;&lt;/urls&gt;&lt;/record&gt;&lt;/Cite&gt;&lt;/EndNote&gt;</w:instrText>
      </w:r>
      <w:r w:rsidRPr="006A6637">
        <w:rPr>
          <w:rFonts w:ascii="Arial" w:hAnsi="Arial" w:cs="Arial"/>
          <w:sz w:val="20"/>
          <w:szCs w:val="20"/>
        </w:rPr>
        <w:fldChar w:fldCharType="separate"/>
      </w:r>
      <w:r w:rsidR="00E80980" w:rsidRPr="006A6637">
        <w:rPr>
          <w:rFonts w:ascii="Arial" w:hAnsi="Arial" w:cs="Arial"/>
          <w:noProof/>
          <w:sz w:val="20"/>
          <w:szCs w:val="20"/>
        </w:rPr>
        <w:t>(Australian Bureau of Statistics, 2012)</w:t>
      </w:r>
      <w:r w:rsidRPr="006A6637">
        <w:rPr>
          <w:rFonts w:ascii="Arial" w:hAnsi="Arial" w:cs="Arial"/>
          <w:sz w:val="20"/>
          <w:szCs w:val="20"/>
        </w:rPr>
        <w:fldChar w:fldCharType="end"/>
      </w:r>
      <w:r w:rsidRPr="006A6637">
        <w:rPr>
          <w:rFonts w:ascii="Arial" w:hAnsi="Arial" w:cs="Arial"/>
          <w:sz w:val="20"/>
          <w:szCs w:val="20"/>
        </w:rPr>
        <w:t xml:space="preserve">. </w:t>
      </w:r>
      <w:r w:rsidRPr="006A6637">
        <w:rPr>
          <w:rFonts w:ascii="Arial" w:hAnsi="Arial" w:cs="Arial"/>
          <w:sz w:val="20"/>
          <w:szCs w:val="20"/>
        </w:rPr>
        <w:fldChar w:fldCharType="begin"/>
      </w:r>
      <w:r w:rsidR="00D56050" w:rsidRPr="006A6637">
        <w:rPr>
          <w:rFonts w:ascii="Arial" w:hAnsi="Arial" w:cs="Arial"/>
          <w:sz w:val="20"/>
          <w:szCs w:val="20"/>
        </w:rPr>
        <w:instrText xml:space="preserve"> ADDIN EN.CITE &lt;EndNote&gt;&lt;Cite AuthorYear="1"&gt;&lt;Author&gt;Rugg&lt;/Author&gt;&lt;Year&gt;2011&lt;/Year&gt;&lt;RecNum&gt;118&lt;/RecNum&gt;&lt;DisplayText&gt;Rugg&lt;style face="italic"&gt; et al.&lt;/style&gt; (2011)&lt;/DisplayText&gt;&lt;record&gt;&lt;rec-number&gt;118&lt;/rec-number&gt;&lt;foreign-keys&gt;&lt;key app="EN" db-id="strzw2de9zate6es0eaxz00jfetd2epwr5wp" timestamp="1494911335"&gt;118&lt;/key&gt;&lt;/foreign-keys&gt;&lt;ref-type name="Report"&gt;27&lt;/ref-type&gt;&lt;contributors&gt;&lt;authors&gt;&lt;author&gt;Rugg, Julie&lt;/author&gt;&lt;author&gt;Rhodes, D. &lt;/author&gt;&lt;author&gt;Wilcox, S.&lt;/author&gt;&lt;/authors&gt;&lt;/contributors&gt;&lt;titles&gt;&lt;title&gt;Unfair Shares: A Report on the Impact of Extending the Shared Accommodation Rate of Housing Benefit&lt;/title&gt;&lt;/titles&gt;&lt;dates&gt;&lt;year&gt;2011&lt;/year&gt;&lt;/dates&gt;&lt;pub-location&gt;London&lt;/pub-location&gt;&lt;publisher&gt;Centre for Housing Policy, University of York&lt;/publisher&gt;&lt;urls&gt;&lt;/urls&gt;&lt;/record&gt;&lt;/Cite&gt;&lt;/EndNote&gt;</w:instrText>
      </w:r>
      <w:r w:rsidRPr="006A6637">
        <w:rPr>
          <w:rFonts w:ascii="Arial" w:hAnsi="Arial" w:cs="Arial"/>
          <w:sz w:val="20"/>
          <w:szCs w:val="20"/>
        </w:rPr>
        <w:fldChar w:fldCharType="separate"/>
      </w:r>
      <w:r w:rsidR="00D56050" w:rsidRPr="006A6637">
        <w:rPr>
          <w:rFonts w:ascii="Arial" w:hAnsi="Arial" w:cs="Arial"/>
          <w:noProof/>
          <w:sz w:val="20"/>
          <w:szCs w:val="20"/>
        </w:rPr>
        <w:t>Rugg</w:t>
      </w:r>
      <w:r w:rsidR="00D56050" w:rsidRPr="006A6637">
        <w:rPr>
          <w:rFonts w:ascii="Arial" w:hAnsi="Arial" w:cs="Arial"/>
          <w:i/>
          <w:noProof/>
          <w:sz w:val="20"/>
          <w:szCs w:val="20"/>
        </w:rPr>
        <w:t xml:space="preserve"> et al.</w:t>
      </w:r>
      <w:r w:rsidR="00D56050" w:rsidRPr="006A6637">
        <w:rPr>
          <w:rFonts w:ascii="Arial" w:hAnsi="Arial" w:cs="Arial"/>
          <w:noProof/>
          <w:sz w:val="20"/>
          <w:szCs w:val="20"/>
        </w:rPr>
        <w:t xml:space="preserve"> (2011)</w:t>
      </w:r>
      <w:r w:rsidRPr="006A6637">
        <w:rPr>
          <w:rFonts w:ascii="Arial" w:hAnsi="Arial" w:cs="Arial"/>
          <w:sz w:val="20"/>
          <w:szCs w:val="20"/>
        </w:rPr>
        <w:fldChar w:fldCharType="end"/>
      </w:r>
      <w:r w:rsidRPr="006A6637">
        <w:rPr>
          <w:rFonts w:ascii="Arial" w:hAnsi="Arial" w:cs="Arial"/>
          <w:sz w:val="20"/>
          <w:szCs w:val="20"/>
        </w:rPr>
        <w:t xml:space="preserve"> study found out some tenants experienced difficulties in managing joint tenancies where not all the sharers belong to the same income groups </w:t>
      </w:r>
      <w:r w:rsidRPr="006A6637">
        <w:rPr>
          <w:rFonts w:ascii="Arial" w:hAnsi="Arial" w:cs="Arial"/>
          <w:sz w:val="20"/>
          <w:szCs w:val="20"/>
        </w:rPr>
        <w:fldChar w:fldCharType="begin"/>
      </w:r>
      <w:r w:rsidR="00D56050" w:rsidRPr="006A6637">
        <w:rPr>
          <w:rFonts w:ascii="Arial" w:hAnsi="Arial" w:cs="Arial"/>
          <w:sz w:val="20"/>
          <w:szCs w:val="20"/>
        </w:rPr>
        <w:instrText xml:space="preserve"> ADDIN EN.CITE &lt;EndNote&gt;&lt;Cite&gt;&lt;Author&gt;Green&lt;/Author&gt;&lt;Year&gt;2015&lt;/Year&gt;&lt;RecNum&gt;115&lt;/RecNum&gt;&lt;DisplayText&gt;(Green &amp;amp; McCarthy, 2015)&lt;/DisplayText&gt;&lt;record&gt;&lt;rec-number&gt;115&lt;/rec-number&gt;&lt;foreign-keys&gt;&lt;key app="EN" db-id="strzw2de9zate6es0eaxz00jfetd2epwr5wp" timestamp="1494837859"&gt;115&lt;/key&gt;&lt;/foreign-keys&gt;&lt;ref-type name="Journal Article"&gt;17&lt;/ref-type&gt;&lt;contributors&gt;&lt;authors&gt;&lt;author&gt;Green, Stephen&lt;/author&gt;&lt;author&gt;McCarthy, Lindsey&lt;/author&gt;&lt;/authors&gt;&lt;/contributors&gt;&lt;titles&gt;&lt;title&gt;Is sharing the solution?: exploring the opportunities and challenges of privately rented shared accommodation for single people in housing need&lt;/title&gt;&lt;secondary-title&gt;People, Place and Policy&lt;/secondary-title&gt;&lt;/titles&gt;&lt;periodical&gt;&lt;full-title&gt;People, Place and Policy&lt;/full-title&gt;&lt;/periodical&gt;&lt;pages&gt;159-178&lt;/pages&gt;&lt;volume&gt;9&lt;/volume&gt;&lt;number&gt;3&lt;/number&gt;&lt;dates&gt;&lt;year&gt;2015&lt;/year&gt;&lt;/dates&gt;&lt;isbn&gt;1753-8041&lt;/isbn&gt;&lt;urls&gt;&lt;/urls&gt;&lt;/record&gt;&lt;/Cite&gt;&lt;/EndNote&gt;</w:instrText>
      </w:r>
      <w:r w:rsidRPr="006A6637">
        <w:rPr>
          <w:rFonts w:ascii="Arial" w:hAnsi="Arial" w:cs="Arial"/>
          <w:sz w:val="20"/>
          <w:szCs w:val="20"/>
        </w:rPr>
        <w:fldChar w:fldCharType="separate"/>
      </w:r>
      <w:r w:rsidR="00D56050" w:rsidRPr="006A6637">
        <w:rPr>
          <w:rFonts w:ascii="Arial" w:hAnsi="Arial" w:cs="Arial"/>
          <w:noProof/>
          <w:sz w:val="20"/>
          <w:szCs w:val="20"/>
        </w:rPr>
        <w:t>(Green &amp; McCarthy, 2015)</w:t>
      </w:r>
      <w:r w:rsidRPr="006A6637">
        <w:rPr>
          <w:rFonts w:ascii="Arial" w:hAnsi="Arial" w:cs="Arial"/>
          <w:sz w:val="20"/>
          <w:szCs w:val="20"/>
        </w:rPr>
        <w:fldChar w:fldCharType="end"/>
      </w:r>
      <w:r w:rsidRPr="006A6637">
        <w:rPr>
          <w:rFonts w:ascii="Arial" w:hAnsi="Arial" w:cs="Arial"/>
          <w:sz w:val="20"/>
          <w:szCs w:val="20"/>
        </w:rPr>
        <w:t xml:space="preserve">. </w:t>
      </w:r>
      <w:r w:rsidRPr="006A6637">
        <w:rPr>
          <w:rFonts w:ascii="Arial" w:eastAsia="Times New Roman" w:hAnsi="Arial" w:cs="Arial"/>
          <w:bCs/>
          <w:sz w:val="20"/>
          <w:szCs w:val="20"/>
        </w:rPr>
        <w:t xml:space="preserve">There are also arguments against room sharing for creating upward pressure on rents in wider-market rental housing by taking rents from three or more people per bedroom which are originally designed for two persons </w:t>
      </w:r>
      <w:r w:rsidRPr="006A6637">
        <w:rPr>
          <w:rFonts w:ascii="Arial" w:eastAsia="Times New Roman" w:hAnsi="Arial" w:cs="Arial"/>
          <w:bCs/>
          <w:sz w:val="20"/>
          <w:szCs w:val="20"/>
        </w:rPr>
        <w:fldChar w:fldCharType="begin"/>
      </w:r>
      <w:r w:rsidR="0059137B" w:rsidRPr="006A6637">
        <w:rPr>
          <w:rFonts w:ascii="Arial" w:eastAsia="Times New Roman" w:hAnsi="Arial" w:cs="Arial"/>
          <w:bCs/>
          <w:sz w:val="20"/>
          <w:szCs w:val="20"/>
        </w:rPr>
        <w:instrText xml:space="preserve"> ADDIN EN.CITE &lt;EndNote&gt;&lt;Cite&gt;&lt;Author&gt;Duffy&lt;/Author&gt;&lt;Year&gt;2017&lt;/Year&gt;&lt;RecNum&gt;84&lt;/RecNum&gt;&lt;DisplayText&gt;(Duffy, 2017; Sarkar &amp;amp; Gurran, 2017)&lt;/DisplayText&gt;&lt;record&gt;&lt;rec-number&gt;84&lt;/rec-number&gt;&lt;foreign-keys&gt;&lt;key app="EN" db-id="strzw2de9zate6es0eaxz00jfetd2epwr5wp" timestamp="1494565743"&gt;84&lt;/key&gt;&lt;/foreign-keys&gt;&lt;ref-type name="Web Page"&gt;12&lt;/ref-type&gt;&lt;contributors&gt;&lt;authors&gt;&lt;author&gt;Duffy, Michael&lt;/author&gt;&lt;/authors&gt;&lt;/contributors&gt;&lt;titles&gt;&lt;title&gt;Inside Sydney&amp;apos;s &amp;apos;legitimate&amp;apos; $1000 a month bunk bed rental market&lt;/title&gt;&lt;/titles&gt;&lt;number&gt;13 May 2017&lt;/number&gt;&lt;dates&gt;&lt;year&gt;2017&lt;/year&gt;&lt;/dates&gt;&lt;publisher&gt;7 News&lt;/publisher&gt;&lt;urls&gt;&lt;related-urls&gt;&lt;url&gt;https://au.news.yahoo.com/nsw/a/35476934/sydney-property-market-inside-legitimate-1000-a-month-bunk-bed-rentals/#page1&lt;/url&gt;&lt;/related-urls&gt;&lt;/urls&gt;&lt;/record&gt;&lt;/Cite&gt;&lt;Cite&gt;&lt;Author&gt;Sarkar&lt;/Author&gt;&lt;Year&gt;2017&lt;/Year&gt;&lt;RecNum&gt;145&lt;/RecNum&gt;&lt;record&gt;&lt;rec-number&gt;145&lt;/rec-number&gt;&lt;foreign-keys&gt;&lt;key app="EN" db-id="strzw2de9zate6es0eaxz00jfetd2epwr5wp" timestamp="1495255805"&gt;145&lt;/key&gt;&lt;/foreign-keys&gt;&lt;ref-type name="Conference Paper"&gt;47&lt;/ref-type&gt;&lt;contributors&gt;&lt;authors&gt;&lt;author&gt;Sarkar, Somwrita&lt;/author&gt;&lt;author&gt;Gurran, Nicole&lt;/author&gt;&lt;/authors&gt;&lt;/contributors&gt;&lt;titles&gt;&lt;title&gt;Shared urbanism: Big data on accommodation sharing in urban Australia&lt;/title&gt;&lt;secondary-title&gt;15th International Conference on Computers in Urban Planning and Urban Management&lt;/secondary-title&gt;&lt;/titles&gt;&lt;keywords&gt;&lt;keyword&gt;Computer Science - Computers And Society&lt;/keyword&gt;&lt;keyword&gt;Physics - Physics And Society&lt;/keyword&gt;&lt;/keywords&gt;&lt;dates&gt;&lt;year&gt;2017&lt;/year&gt;&lt;/dates&gt;&lt;publisher&gt;arXiv.org&lt;/publisher&gt;&lt;urls&gt;&lt;related-urls&gt;&lt;url&gt;https://arxiv.org/ftp/arxiv/papers/1703/1703.10279.pdf&lt;/url&gt;&lt;/related-urls&gt;&lt;/urls&gt;&lt;/record&gt;&lt;/Cite&gt;&lt;/EndNote&gt;</w:instrText>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(Duffy, 2017; Sarkar &amp; Gurran, 2017)</w:t>
      </w:r>
      <w:r w:rsidRPr="006A6637">
        <w:rPr>
          <w:rFonts w:ascii="Arial" w:eastAsia="Times New Roman" w:hAnsi="Arial" w:cs="Arial"/>
          <w:bCs/>
          <w:sz w:val="20"/>
          <w:szCs w:val="20"/>
        </w:rPr>
        <w:fldChar w:fldCharType="end"/>
      </w:r>
      <w:r w:rsidR="00057261" w:rsidRPr="006A6637">
        <w:rPr>
          <w:rFonts w:ascii="Arial" w:eastAsia="Times New Roman" w:hAnsi="Arial" w:cs="Arial"/>
          <w:bCs/>
          <w:sz w:val="20"/>
          <w:szCs w:val="20"/>
        </w:rPr>
        <w:t>.</w:t>
      </w:r>
    </w:p>
    <w:p w14:paraId="49FC540A" w14:textId="77777777" w:rsidR="00381C29" w:rsidRPr="006A6637" w:rsidRDefault="00381C29" w:rsidP="00A66F5F">
      <w:pPr>
        <w:spacing w:line="240" w:lineRule="auto"/>
        <w:jc w:val="both"/>
        <w:rPr>
          <w:rFonts w:ascii="Arial" w:eastAsia="Times New Roman" w:hAnsi="Arial" w:cs="Arial"/>
          <w:bCs/>
          <w:color w:val="FF0000"/>
          <w:sz w:val="20"/>
          <w:szCs w:val="20"/>
        </w:rPr>
      </w:pPr>
      <w:r w:rsidRPr="006A6637">
        <w:rPr>
          <w:rFonts w:ascii="Arial" w:eastAsia="Times New Roman" w:hAnsi="Arial" w:cs="Arial"/>
          <w:bCs/>
          <w:sz w:val="20"/>
          <w:szCs w:val="20"/>
        </w:rPr>
        <w:t xml:space="preserve">Room sharing via online </w:t>
      </w:r>
      <w:r w:rsidR="000F5E4A" w:rsidRPr="006A6637">
        <w:rPr>
          <w:rFonts w:ascii="Arial" w:eastAsia="Times New Roman" w:hAnsi="Arial" w:cs="Arial"/>
          <w:bCs/>
          <w:sz w:val="20"/>
          <w:szCs w:val="20"/>
        </w:rPr>
        <w:t xml:space="preserve">shared </w:t>
      </w:r>
      <w:r w:rsidRPr="006A6637">
        <w:rPr>
          <w:rFonts w:ascii="Arial" w:eastAsia="Times New Roman" w:hAnsi="Arial" w:cs="Arial"/>
          <w:bCs/>
          <w:sz w:val="20"/>
          <w:szCs w:val="20"/>
        </w:rPr>
        <w:t>accommodation listi</w:t>
      </w:r>
      <w:r w:rsidR="00057261" w:rsidRPr="006A6637">
        <w:rPr>
          <w:rFonts w:ascii="Arial" w:eastAsia="Times New Roman" w:hAnsi="Arial" w:cs="Arial"/>
          <w:bCs/>
          <w:sz w:val="20"/>
          <w:szCs w:val="20"/>
        </w:rPr>
        <w:t xml:space="preserve">ngs has emerged as a convenient </w:t>
      </w:r>
      <w:r w:rsidRPr="006A6637">
        <w:rPr>
          <w:rFonts w:ascii="Arial" w:eastAsia="Times New Roman" w:hAnsi="Arial" w:cs="Arial"/>
          <w:bCs/>
          <w:sz w:val="20"/>
          <w:szCs w:val="20"/>
        </w:rPr>
        <w:t>way, both for landlords and tenants. Popular websites are</w:t>
      </w:r>
      <w:r w:rsidRPr="006A6637">
        <w:rPr>
          <w:rFonts w:ascii="Arial" w:hAnsi="Arial" w:cs="Arial"/>
          <w:sz w:val="20"/>
          <w:szCs w:val="20"/>
        </w:rPr>
        <w:t xml:space="preserve"> </w:t>
      </w:r>
      <w:r w:rsidRPr="006A6637">
        <w:rPr>
          <w:rFonts w:ascii="Arial" w:eastAsia="Times New Roman" w:hAnsi="Arial" w:cs="Arial"/>
          <w:bCs/>
          <w:sz w:val="20"/>
          <w:szCs w:val="20"/>
        </w:rPr>
        <w:t xml:space="preserve">flatmates.com.au, </w:t>
      </w:r>
      <w:hyperlink r:id="rId9" w:history="1">
        <w:r w:rsidRPr="006A6637">
          <w:rPr>
            <w:rFonts w:ascii="Arial" w:eastAsia="Times New Roman" w:hAnsi="Arial" w:cs="Arial"/>
            <w:bCs/>
            <w:sz w:val="20"/>
            <w:szCs w:val="20"/>
          </w:rPr>
          <w:t>gumtree.com.au</w:t>
        </w:r>
      </w:hyperlink>
      <w:r w:rsidRPr="006A6637">
        <w:rPr>
          <w:rFonts w:ascii="Arial" w:eastAsia="Times New Roman" w:hAnsi="Arial" w:cs="Arial"/>
          <w:bCs/>
          <w:sz w:val="20"/>
          <w:szCs w:val="20"/>
        </w:rPr>
        <w:t xml:space="preserve">, au.easyroommate.com, roomshare.com.au, etc. The online trend shows that there is an on-going increase in the number of listings since 2015 in different parts of Sydney </w:t>
      </w:r>
      <w:r w:rsidRPr="006A6637">
        <w:rPr>
          <w:rFonts w:ascii="Arial" w:eastAsia="Times New Roman" w:hAnsi="Arial" w:cs="Arial"/>
          <w:bCs/>
          <w:sz w:val="20"/>
          <w:szCs w:val="20"/>
        </w:rPr>
        <w:fldChar w:fldCharType="begin"/>
      </w:r>
      <w:r w:rsidR="0059137B" w:rsidRPr="006A6637">
        <w:rPr>
          <w:rFonts w:ascii="Arial" w:eastAsia="Times New Roman" w:hAnsi="Arial" w:cs="Arial"/>
          <w:bCs/>
          <w:sz w:val="20"/>
          <w:szCs w:val="20"/>
        </w:rPr>
        <w:instrText xml:space="preserve"> ADDIN EN.CITE &lt;EndNote&gt;&lt;Cite&gt;&lt;Author&gt;Duke&lt;/Author&gt;&lt;Year&gt;2015&lt;/Year&gt;&lt;RecNum&gt;116&lt;/RecNum&gt;&lt;DisplayText&gt;(Duke, 2015; Sarkar &amp;amp; Gurran, 2017)&lt;/DisplayText&gt;&lt;record&gt;&lt;rec-number&gt;116&lt;/rec-number&gt;&lt;foreign-keys&gt;&lt;key app="EN" db-id="strzw2de9zate6es0eaxz00jfetd2epwr5wp" timestamp="1494839350"&gt;116&lt;/key&gt;&lt;/foreign-keys&gt;&lt;ref-type name="Web Page"&gt;12&lt;/ref-type&gt;&lt;contributors&gt;&lt;authors&gt;&lt;author&gt;Duke, Jennifer&lt;/author&gt;&lt;/authors&gt;&lt;/contributors&gt;&lt;titles&gt;&lt;title&gt;The high cost of renting a bed in Australia’s capital cities&lt;/title&gt;&lt;/titles&gt;&lt;number&gt;18 April 2017&lt;/number&gt;&lt;dates&gt;&lt;year&gt;2015&lt;/year&gt;&lt;/dates&gt;&lt;urls&gt;&lt;related-urls&gt;&lt;url&gt;https://www.domain.com.au/news/the-high-cost-of-renting-a-bed-in-australias-capital-cities-20150526-gh7c5t/&lt;/url&gt;&lt;/related-urls&gt;&lt;/urls&gt;&lt;/record&gt;&lt;/Cite&gt;&lt;Cite&gt;&lt;Author&gt;Sarkar&lt;/Author&gt;&lt;Year&gt;2017&lt;/Year&gt;&lt;RecNum&gt;145&lt;/RecNum&gt;&lt;record&gt;&lt;rec-number&gt;145&lt;/rec-number&gt;&lt;foreign-keys&gt;&lt;key app="EN" db-id="strzw2de9zate6es0eaxz00jfetd2epwr5wp" timestamp="1495255805"&gt;145&lt;/key&gt;&lt;/foreign-keys&gt;&lt;ref-type name="Conference Paper"&gt;47&lt;/ref-type&gt;&lt;contributors&gt;&lt;authors&gt;&lt;author&gt;Sarkar, Somwrita&lt;/author&gt;&lt;author&gt;Gurran, Nicole&lt;/author&gt;&lt;/authors&gt;&lt;/contributors&gt;&lt;titles&gt;&lt;title&gt;Shared urbanism: Big data on accommodation sharing in urban Australia&lt;/title&gt;&lt;secondary-title&gt;15th International Conference on Computers in Urban Planning and Urban Management&lt;/secondary-title&gt;&lt;/titles&gt;&lt;keywords&gt;&lt;keyword&gt;Computer Science - Computers And Society&lt;/keyword&gt;&lt;keyword&gt;Physics - Physics And Society&lt;/keyword&gt;&lt;/keywords&gt;&lt;dates&gt;&lt;year&gt;2017&lt;/year&gt;&lt;/dates&gt;&lt;publisher&gt;arXiv.org&lt;/publisher&gt;&lt;urls&gt;&lt;related-urls&gt;&lt;url&gt;https://arxiv.org/ftp/arxiv/papers/1703/1703.10279.pdf&lt;/url&gt;&lt;/related-urls&gt;&lt;/urls&gt;&lt;/record&gt;&lt;/Cite&gt;&lt;/EndNote&gt;</w:instrText>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(Duke, 2015; Sarkar &amp; Gurran, 2017)</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These online platforms facilitate students, first-time renters, recent migrants and short-term renters who have little rental history to fill an application and provide 100 point ID</w:t>
      </w:r>
      <w:r w:rsidR="000F5E4A" w:rsidRPr="006A6637">
        <w:rPr>
          <w:rFonts w:ascii="Arial" w:eastAsia="Times New Roman" w:hAnsi="Arial" w:cs="Arial"/>
          <w:bCs/>
          <w:sz w:val="20"/>
          <w:szCs w:val="20"/>
        </w:rPr>
        <w:t>s</w:t>
      </w:r>
      <w:r w:rsidRPr="006A6637">
        <w:rPr>
          <w:rFonts w:ascii="Arial" w:eastAsia="Times New Roman" w:hAnsi="Arial" w:cs="Arial"/>
          <w:bCs/>
          <w:sz w:val="20"/>
          <w:szCs w:val="20"/>
        </w:rPr>
        <w:t xml:space="preserve"> for </w:t>
      </w:r>
      <w:r w:rsidR="00063362" w:rsidRPr="006A6637">
        <w:rPr>
          <w:rFonts w:ascii="Arial" w:eastAsia="Times New Roman" w:hAnsi="Arial" w:cs="Arial"/>
          <w:bCs/>
          <w:sz w:val="20"/>
          <w:szCs w:val="20"/>
        </w:rPr>
        <w:t xml:space="preserve">the </w:t>
      </w:r>
      <w:r w:rsidRPr="006A6637">
        <w:rPr>
          <w:rFonts w:ascii="Arial" w:eastAsia="Times New Roman" w:hAnsi="Arial" w:cs="Arial"/>
          <w:bCs/>
          <w:sz w:val="20"/>
          <w:szCs w:val="20"/>
        </w:rPr>
        <w:t xml:space="preserve">formal real estate market </w:t>
      </w:r>
      <w:r w:rsidRPr="006A6637">
        <w:rPr>
          <w:rFonts w:ascii="Arial" w:eastAsia="Times New Roman" w:hAnsi="Arial" w:cs="Arial"/>
          <w:bCs/>
          <w:sz w:val="20"/>
          <w:szCs w:val="20"/>
        </w:rPr>
        <w:fldChar w:fldCharType="begin"/>
      </w:r>
      <w:r w:rsidR="0059137B" w:rsidRPr="006A6637">
        <w:rPr>
          <w:rFonts w:ascii="Arial" w:eastAsia="Times New Roman" w:hAnsi="Arial" w:cs="Arial"/>
          <w:bCs/>
          <w:sz w:val="20"/>
          <w:szCs w:val="20"/>
        </w:rPr>
        <w:instrText xml:space="preserve"> ADDIN EN.CITE &lt;EndNote&gt;&lt;Cite&gt;&lt;Author&gt;NSW Real Estate&lt;/Author&gt;&lt;Year&gt;2017&lt;/Year&gt;&lt;RecNum&gt;128&lt;/RecNum&gt;&lt;DisplayText&gt;(Nightingale, 2016; NSW Real Estate, 2017)&lt;/DisplayText&gt;&lt;record&gt;&lt;rec-number&gt;128&lt;/rec-number&gt;&lt;foreign-keys&gt;&lt;key app="EN" db-id="strzw2de9zate6es0eaxz00jfetd2epwr5wp" timestamp="1494926153"&gt;128&lt;/key&gt;&lt;/foreign-keys&gt;&lt;ref-type name="Web Page"&gt;12&lt;/ref-type&gt;&lt;contributors&gt;&lt;authors&gt;&lt;author&gt;NSW Real Estate,&lt;/author&gt;&lt;/authors&gt;&lt;/contributors&gt;&lt;titles&gt;&lt;title&gt;Tips for Finding the Right Property&lt;/title&gt;&lt;/titles&gt;&lt;number&gt;23 May 2017&lt;/number&gt;&lt;dates&gt;&lt;year&gt;2017&lt;/year&gt;&lt;/dates&gt;&lt;pub-location&gt;Coffs Harbour, NSW&lt;/pub-location&gt;&lt;publisher&gt;NSW Real Estate&lt;/publisher&gt;&lt;urls&gt;&lt;related-urls&gt;&lt;url&gt;http://www.nswrealestate.com.au/renting/renting-tips&lt;/url&gt;&lt;/related-urls&gt;&lt;/urls&gt;&lt;/record&gt;&lt;/Cite&gt;&lt;Cite&gt;&lt;Author&gt;Nightingale&lt;/Author&gt;&lt;Year&gt;2016&lt;/Year&gt;&lt;RecNum&gt;132&lt;/RecNum&gt;&lt;record&gt;&lt;rec-number&gt;132&lt;/rec-number&gt;&lt;foreign-keys&gt;&lt;key app="EN" db-id="strzw2de9zate6es0eaxz00jfetd2epwr5wp" timestamp="1495016461"&gt;132&lt;/key&gt;&lt;/foreign-keys&gt;&lt;ref-type name="Thesis"&gt;32&lt;/ref-type&gt;&lt;contributors&gt;&lt;authors&gt;&lt;author&gt;Nightingale, Cara&lt;/author&gt;&lt;/authors&gt;&lt;/contributors&gt;&lt;titles&gt;&lt;title&gt;&amp;quot; It was easy to look for a place, but hard to actually get one&amp;quot;: University students&amp;apos; experiences of racial discrimination in off-campus housing&lt;/title&gt;&lt;secondary-title&gt;Faculty of Social Sciences &lt;/secondary-title&gt;&lt;/titles&gt;&lt;volume&gt;Master of Arts&lt;/volume&gt;&lt;dates&gt;&lt;year&gt;2016&lt;/year&gt;&lt;/dates&gt;&lt;pub-location&gt;St. Catharines, Ontario&lt;/pub-location&gt;&lt;publisher&gt;Brock University&lt;/publisher&gt;&lt;urls&gt;&lt;related-urls&gt;&lt;url&gt;https://dr.library.brocku.ca/bitstream/handle/10464/10413/Brock_Nightingale_Cara_2016.pdf?sequence=1&amp;amp;isAllowed=y&lt;/url&gt;&lt;/related-urls&gt;&lt;/urls&gt;&lt;/record&gt;&lt;/Cite&gt;&lt;/EndNote&gt;</w:instrText>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(Nightingale, 2016; NSW Real Estate, 2017)</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Some of the recent studies in the U.K </w:t>
      </w:r>
      <w:r w:rsidRPr="006A6637">
        <w:rPr>
          <w:rFonts w:ascii="Arial" w:eastAsia="Times New Roman" w:hAnsi="Arial" w:cs="Arial"/>
          <w:bCs/>
          <w:sz w:val="20"/>
          <w:szCs w:val="20"/>
        </w:rPr>
        <w:fldChar w:fldCharType="begin"/>
      </w:r>
      <w:r w:rsidR="0059137B" w:rsidRPr="006A6637">
        <w:rPr>
          <w:rFonts w:ascii="Arial" w:eastAsia="Times New Roman" w:hAnsi="Arial" w:cs="Arial"/>
          <w:bCs/>
          <w:sz w:val="20"/>
          <w:szCs w:val="20"/>
        </w:rPr>
        <w:instrText xml:space="preserve"> ADDIN EN.CITE &lt;EndNote&gt;&lt;Cite&gt;&lt;Author&gt;Carlsson&lt;/Author&gt;&lt;Year&gt;2014&lt;/Year&gt;&lt;RecNum&gt;9&lt;/RecNum&gt;&lt;DisplayText&gt;(Carlsson &amp;amp; Eriksson, 2014; Rae, 2014)&lt;/DisplayText&gt;&lt;record&gt;&lt;rec-number&gt;9&lt;/rec-number&gt;&lt;foreign-keys&gt;&lt;key app="EN" db-id="strzw2de9zate6es0eaxz00jfetd2epwr5wp" timestamp="1493868350"&gt;9&lt;/key&gt;&lt;/foreign-keys&gt;&lt;ref-type name="Journal Article"&gt;17&lt;/ref-type&gt;&lt;contributors&gt;&lt;authors&gt;&lt;author&gt;Carlsson, Magnus&lt;/author&gt;&lt;author&gt;Eriksson, Stefan&lt;/author&gt;&lt;/authors&gt;&lt;/contributors&gt;&lt;titles&gt;&lt;title&gt;Ethnic Discrimination in the London Market for Shared Housing&lt;/title&gt;&lt;secondary-title&gt;Journal of Ethnic and Migration Studies&lt;/secondary-title&gt;&lt;/titles&gt;&lt;periodical&gt;&lt;full-title&gt;Journal of Ethnic and Migration Studies&lt;/full-title&gt;&lt;/periodical&gt;&lt;pages&gt;1276-1301&lt;/pages&gt;&lt;volume&gt;41&lt;/volume&gt;&lt;number&gt;8&lt;/number&gt;&lt;dates&gt;&lt;year&gt;2014&lt;/year&gt;&lt;/dates&gt;&lt;isbn&gt;1369-183X&amp;#xD;1469-9451&lt;/isbn&gt;&lt;urls&gt;&lt;/urls&gt;&lt;electronic-resource-num&gt;10.1080/1369183x.2014.965670&lt;/electronic-resource-num&gt;&lt;/record&gt;&lt;/Cite&gt;&lt;Cite&gt;&lt;Author&gt;Rae&lt;/Author&gt;&lt;Year&gt;2014&lt;/Year&gt;&lt;RecNum&gt;122&lt;/RecNum&gt;&lt;record&gt;&lt;rec-number&gt;122&lt;/rec-number&gt;&lt;foreign-keys&gt;&lt;key app="EN" db-id="strzw2de9zate6es0eaxz00jfetd2epwr5wp" timestamp="1494919038"&gt;122&lt;/key&gt;&lt;/foreign-keys&gt;&lt;ref-type name="Journal Article"&gt;17&lt;/ref-type&gt;&lt;contributors&gt;&lt;authors&gt;&lt;author&gt;Rae, Alasdair&lt;/author&gt;&lt;/authors&gt;&lt;/contributors&gt;&lt;titles&gt;&lt;title&gt;Online Housing Search and the Geography of Submarkets&lt;/title&gt;&lt;secondary-title&gt;Housing Studies&lt;/secondary-title&gt;&lt;/titles&gt;&lt;periodical&gt;&lt;full-title&gt;Housing Studies&lt;/full-title&gt;&lt;abbr-1&gt;Housing Stud&lt;/abbr-1&gt;&lt;/periodical&gt;&lt;pages&gt;453-472&lt;/pages&gt;&lt;volume&gt;30&lt;/volume&gt;&lt;number&gt;3&lt;/number&gt;&lt;keywords&gt;&lt;keyword&gt;Online&lt;/keyword&gt;&lt;keyword&gt;Search&lt;/keyword&gt;&lt;keyword&gt;Submarket&lt;/keyword&gt;&lt;keyword&gt;Housing Market&lt;/keyword&gt;&lt;keyword&gt;Big Data&lt;/keyword&gt;&lt;/keywords&gt;&lt;dates&gt;&lt;year&gt;2014&lt;/year&gt;&lt;/dates&gt;&lt;publisher&gt;Routledge&lt;/publisher&gt;&lt;isbn&gt;0267-3037&lt;/isbn&gt;&lt;urls&gt;&lt;/urls&gt;&lt;electronic-resource-num&gt;10.1080/02673037.2014.974142&lt;/electronic-resource-num&gt;&lt;/record&gt;&lt;/Cite&gt;&lt;/EndNote&gt;</w:instrText>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(Carlsson &amp; Eriksson, 2014; Rae, 2014)</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the U.S </w:t>
      </w:r>
      <w:r w:rsidRPr="006A6637">
        <w:rPr>
          <w:rFonts w:ascii="Arial" w:eastAsia="Times New Roman" w:hAnsi="Arial" w:cs="Arial"/>
          <w:bCs/>
          <w:sz w:val="20"/>
          <w:szCs w:val="20"/>
        </w:rPr>
        <w:fldChar w:fldCharType="begin"/>
      </w:r>
      <w:r w:rsidR="00D56050" w:rsidRPr="006A6637">
        <w:rPr>
          <w:rFonts w:ascii="Arial" w:eastAsia="Times New Roman" w:hAnsi="Arial" w:cs="Arial"/>
          <w:bCs/>
          <w:sz w:val="20"/>
          <w:szCs w:val="20"/>
        </w:rPr>
        <w:instrText xml:space="preserve"> ADDIN EN.CITE &lt;EndNote&gt;&lt;Cite&gt;&lt;Author&gt;Hanson&lt;/Author&gt;&lt;Year&gt;2011&lt;/Year&gt;&lt;RecNum&gt;123&lt;/RecNum&gt;&lt;DisplayText&gt;(Hanson &amp;amp; Hawley, 2011)&lt;/DisplayText&gt;&lt;record&gt;&lt;rec-number&gt;123&lt;/rec-number&gt;&lt;foreign-keys&gt;&lt;key app="EN" db-id="strzw2de9zate6es0eaxz00jfetd2epwr5wp" timestamp="1494919485"&gt;123&lt;/key&gt;&lt;/foreign-keys&gt;&lt;ref-type name="Journal Article"&gt;17&lt;/ref-type&gt;&lt;contributors&gt;&lt;authors&gt;&lt;author&gt;Hanson, Andrew&lt;/author&gt;&lt;author&gt;Hawley, Zackary&lt;/author&gt;&lt;/authors&gt;&lt;/contributors&gt;&lt;titles&gt;&lt;title&gt;Do landlords discriminate in the rental housing market? Evidence from an internet field experiment in US cities&lt;/title&gt;&lt;secondary-title&gt;Journal of Urban Economics&lt;/secondary-title&gt;&lt;/titles&gt;&lt;periodical&gt;&lt;full-title&gt;Journal of Urban Economics&lt;/full-title&gt;&lt;/periodical&gt;&lt;pages&gt;99-114&lt;/pages&gt;&lt;volume&gt;70&lt;/volume&gt;&lt;number&gt;2&lt;/number&gt;&lt;keywords&gt;&lt;keyword&gt;J15&lt;/keyword&gt;&lt;keyword&gt;C93&lt;/keyword&gt;&lt;keyword&gt;Racial Discrimination&lt;/keyword&gt;&lt;keyword&gt;Rental Housing&lt;/keyword&gt;&lt;keyword&gt;Field Experiment&lt;/keyword&gt;&lt;/keywords&gt;&lt;dates&gt;&lt;year&gt;2011&lt;/year&gt;&lt;/dates&gt;&lt;isbn&gt;0094-1190&lt;/isbn&gt;&lt;urls&gt;&lt;/urls&gt;&lt;electronic-resource-num&gt;10.1016/j.jue.2011.02.003&lt;/electronic-resource-num&gt;&lt;/record&gt;&lt;/Cite&gt;&lt;/EndNote&gt;</w:instrText>
      </w:r>
      <w:r w:rsidRPr="006A6637">
        <w:rPr>
          <w:rFonts w:ascii="Arial" w:eastAsia="Times New Roman" w:hAnsi="Arial" w:cs="Arial"/>
          <w:bCs/>
          <w:sz w:val="20"/>
          <w:szCs w:val="20"/>
        </w:rPr>
        <w:fldChar w:fldCharType="separate"/>
      </w:r>
      <w:r w:rsidR="00D56050" w:rsidRPr="006A6637">
        <w:rPr>
          <w:rFonts w:ascii="Arial" w:eastAsia="Times New Roman" w:hAnsi="Arial" w:cs="Arial"/>
          <w:bCs/>
          <w:noProof/>
          <w:sz w:val="20"/>
          <w:szCs w:val="20"/>
        </w:rPr>
        <w:t>(Hanson &amp; Hawley, 2011)</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Germany </w:t>
      </w:r>
      <w:r w:rsidRPr="006A6637">
        <w:rPr>
          <w:rFonts w:ascii="Arial" w:eastAsia="Times New Roman" w:hAnsi="Arial" w:cs="Arial"/>
          <w:bCs/>
          <w:sz w:val="20"/>
          <w:szCs w:val="20"/>
        </w:rPr>
        <w:fldChar w:fldCharType="begin"/>
      </w:r>
      <w:r w:rsidR="009D78DE" w:rsidRPr="006A6637">
        <w:rPr>
          <w:rFonts w:ascii="Arial" w:eastAsia="Times New Roman" w:hAnsi="Arial" w:cs="Arial"/>
          <w:bCs/>
          <w:sz w:val="20"/>
          <w:szCs w:val="20"/>
        </w:rPr>
        <w:instrText xml:space="preserve"> ADDIN EN.CITE &lt;EndNote&gt;&lt;Cite&gt;&lt;Author&gt;Przepiorka&lt;/Author&gt;&lt;Year&gt;2011&lt;/Year&gt;&lt;RecNum&gt;124&lt;/RecNum&gt;&lt;DisplayText&gt;(Przepiorka, 2011)&lt;/DisplayText&gt;&lt;record&gt;&lt;rec-number&gt;124&lt;/rec-number&gt;&lt;foreign-keys&gt;&lt;key app="EN" db-id="strzw2de9zate6es0eaxz00jfetd2epwr5wp" timestamp="1494920742"&gt;124&lt;/key&gt;&lt;/foreign-keys&gt;&lt;ref-type name="Journal Article"&gt;17&lt;/ref-type&gt;&lt;contributors&gt;&lt;authors&gt;&lt;author&gt;Przepiorka, Wojtek&lt;/author&gt;&lt;/authors&gt;&lt;/contributors&gt;&lt;titles&gt;&lt;title&gt;Ethnic discrimination and signals of trustworthiness in an online market: Evidence from two field experiments&lt;/title&gt;&lt;secondary-title&gt;Zeitschrift fur Soziologie&lt;/secondary-title&gt;&lt;/titles&gt;&lt;periodical&gt;&lt;full-title&gt;Zeitschrift fur Soziologie&lt;/full-title&gt;&lt;/periodical&gt;&lt;pages&gt;132-141&lt;/pages&gt;&lt;volume&gt;40&lt;/volume&gt;&lt;number&gt;2&lt;/number&gt;&lt;keywords&gt;&lt;keyword&gt;Costly Signaling&lt;/keyword&gt;&lt;keyword&gt;Discrimination&lt;/keyword&gt;&lt;keyword&gt;Experimental Sociology&lt;/keyword&gt;&lt;keyword&gt;Field Experiment&lt;/keyword&gt;&lt;keyword&gt;Online-Market&lt;/keyword&gt;&lt;keyword&gt;Trust&lt;/keyword&gt;&lt;/keywords&gt;&lt;dates&gt;&lt;year&gt;2011&lt;/year&gt;&lt;/dates&gt;&lt;isbn&gt;03401804&lt;/isbn&gt;&lt;urls&gt;&lt;/urls&gt;&lt;/record&gt;&lt;/Cite&gt;&lt;/EndNote&gt;</w:instrText>
      </w:r>
      <w:r w:rsidRPr="006A6637">
        <w:rPr>
          <w:rFonts w:ascii="Arial" w:eastAsia="Times New Roman" w:hAnsi="Arial" w:cs="Arial"/>
          <w:bCs/>
          <w:sz w:val="20"/>
          <w:szCs w:val="20"/>
        </w:rPr>
        <w:fldChar w:fldCharType="separate"/>
      </w:r>
      <w:r w:rsidR="00E80980" w:rsidRPr="006A6637">
        <w:rPr>
          <w:rFonts w:ascii="Arial" w:eastAsia="Times New Roman" w:hAnsi="Arial" w:cs="Arial"/>
          <w:bCs/>
          <w:noProof/>
          <w:sz w:val="20"/>
          <w:szCs w:val="20"/>
        </w:rPr>
        <w:t>(Przepiorka, 2011)</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Canada </w:t>
      </w:r>
      <w:r w:rsidRPr="006A6637">
        <w:rPr>
          <w:rFonts w:ascii="Arial" w:eastAsia="Times New Roman" w:hAnsi="Arial" w:cs="Arial"/>
          <w:bCs/>
          <w:sz w:val="20"/>
          <w:szCs w:val="20"/>
        </w:rPr>
        <w:fldChar w:fldCharType="begin"/>
      </w:r>
      <w:r w:rsidR="00D56050" w:rsidRPr="006A6637">
        <w:rPr>
          <w:rFonts w:ascii="Arial" w:eastAsia="Times New Roman" w:hAnsi="Arial" w:cs="Arial"/>
          <w:bCs/>
          <w:sz w:val="20"/>
          <w:szCs w:val="20"/>
        </w:rPr>
        <w:instrText xml:space="preserve"> ADDIN EN.CITE &lt;EndNote&gt;&lt;Cite&gt;&lt;Author&gt;Hogan&lt;/Author&gt;&lt;Year&gt;2011&lt;/Year&gt;&lt;RecNum&gt;121&lt;/RecNum&gt;&lt;DisplayText&gt;(Hogan &amp;amp; Berry, 2011)&lt;/DisplayText&gt;&lt;record&gt;&lt;rec-number&gt;121&lt;/rec-number&gt;&lt;foreign-keys&gt;&lt;key app="EN" db-id="strzw2de9zate6es0eaxz00jfetd2epwr5wp" timestamp="1494918594"&gt;121&lt;/key&gt;&lt;/foreign-keys&gt;&lt;ref-type name="Journal Article"&gt;17&lt;/ref-type&gt;&lt;contributors&gt;&lt;authors&gt;&lt;author&gt;Hogan, Bernie&lt;/author&gt;&lt;author&gt;Berry, Brent&lt;/author&gt;&lt;/authors&gt;&lt;/contributors&gt;&lt;titles&gt;&lt;title&gt;Racial and Ethnic Biases in Rental Housing: An Audit Study of Online Apartment Listings&lt;/title&gt;&lt;secondary-title&gt;City &amp;amp; Community&lt;/secondary-title&gt;&lt;/titles&gt;&lt;periodical&gt;&lt;full-title&gt;City &amp;amp; Community&lt;/full-title&gt;&lt;/periodical&gt;&lt;pages&gt;351-372&lt;/pages&gt;&lt;volume&gt;10&lt;/volume&gt;&lt;number&gt;4&lt;/number&gt;&lt;keywords&gt;&lt;keyword&gt;African Americans&lt;/keyword&gt;&lt;keyword&gt;Muslims&lt;/keyword&gt;&lt;keyword&gt;Universities And Colleges&lt;/keyword&gt;&lt;keyword&gt;Housing&lt;/keyword&gt;&lt;keyword&gt;Sex Discrimination Against Women&lt;/keyword&gt;&lt;keyword&gt;Housing Discrimination&lt;/keyword&gt;&lt;/keywords&gt;&lt;dates&gt;&lt;year&gt;2011&lt;/year&gt;&lt;/dates&gt;&lt;pub-location&gt;Malden, USA&lt;/pub-location&gt;&lt;isbn&gt;1535-6841&lt;/isbn&gt;&lt;urls&gt;&lt;/urls&gt;&lt;electronic-resource-num&gt;10.1111/j.1540-6040.2011.01376.x&lt;/electronic-resource-num&gt;&lt;/record&gt;&lt;/Cite&gt;&lt;/EndNote&gt;</w:instrText>
      </w:r>
      <w:r w:rsidRPr="006A6637">
        <w:rPr>
          <w:rFonts w:ascii="Arial" w:eastAsia="Times New Roman" w:hAnsi="Arial" w:cs="Arial"/>
          <w:bCs/>
          <w:sz w:val="20"/>
          <w:szCs w:val="20"/>
        </w:rPr>
        <w:fldChar w:fldCharType="separate"/>
      </w:r>
      <w:r w:rsidR="00D56050" w:rsidRPr="006A6637">
        <w:rPr>
          <w:rFonts w:ascii="Arial" w:eastAsia="Times New Roman" w:hAnsi="Arial" w:cs="Arial"/>
          <w:bCs/>
          <w:noProof/>
          <w:sz w:val="20"/>
          <w:szCs w:val="20"/>
        </w:rPr>
        <w:t>(Hogan &amp; Berry, 2011)</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China </w:t>
      </w:r>
      <w:r w:rsidRPr="006A6637">
        <w:rPr>
          <w:rFonts w:ascii="Arial" w:eastAsia="Times New Roman" w:hAnsi="Arial" w:cs="Arial"/>
          <w:bCs/>
          <w:sz w:val="20"/>
          <w:szCs w:val="20"/>
        </w:rPr>
        <w:fldChar w:fldCharType="begin">
          <w:fldData xml:space="preserve">PEVuZE5vdGU+PENpdGU+PEF1dGhvcj5DaGVuPC9BdXRob3I+PFllYXI+MjAxNjwvWWVhcj48UmVj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=
</w:fldData>
        </w:fldChar>
      </w:r>
      <w:r w:rsidR="0059137B" w:rsidRPr="006A6637">
        <w:rPr>
          <w:rFonts w:ascii="Arial" w:eastAsia="Times New Roman" w:hAnsi="Arial" w:cs="Arial"/>
          <w:bCs/>
          <w:sz w:val="20"/>
          <w:szCs w:val="20"/>
        </w:rPr>
        <w:instrText xml:space="preserve"> ADDIN EN.CITE </w:instrText>
      </w:r>
      <w:r w:rsidR="0059137B" w:rsidRPr="006A6637">
        <w:rPr>
          <w:rFonts w:ascii="Arial" w:eastAsia="Times New Roman" w:hAnsi="Arial" w:cs="Arial"/>
          <w:bCs/>
          <w:sz w:val="20"/>
          <w:szCs w:val="20"/>
        </w:rPr>
        <w:fldChar w:fldCharType="begin">
          <w:fldData xml:space="preserve">PEVuZE5vdGU+PENpdGU+PEF1dGhvcj5DaGVuPC9BdXRob3I+PFllYXI+MjAxNjwvWWVhcj48UmVj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=
</w:fldData>
        </w:fldChar>
      </w:r>
      <w:r w:rsidR="0059137B" w:rsidRPr="006A6637">
        <w:rPr>
          <w:rFonts w:ascii="Arial" w:eastAsia="Times New Roman" w:hAnsi="Arial" w:cs="Arial"/>
          <w:bCs/>
          <w:sz w:val="20"/>
          <w:szCs w:val="20"/>
        </w:rPr>
        <w:instrText xml:space="preserve"> ADDIN EN.CITE.DATA </w:instrText>
      </w:r>
      <w:r w:rsidR="0059137B" w:rsidRPr="006A6637">
        <w:rPr>
          <w:rFonts w:ascii="Arial" w:eastAsia="Times New Roman" w:hAnsi="Arial" w:cs="Arial"/>
          <w:bCs/>
          <w:sz w:val="20"/>
          <w:szCs w:val="20"/>
        </w:rPr>
      </w:r>
      <w:r w:rsidR="0059137B" w:rsidRPr="006A6637">
        <w:rPr>
          <w:rFonts w:ascii="Arial" w:eastAsia="Times New Roman" w:hAnsi="Arial" w:cs="Arial"/>
          <w:bCs/>
          <w:sz w:val="20"/>
          <w:szCs w:val="20"/>
        </w:rPr>
        <w:fldChar w:fldCharType="end"/>
      </w:r>
      <w:r w:rsidRPr="006A6637">
        <w:rPr>
          <w:rFonts w:ascii="Arial" w:eastAsia="Times New Roman" w:hAnsi="Arial" w:cs="Arial"/>
          <w:bCs/>
          <w:sz w:val="20"/>
          <w:szCs w:val="20"/>
        </w:rPr>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(Chen</w:t>
      </w:r>
      <w:r w:rsidR="0059137B" w:rsidRPr="006A6637">
        <w:rPr>
          <w:rFonts w:ascii="Arial" w:eastAsia="Times New Roman" w:hAnsi="Arial" w:cs="Arial"/>
          <w:bCs/>
          <w:i/>
          <w:noProof/>
          <w:sz w:val="20"/>
          <w:szCs w:val="20"/>
        </w:rPr>
        <w:t xml:space="preserve"> et al.</w:t>
      </w:r>
      <w:r w:rsidR="0059137B" w:rsidRPr="006A6637">
        <w:rPr>
          <w:rFonts w:ascii="Arial" w:eastAsia="Times New Roman" w:hAnsi="Arial" w:cs="Arial"/>
          <w:bCs/>
          <w:noProof/>
          <w:sz w:val="20"/>
          <w:szCs w:val="20"/>
        </w:rPr>
        <w:t>, 2016; Kim, 2016)</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and Australia </w:t>
      </w:r>
      <w:r w:rsidRPr="006A6637">
        <w:rPr>
          <w:rFonts w:ascii="Arial" w:eastAsia="Times New Roman" w:hAnsi="Arial" w:cs="Arial"/>
          <w:bCs/>
          <w:sz w:val="20"/>
          <w:szCs w:val="20"/>
        </w:rPr>
        <w:fldChar w:fldCharType="begin"/>
      </w:r>
      <w:r w:rsidR="00D56050" w:rsidRPr="006A6637">
        <w:rPr>
          <w:rFonts w:ascii="Arial" w:eastAsia="Times New Roman" w:hAnsi="Arial" w:cs="Arial"/>
          <w:bCs/>
          <w:sz w:val="20"/>
          <w:szCs w:val="20"/>
        </w:rPr>
        <w:instrText xml:space="preserve"> ADDIN EN.CITE &lt;EndNote&gt;&lt;Cite&gt;&lt;Author&gt;Sarkar&lt;/Author&gt;&lt;Year&gt;2017&lt;/Year&gt;&lt;RecNum&gt;145&lt;/RecNum&gt;&lt;DisplayText&gt;(Sarkar &amp;amp; Gurran, 2017)&lt;/DisplayText&gt;&lt;record&gt;&lt;rec-number&gt;145&lt;/rec-number&gt;&lt;foreign-keys&gt;&lt;key app="EN" db-id="strzw2de9zate6es0eaxz00jfetd2epwr5wp" timestamp="1495255805"&gt;145&lt;/key&gt;&lt;/foreign-keys&gt;&lt;ref-type name="Conference Paper"&gt;47&lt;/ref-type&gt;&lt;contributors&gt;&lt;authors&gt;&lt;author&gt;Sarkar, Somwrita&lt;/author&gt;&lt;author&gt;Gurran, Nicole&lt;/author&gt;&lt;/authors&gt;&lt;/contributors&gt;&lt;titles&gt;&lt;title&gt;Shared urbanism: Big data on accommodation sharing in urban Australia&lt;/title&gt;&lt;secondary-title&gt;15th International Conference on Computers in Urban Planning and Urban Management&lt;/secondary-title&gt;&lt;/titles&gt;&lt;keywords&gt;&lt;keyword&gt;Computer Science - Computers And Society&lt;/keyword&gt;&lt;keyword&gt;Physics - Physics And Society&lt;/keyword&gt;&lt;/keywords&gt;&lt;dates&gt;&lt;year&gt;2017&lt;/year&gt;&lt;/dates&gt;&lt;publisher&gt;arXiv.org&lt;/publisher&gt;&lt;urls&gt;&lt;related-urls&gt;&lt;url&gt;https://arxiv.org/ftp/arxiv/papers/1703/1703.10279.pdf&lt;/url&gt;&lt;/related-urls&gt;&lt;/urls&gt;&lt;/record&gt;&lt;/Cite&gt;&lt;/EndNote&gt;</w:instrText>
      </w:r>
      <w:r w:rsidRPr="006A6637">
        <w:rPr>
          <w:rFonts w:ascii="Arial" w:eastAsia="Times New Roman" w:hAnsi="Arial" w:cs="Arial"/>
          <w:bCs/>
          <w:sz w:val="20"/>
          <w:szCs w:val="20"/>
        </w:rPr>
        <w:fldChar w:fldCharType="separate"/>
      </w:r>
      <w:r w:rsidR="00D56050" w:rsidRPr="006A6637">
        <w:rPr>
          <w:rFonts w:ascii="Arial" w:eastAsia="Times New Roman" w:hAnsi="Arial" w:cs="Arial"/>
          <w:bCs/>
          <w:noProof/>
          <w:sz w:val="20"/>
          <w:szCs w:val="20"/>
        </w:rPr>
        <w:t>(Sarkar &amp; Gurran, 2017)</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 xml:space="preserve"> have taken advantage of online datasets as a new reliable source of housing data to measure rents, housing distribution</w:t>
      </w:r>
      <w:r w:rsidR="008D354E" w:rsidRPr="006A6637">
        <w:rPr>
          <w:rFonts w:ascii="Arial" w:eastAsia="Times New Roman" w:hAnsi="Arial" w:cs="Arial"/>
          <w:bCs/>
          <w:sz w:val="20"/>
          <w:szCs w:val="20"/>
        </w:rPr>
        <w:t xml:space="preserve"> pattern</w:t>
      </w:r>
      <w:r w:rsidRPr="006A6637">
        <w:rPr>
          <w:rFonts w:ascii="Arial" w:eastAsia="Times New Roman" w:hAnsi="Arial" w:cs="Arial"/>
          <w:bCs/>
          <w:sz w:val="20"/>
          <w:szCs w:val="20"/>
        </w:rPr>
        <w:t>, residential overcrowding and racial discrimination.</w:t>
      </w:r>
      <w:r w:rsidR="009875EA" w:rsidRPr="006A6637">
        <w:rPr>
          <w:rFonts w:ascii="Arial" w:eastAsia="Times New Roman" w:hAnsi="Arial" w:cs="Arial"/>
          <w:bCs/>
          <w:sz w:val="20"/>
          <w:szCs w:val="20"/>
        </w:rPr>
        <w:t xml:space="preserve"> As these shared accommodations via online listings are available mostly for short-term agreements, Sydney has seen a shift in the available housing stock where short-term accommodations replaces rental housing once was available for long-term leases, especially in higher demand suburbs </w:t>
      </w:r>
      <w:r w:rsidR="009875EA" w:rsidRPr="006A6637">
        <w:rPr>
          <w:rFonts w:ascii="Arial" w:eastAsia="Times New Roman" w:hAnsi="Arial" w:cs="Arial"/>
          <w:bCs/>
          <w:sz w:val="20"/>
          <w:szCs w:val="20"/>
        </w:rPr>
        <w:fldChar w:fldCharType="begin">
          <w:fldData xml:space="preserve">PEVuZE5vdGU+PENpdGU+PEF1dGhvcj5HdXJyYW48L0F1dGhvcj48WWVhcj4yMDE3PC9ZZWFyPjxS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</w:fldData>
        </w:fldChar>
      </w:r>
      <w:r w:rsidR="00E56A57" w:rsidRPr="006A6637">
        <w:rPr>
          <w:rFonts w:ascii="Arial" w:eastAsia="Times New Roman" w:hAnsi="Arial" w:cs="Arial"/>
          <w:bCs/>
          <w:sz w:val="20"/>
          <w:szCs w:val="20"/>
        </w:rPr>
        <w:instrText xml:space="preserve"> ADDIN EN.CITE </w:instrText>
      </w:r>
      <w:r w:rsidR="00E56A57" w:rsidRPr="006A6637">
        <w:rPr>
          <w:rFonts w:ascii="Arial" w:eastAsia="Times New Roman" w:hAnsi="Arial" w:cs="Arial"/>
          <w:bCs/>
          <w:sz w:val="20"/>
          <w:szCs w:val="20"/>
        </w:rPr>
        <w:fldChar w:fldCharType="begin">
          <w:fldData xml:space="preserve">PEVuZE5vdGU+PENpdGU+PEF1dGhvcj5HdXJyYW48L0F1dGhvcj48WWVhcj4yMDE3PC9ZZWFyPjxS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</w:fldData>
        </w:fldChar>
      </w:r>
      <w:r w:rsidR="00E56A57" w:rsidRPr="006A6637">
        <w:rPr>
          <w:rFonts w:ascii="Arial" w:eastAsia="Times New Roman" w:hAnsi="Arial" w:cs="Arial"/>
          <w:bCs/>
          <w:sz w:val="20"/>
          <w:szCs w:val="20"/>
        </w:rPr>
        <w:instrText xml:space="preserve"> ADDIN EN.CITE.DATA </w:instrText>
      </w:r>
      <w:r w:rsidR="00E56A57" w:rsidRPr="006A6637">
        <w:rPr>
          <w:rFonts w:ascii="Arial" w:eastAsia="Times New Roman" w:hAnsi="Arial" w:cs="Arial"/>
          <w:bCs/>
          <w:sz w:val="20"/>
          <w:szCs w:val="20"/>
        </w:rPr>
      </w:r>
      <w:r w:rsidR="00E56A57" w:rsidRPr="006A6637">
        <w:rPr>
          <w:rFonts w:ascii="Arial" w:eastAsia="Times New Roman" w:hAnsi="Arial" w:cs="Arial"/>
          <w:bCs/>
          <w:sz w:val="20"/>
          <w:szCs w:val="20"/>
        </w:rPr>
        <w:fldChar w:fldCharType="end"/>
      </w:r>
      <w:r w:rsidR="009875EA" w:rsidRPr="006A6637">
        <w:rPr>
          <w:rFonts w:ascii="Arial" w:eastAsia="Times New Roman" w:hAnsi="Arial" w:cs="Arial"/>
          <w:bCs/>
          <w:sz w:val="20"/>
          <w:szCs w:val="20"/>
        </w:rPr>
      </w:r>
      <w:r w:rsidR="009875EA" w:rsidRPr="006A6637">
        <w:rPr>
          <w:rFonts w:ascii="Arial" w:eastAsia="Times New Roman" w:hAnsi="Arial" w:cs="Arial"/>
          <w:bCs/>
          <w:sz w:val="20"/>
          <w:szCs w:val="20"/>
        </w:rPr>
        <w:fldChar w:fldCharType="separate"/>
      </w:r>
      <w:r w:rsidR="00E56A57" w:rsidRPr="006A6637">
        <w:rPr>
          <w:rFonts w:ascii="Arial" w:eastAsia="Times New Roman" w:hAnsi="Arial" w:cs="Arial"/>
          <w:bCs/>
          <w:sz w:val="20"/>
          <w:szCs w:val="20"/>
        </w:rPr>
        <w:t>(Gurran &amp; Phibbs, 2017; Sarkar &amp; Gurran, 2017)</w:t>
      </w:r>
      <w:r w:rsidR="009875EA" w:rsidRPr="006A6637">
        <w:rPr>
          <w:rFonts w:ascii="Arial" w:eastAsia="Times New Roman" w:hAnsi="Arial" w:cs="Arial"/>
          <w:bCs/>
          <w:sz w:val="20"/>
          <w:szCs w:val="20"/>
        </w:rPr>
        <w:fldChar w:fldCharType="end"/>
      </w:r>
      <w:r w:rsidR="009875EA" w:rsidRPr="006A6637">
        <w:rPr>
          <w:rFonts w:ascii="Arial" w:eastAsia="Times New Roman" w:hAnsi="Arial" w:cs="Arial"/>
          <w:bCs/>
          <w:sz w:val="20"/>
          <w:szCs w:val="20"/>
        </w:rPr>
        <w:t>.</w:t>
      </w:r>
    </w:p>
    <w:p w14:paraId="7030DAC6" w14:textId="77777777" w:rsidR="0056196E" w:rsidRPr="006A6637" w:rsidRDefault="00381C29" w:rsidP="00A66F5F">
      <w:pPr>
        <w:spacing w:line="240" w:lineRule="auto"/>
        <w:jc w:val="both"/>
        <w:rPr>
          <w:rFonts w:ascii="Arial" w:eastAsia="Times New Roman" w:hAnsi="Arial" w:cs="Arial"/>
          <w:bCs/>
          <w:sz w:val="20"/>
          <w:szCs w:val="20"/>
        </w:rPr>
      </w:pPr>
      <w:r w:rsidRPr="006A6637">
        <w:rPr>
          <w:rFonts w:ascii="Arial" w:hAnsi="Arial" w:cs="Arial"/>
          <w:sz w:val="20"/>
          <w:szCs w:val="20"/>
        </w:rPr>
        <w:t xml:space="preserve">Room sharing through online platforms is booming in Sydney, but the existing regulations do not cover ever changing characteristics of formal and informal rental housing agreements. </w:t>
      </w:r>
      <w:r w:rsidRPr="006A6637">
        <w:rPr>
          <w:rFonts w:ascii="Arial" w:eastAsia="Times New Roman" w:hAnsi="Arial" w:cs="Arial"/>
          <w:bCs/>
          <w:sz w:val="20"/>
          <w:szCs w:val="20"/>
        </w:rPr>
        <w:t xml:space="preserve">There are many data limitations about the room sharing trends and its causes as Australian Census does not essentially presents distinct housing trends and changes during the five year period </w:t>
      </w:r>
      <w:r w:rsidRPr="006A6637">
        <w:rPr>
          <w:rFonts w:ascii="Arial" w:eastAsia="Times New Roman" w:hAnsi="Arial" w:cs="Arial"/>
          <w:bCs/>
          <w:sz w:val="20"/>
          <w:szCs w:val="20"/>
        </w:rPr>
        <w:fldChar w:fldCharType="begin"/>
      </w:r>
      <w:r w:rsidR="0059137B" w:rsidRPr="006A6637">
        <w:rPr>
          <w:rFonts w:ascii="Arial" w:eastAsia="Times New Roman" w:hAnsi="Arial" w:cs="Arial"/>
          <w:bCs/>
          <w:sz w:val="20"/>
          <w:szCs w:val="20"/>
        </w:rPr>
        <w:instrText xml:space="preserve"> ADDIN EN.CITE &lt;EndNote&gt;&lt;Cite&gt;&lt;Author&gt;Kearins&lt;/Author&gt;&lt;Year&gt;2006&lt;/Year&gt;&lt;RecNum&gt;107&lt;/RecNum&gt;&lt;DisplayText&gt;(Kearins&lt;style face="italic"&gt; et al.&lt;/style&gt;, 2006; Sarkar &amp;amp; Gurran, 2017)&lt;/DisplayText&gt;&lt;record&gt;&lt;rec-number&gt;107&lt;/rec-number&gt;&lt;foreign-keys&gt;&lt;key app="EN" db-id="strzw2de9zate6es0eaxz00jfetd2epwr5wp" timestamp="1494826281"&gt;107&lt;/key&gt;&lt;/foreign-keys&gt;&lt;ref-type name="Report"&gt;27&lt;/ref-type&gt;&lt;contributors&gt;&lt;authors&gt;&lt;author&gt;Kearins, Bridget&lt;/author&gt;&lt;author&gt;Beer, Andrew Philip&lt;/author&gt;&lt;author&gt;Pieters, Johannes Gerardus&lt;/author&gt;&lt;author&gt;Orchard, Lionel&lt;/author&gt;&lt;author&gt;Paris, Chris&lt;/author&gt;&lt;author&gt;Clower, Terry&lt;/author&gt;&lt;author&gt;Stretton, Hugh&lt;/author&gt;&lt;/authors&gt;&lt;tertiary-authors&gt;&lt;author&gt;Australian Housing and Urban Research Institute&lt;/author&gt;&lt;/tertiary-authors&gt;&lt;/contributors&gt;&lt;titles&gt;&lt;title&gt;Housing options for low income South Australia: Preliminary report&lt;/title&gt;&lt;/titles&gt;&lt;dates&gt;&lt;year&gt;2006&lt;/year&gt;&lt;/dates&gt;&lt;pub-location&gt;Southern Research Centre&lt;/pub-location&gt;&lt;publisher&gt;Australian Housing and Urban Research Institute&lt;/publisher&gt;&lt;urls&gt;&lt;/urls&gt;&lt;/record&gt;&lt;/Cite&gt;&lt;Cite&gt;&lt;Author&gt;Sarkar&lt;/Author&gt;&lt;Year&gt;2017&lt;/Year&gt;&lt;RecNum&gt;145&lt;/RecNum&gt;&lt;record&gt;&lt;rec-number&gt;145&lt;/rec-number&gt;&lt;foreign-keys&gt;&lt;key app="EN" db-id="strzw2de9zate6es0eaxz00jfetd2epwr5wp" timestamp="1495255805"&gt;145&lt;/key&gt;&lt;/foreign-keys&gt;&lt;ref-type name="Conference Paper"&gt;47&lt;/ref-type&gt;&lt;contributors&gt;&lt;authors&gt;&lt;author&gt;Sarkar, Somwrita&lt;/author&gt;&lt;author&gt;Gurran, Nicole&lt;/author&gt;&lt;/authors&gt;&lt;/contributors&gt;&lt;titles&gt;&lt;title&gt;Shared urbanism: Big data on accommodation sharing in urban Australia&lt;/title&gt;&lt;secondary-title&gt;15th International Conference on Computers in Urban Planning and Urban Management&lt;/secondary-title&gt;&lt;/titles&gt;&lt;keywords&gt;&lt;keyword&gt;Computer Science - Computers And Society&lt;/keyword&gt;&lt;keyword&gt;Physics - Physics And Society&lt;/keyword&gt;&lt;/keywords&gt;&lt;dates&gt;&lt;year&gt;2017&lt;/year&gt;&lt;/dates&gt;&lt;publisher&gt;arXiv.org&lt;/publisher&gt;&lt;urls&gt;&lt;related-urls&gt;&lt;url&gt;https://arxiv.org/ftp/arxiv/papers/1703/1703.10279.pdf&lt;/url&gt;&lt;/related-urls&gt;&lt;/urls&gt;&lt;/record&gt;&lt;/Cite&gt;&lt;/EndNote&gt;</w:instrText>
      </w:r>
      <w:r w:rsidRPr="006A6637">
        <w:rPr>
          <w:rFonts w:ascii="Arial" w:eastAsia="Times New Roman" w:hAnsi="Arial" w:cs="Arial"/>
          <w:bCs/>
          <w:sz w:val="20"/>
          <w:szCs w:val="20"/>
        </w:rPr>
        <w:fldChar w:fldCharType="separate"/>
      </w:r>
      <w:r w:rsidR="0059137B" w:rsidRPr="006A6637">
        <w:rPr>
          <w:rFonts w:ascii="Arial" w:eastAsia="Times New Roman" w:hAnsi="Arial" w:cs="Arial"/>
          <w:bCs/>
          <w:noProof/>
          <w:sz w:val="20"/>
          <w:szCs w:val="20"/>
        </w:rPr>
        <w:t>(Kearins</w:t>
      </w:r>
      <w:r w:rsidR="0059137B" w:rsidRPr="006A6637">
        <w:rPr>
          <w:rFonts w:ascii="Arial" w:eastAsia="Times New Roman" w:hAnsi="Arial" w:cs="Arial"/>
          <w:bCs/>
          <w:i/>
          <w:noProof/>
          <w:sz w:val="20"/>
          <w:szCs w:val="20"/>
        </w:rPr>
        <w:t xml:space="preserve"> et al.</w:t>
      </w:r>
      <w:r w:rsidR="0059137B" w:rsidRPr="006A6637">
        <w:rPr>
          <w:rFonts w:ascii="Arial" w:eastAsia="Times New Roman" w:hAnsi="Arial" w:cs="Arial"/>
          <w:bCs/>
          <w:noProof/>
          <w:sz w:val="20"/>
          <w:szCs w:val="20"/>
        </w:rPr>
        <w:t>, 2006; Sarkar &amp; Gurran, 2017)</w:t>
      </w:r>
      <w:r w:rsidRPr="006A6637">
        <w:rPr>
          <w:rFonts w:ascii="Arial" w:eastAsia="Times New Roman" w:hAnsi="Arial" w:cs="Arial"/>
          <w:bCs/>
          <w:sz w:val="20"/>
          <w:szCs w:val="20"/>
        </w:rPr>
        <w:fldChar w:fldCharType="end"/>
      </w:r>
      <w:r w:rsidRPr="006A6637">
        <w:rPr>
          <w:rFonts w:ascii="Arial" w:eastAsia="Times New Roman" w:hAnsi="Arial" w:cs="Arial"/>
          <w:bCs/>
          <w:sz w:val="20"/>
          <w:szCs w:val="20"/>
        </w:rPr>
        <w:t>.</w:t>
      </w:r>
      <w:r w:rsidRPr="006A6637">
        <w:rPr>
          <w:rFonts w:ascii="Arial" w:hAnsi="Arial" w:cs="Arial"/>
          <w:sz w:val="20"/>
          <w:szCs w:val="20"/>
        </w:rPr>
        <w:t xml:space="preserve"> </w:t>
      </w:r>
      <w:r w:rsidRPr="006A6637">
        <w:rPr>
          <w:rFonts w:ascii="Arial" w:eastAsia="Times New Roman" w:hAnsi="Arial" w:cs="Arial"/>
          <w:bCs/>
          <w:sz w:val="20"/>
          <w:szCs w:val="20"/>
        </w:rPr>
        <w:t xml:space="preserve">It is projected </w:t>
      </w:r>
      <w:r w:rsidRPr="006A6637">
        <w:rPr>
          <w:rFonts w:ascii="Arial" w:hAnsi="Arial" w:cs="Arial"/>
          <w:sz w:val="20"/>
          <w:szCs w:val="20"/>
        </w:rPr>
        <w:t xml:space="preserve">that more people will continue to live in shared accommodations particularly through adulthood, in response to economic pressures, housing affordability crisis, demographic change and the growth of online platforms to facilitate availability </w:t>
      </w:r>
      <w:r w:rsidRPr="006A6637">
        <w:rPr>
          <w:rFonts w:ascii="Arial" w:hAnsi="Arial" w:cs="Arial"/>
          <w:sz w:val="20"/>
          <w:szCs w:val="20"/>
        </w:rPr>
        <w:fldChar w:fldCharType="begin"/>
      </w:r>
      <w:r w:rsidR="0059137B" w:rsidRPr="006A6637">
        <w:rPr>
          <w:rFonts w:ascii="Arial" w:hAnsi="Arial" w:cs="Arial"/>
          <w:sz w:val="20"/>
          <w:szCs w:val="20"/>
        </w:rPr>
        <w:instrText xml:space="preserve"> ADDIN EN.CITE &lt;EndNote&gt;&lt;Cite&gt;&lt;Author&gt;Murphy&lt;/Author&gt;&lt;Year&gt;2011&lt;/Year&gt;&lt;RecNum&gt;75&lt;/RecNum&gt;&lt;DisplayText&gt;(Beer &amp;amp; Faulkner, 2011; Murphy, 2011)&lt;/DisplayText&gt;&lt;record&gt;&lt;rec-number&gt;75&lt;/rec-number&gt;&lt;foreign-keys&gt;&lt;key app="EN" db-id="strzw2de9zate6es0eaxz00jfetd2epwr5wp" timestamp="1494490697"&gt;75&lt;/key&gt;&lt;/foreign-keys&gt;&lt;ref-type name="Journal Article"&gt;17&lt;/ref-type&gt;&lt;contributors&gt;&lt;authors&gt;&lt;author&gt;Murphy, Laurence&lt;/author&gt;&lt;/authors&gt;&lt;/contributors&gt;&lt;titles&gt;&lt;title&gt;The global financial crisis and the Australian and New Zealand housing markets&lt;/title&gt;&lt;secondary-title&gt;Journal of Housing and the Built Environment&lt;/secondary-title&gt;&lt;/titles&gt;&lt;periodical&gt;&lt;full-title&gt;Journal of Housing and the Built Environment&lt;/full-title&gt;&lt;/periodical&gt;&lt;pages&gt;335-351&lt;/pages&gt;&lt;volume&gt;26&lt;/volume&gt;&lt;number&gt;3&lt;/number&gt;&lt;keywords&gt;&lt;keyword&gt;Global financial crisis&lt;/keyword&gt;&lt;keyword&gt;Australia and New Zealand&lt;/keyword&gt;&lt;keyword&gt;Mortgage liberalisation&lt;/keyword&gt;&lt;keyword&gt;Mortgage institutions&lt;/keyword&gt;&lt;/keywords&gt;&lt;dates&gt;&lt;year&gt;2011&lt;/year&gt;&lt;/dates&gt;&lt;pub-location&gt;Dordrecht&lt;/pub-location&gt;&lt;isbn&gt;1566-4910&lt;/isbn&gt;&lt;urls&gt;&lt;/urls&gt;&lt;electronic-resource-num&gt;10.1007/s10901-011-9226-9&lt;/electronic-resource-num&gt;&lt;/record&gt;&lt;/Cite&gt;&lt;Cite&gt;&lt;Author&gt;Beer&lt;/Author&gt;&lt;Year&gt;2011&lt;/Year&gt;&lt;RecNum&gt;108&lt;/RecNum&gt;&lt;record&gt;&lt;rec-number&gt;108&lt;/rec-number&gt;&lt;foreign-keys&gt;&lt;key app="EN" db-id="strzw2de9zate6es0eaxz00jfetd2epwr5wp" timestamp="1494826653"&gt;108&lt;/key&gt;&lt;/foreign-keys&gt;&lt;ref-type name="Book"&gt;6&lt;/ref-type&gt;&lt;contributors&gt;&lt;authors&gt;&lt;author&gt;Beer, Andrew&lt;/author&gt;&lt;author&gt;Faulkner, Debbie&lt;/author&gt;&lt;/authors&gt;&lt;/contributors&gt;&lt;titles&gt;&lt;title&gt;Housing Transitions through the Life Course: Aspirations, Needs and Policy&lt;/title&gt;&lt;/titles&gt;&lt;dates&gt;&lt;year&gt;2011&lt;/year&gt;&lt;/dates&gt;&lt;pub-location&gt;Bristol, U.K&lt;/pub-location&gt;&lt;publisher&gt;The Policy Press&lt;/publisher&gt;&lt;isbn&gt;9781847424280&lt;/isbn&gt;&lt;urls&gt;&lt;/urls&gt;&lt;/record&gt;&lt;/Cite&gt;&lt;/EndNote&gt;</w:instrText>
      </w:r>
      <w:r w:rsidRPr="006A6637">
        <w:rPr>
          <w:rFonts w:ascii="Arial" w:hAnsi="Arial" w:cs="Arial"/>
          <w:sz w:val="20"/>
          <w:szCs w:val="20"/>
        </w:rPr>
        <w:fldChar w:fldCharType="separate"/>
      </w:r>
      <w:r w:rsidR="0059137B" w:rsidRPr="006A6637">
        <w:rPr>
          <w:rFonts w:ascii="Arial" w:hAnsi="Arial" w:cs="Arial"/>
          <w:noProof/>
          <w:sz w:val="20"/>
          <w:szCs w:val="20"/>
        </w:rPr>
        <w:t>(Beer &amp; Faulkner, 2011; Murphy, 2011)</w:t>
      </w:r>
      <w:r w:rsidRPr="006A6637">
        <w:rPr>
          <w:rFonts w:ascii="Arial" w:hAnsi="Arial" w:cs="Arial"/>
          <w:sz w:val="20"/>
          <w:szCs w:val="20"/>
        </w:rPr>
        <w:fldChar w:fldCharType="end"/>
      </w:r>
      <w:r w:rsidRPr="006A6637">
        <w:rPr>
          <w:rFonts w:ascii="Arial" w:hAnsi="Arial" w:cs="Arial"/>
          <w:sz w:val="20"/>
          <w:szCs w:val="20"/>
        </w:rPr>
        <w:t xml:space="preserve">. </w:t>
      </w:r>
      <w:r w:rsidRPr="006A6637">
        <w:rPr>
          <w:rFonts w:ascii="Arial" w:hAnsi="Arial" w:cs="Arial"/>
          <w:sz w:val="20"/>
          <w:szCs w:val="20"/>
        </w:rPr>
        <w:fldChar w:fldCharType="begin"/>
      </w:r>
      <w:r w:rsidR="00D56050" w:rsidRPr="006A6637">
        <w:rPr>
          <w:rFonts w:ascii="Arial" w:hAnsi="Arial" w:cs="Arial"/>
          <w:sz w:val="20"/>
          <w:szCs w:val="20"/>
        </w:rPr>
        <w:instrText xml:space="preserve"> ADDIN EN.CITE &lt;EndNote&gt;&lt;Cite AuthorYear="1"&gt;&lt;Author&gt;Gurran&lt;/Author&gt;&lt;Year&gt;2017&lt;/Year&gt;&lt;RecNum&gt;1&lt;/RecNum&gt;&lt;DisplayText&gt;Gurran &amp;amp; Phibbs (2017)&lt;/DisplayText&gt;&lt;record&gt;&lt;rec-number&gt;1&lt;/rec-number&gt;&lt;foreign-keys&gt;&lt;key app="EN" db-id="strzw2de9zate6es0eaxz00jfetd2epwr5wp" timestamp="1493865232"&gt;1&lt;/key&gt;&lt;/foreign-keys&gt;&lt;ref-type name="Journal Article"&gt;17&lt;/ref-type&gt;&lt;contributors&gt;&lt;authors&gt;&lt;author&gt;Gurran, N.&lt;/author&gt;&lt;author&gt;Phibbs, P.&lt;/author&gt;&lt;/authors&gt;&lt;/contributors&gt;&lt;auth-address&gt;Univ Sydney, Urban &amp;amp; Reg Planning, Sydney, NSW, Australia&lt;/auth-address&gt;&lt;titles&gt;&lt;title&gt;When Tourists Move In: How Should Urban Planners Respond to Airbnb?&lt;/title&gt;&lt;secondary-title&gt;Journal of the American Planning Association&lt;/secondary-title&gt;&lt;alt-title&gt;J Am Plann Assoc&lt;/alt-title&gt;&lt;/titles&gt;&lt;periodical&gt;&lt;full-title&gt;Journal of the American Planning Association&lt;/full-title&gt;&lt;/periodical&gt;&lt;pages&gt;80-92&lt;/pages&gt;&lt;volume&gt;83&lt;/volume&gt;&lt;number&gt;1&lt;/number&gt;&lt;keywords&gt;&lt;keyword&gt;airbnb&lt;/keyword&gt;&lt;keyword&gt;land use planning&lt;/keyword&gt;&lt;keyword&gt;housing supply&lt;/keyword&gt;&lt;keyword&gt;housing affordability&lt;/keyword&gt;&lt;/keywords&gt;&lt;dates&gt;&lt;year&gt;2017&lt;/year&gt;&lt;pub-dates&gt;&lt;date&gt;Win&lt;/date&gt;&lt;/pub-dates&gt;&lt;/dates&gt;&lt;isbn&gt;0194-4363&lt;/isbn&gt;&lt;accession-num&gt;WOS:000392992400011&lt;/accession-num&gt;&lt;urls&gt;&lt;related-urls&gt;&lt;url&gt;&amp;lt;Go to ISI&amp;gt;://WOS:000392992400011&lt;/url&gt;&lt;/related-urls&gt;&lt;/urls&gt;&lt;electronic-resource-num&gt;10.1080/01944363.2016.1249011&lt;/electronic-resource-num&gt;&lt;language&gt;English&lt;/language&gt;&lt;/record&gt;&lt;/Cite&gt;&lt;/EndNote&gt;</w:instrText>
      </w:r>
      <w:r w:rsidRPr="006A6637">
        <w:rPr>
          <w:rFonts w:ascii="Arial" w:hAnsi="Arial" w:cs="Arial"/>
          <w:sz w:val="20"/>
          <w:szCs w:val="20"/>
        </w:rPr>
        <w:fldChar w:fldCharType="separate"/>
      </w:r>
      <w:r w:rsidR="00D56050" w:rsidRPr="006A6637">
        <w:rPr>
          <w:rFonts w:ascii="Arial" w:hAnsi="Arial" w:cs="Arial"/>
          <w:noProof/>
          <w:sz w:val="20"/>
          <w:szCs w:val="20"/>
        </w:rPr>
        <w:t>Gurran &amp; Phibbs (2017)</w:t>
      </w:r>
      <w:r w:rsidRPr="006A6637">
        <w:rPr>
          <w:rFonts w:ascii="Arial" w:hAnsi="Arial" w:cs="Arial"/>
          <w:sz w:val="20"/>
          <w:szCs w:val="20"/>
        </w:rPr>
        <w:fldChar w:fldCharType="end"/>
      </w:r>
      <w:r w:rsidRPr="006A6637">
        <w:rPr>
          <w:rFonts w:ascii="Arial" w:hAnsi="Arial" w:cs="Arial"/>
          <w:sz w:val="20"/>
          <w:szCs w:val="20"/>
        </w:rPr>
        <w:t xml:space="preserve"> emphasise that </w:t>
      </w:r>
      <w:r w:rsidR="00115029" w:rsidRPr="006A6637">
        <w:rPr>
          <w:rFonts w:ascii="Arial" w:hAnsi="Arial" w:cs="Arial"/>
          <w:sz w:val="20"/>
          <w:szCs w:val="20"/>
        </w:rPr>
        <w:t>policymakers and</w:t>
      </w:r>
      <w:r w:rsidRPr="006A6637">
        <w:rPr>
          <w:rFonts w:ascii="Arial" w:hAnsi="Arial" w:cs="Arial"/>
          <w:sz w:val="20"/>
          <w:szCs w:val="20"/>
        </w:rPr>
        <w:t xml:space="preserve"> </w:t>
      </w:r>
      <w:r w:rsidRPr="006A6637">
        <w:rPr>
          <w:rFonts w:ascii="Arial" w:eastAsia="Times New Roman" w:hAnsi="Arial" w:cs="Arial"/>
          <w:bCs/>
          <w:sz w:val="20"/>
          <w:szCs w:val="20"/>
        </w:rPr>
        <w:t xml:space="preserve">planners need to study </w:t>
      </w:r>
      <w:r w:rsidR="00A674B7" w:rsidRPr="006A6637">
        <w:rPr>
          <w:rFonts w:ascii="Arial" w:eastAsia="Times New Roman" w:hAnsi="Arial" w:cs="Arial"/>
          <w:bCs/>
          <w:sz w:val="20"/>
          <w:szCs w:val="20"/>
        </w:rPr>
        <w:t>shared housing</w:t>
      </w:r>
      <w:r w:rsidRPr="006A6637">
        <w:rPr>
          <w:rFonts w:ascii="Arial" w:eastAsia="Times New Roman" w:hAnsi="Arial" w:cs="Arial"/>
          <w:bCs/>
          <w:sz w:val="20"/>
          <w:szCs w:val="20"/>
        </w:rPr>
        <w:t xml:space="preserve"> practices and revise residential control measures in order to distinguish between different forms of shared accommodations and to manage their differential impact on occupants, local neighbo</w:t>
      </w:r>
      <w:r w:rsidR="00B7249F" w:rsidRPr="006A6637">
        <w:rPr>
          <w:rFonts w:ascii="Arial" w:eastAsia="Times New Roman" w:hAnsi="Arial" w:cs="Arial"/>
          <w:bCs/>
          <w:sz w:val="20"/>
          <w:szCs w:val="20"/>
        </w:rPr>
        <w:t>u</w:t>
      </w:r>
      <w:r w:rsidRPr="006A6637">
        <w:rPr>
          <w:rFonts w:ascii="Arial" w:eastAsia="Times New Roman" w:hAnsi="Arial" w:cs="Arial"/>
          <w:bCs/>
          <w:sz w:val="20"/>
          <w:szCs w:val="20"/>
        </w:rPr>
        <w:t xml:space="preserve">rhoods and </w:t>
      </w:r>
      <w:r w:rsidR="006F572E" w:rsidRPr="006A6637">
        <w:rPr>
          <w:rFonts w:ascii="Arial" w:eastAsia="Times New Roman" w:hAnsi="Arial" w:cs="Arial"/>
          <w:bCs/>
          <w:sz w:val="20"/>
          <w:szCs w:val="20"/>
        </w:rPr>
        <w:t xml:space="preserve">the </w:t>
      </w:r>
      <w:r w:rsidRPr="006A6637">
        <w:rPr>
          <w:rFonts w:ascii="Arial" w:eastAsia="Times New Roman" w:hAnsi="Arial" w:cs="Arial"/>
          <w:bCs/>
          <w:sz w:val="20"/>
          <w:szCs w:val="20"/>
        </w:rPr>
        <w:t>rental housing market.</w:t>
      </w:r>
      <w:r w:rsidR="00F73AFD" w:rsidRPr="006A6637">
        <w:rPr>
          <w:rFonts w:ascii="Arial" w:hAnsi="Arial" w:cs="Arial"/>
          <w:sz w:val="20"/>
          <w:szCs w:val="20"/>
        </w:rPr>
        <w:t xml:space="preserve"> </w:t>
      </w:r>
    </w:p>
    <w:p w14:paraId="1D45C149" w14:textId="77777777" w:rsidR="0003015A" w:rsidRPr="00257231" w:rsidRDefault="0003015A" w:rsidP="00A66F5F">
      <w:pPr>
        <w:spacing w:line="240" w:lineRule="auto"/>
        <w:jc w:val="both"/>
        <w:rPr>
          <w:rFonts w:ascii="Arial" w:hAnsi="Arial" w:cs="Arial"/>
          <w:b/>
        </w:rPr>
      </w:pPr>
      <w:r w:rsidRPr="00257231">
        <w:rPr>
          <w:rFonts w:ascii="Arial" w:hAnsi="Arial" w:cs="Arial"/>
          <w:b/>
        </w:rPr>
        <w:lastRenderedPageBreak/>
        <w:t>Methods</w:t>
      </w:r>
    </w:p>
    <w:p w14:paraId="1814E1F7" w14:textId="77777777" w:rsidR="00363965" w:rsidRPr="00257231" w:rsidRDefault="00363965" w:rsidP="00A66F5F">
      <w:pPr>
        <w:spacing w:line="240" w:lineRule="auto"/>
        <w:jc w:val="both"/>
        <w:rPr>
          <w:rFonts w:ascii="Arial" w:hAnsi="Arial" w:cs="Arial"/>
          <w:sz w:val="20"/>
          <w:szCs w:val="20"/>
        </w:rPr>
      </w:pPr>
      <w:r w:rsidRPr="00257231">
        <w:rPr>
          <w:rFonts w:ascii="Arial" w:hAnsi="Arial" w:cs="Arial"/>
          <w:sz w:val="20"/>
          <w:szCs w:val="20"/>
        </w:rPr>
        <w:t>Data was collected from www.gumtree.com.au/s-roomshare/sydney through manual web scraping, a process to collect relevant information from websites by analysing online textual, picture and geo</w:t>
      </w:r>
      <w:r w:rsidR="003F47ED" w:rsidRPr="00257231">
        <w:rPr>
          <w:rFonts w:ascii="Arial" w:hAnsi="Arial" w:cs="Arial"/>
          <w:sz w:val="20"/>
          <w:szCs w:val="20"/>
        </w:rPr>
        <w:t>spatial</w:t>
      </w:r>
      <w:r w:rsidRPr="00257231">
        <w:rPr>
          <w:rFonts w:ascii="Arial" w:hAnsi="Arial" w:cs="Arial"/>
          <w:sz w:val="20"/>
          <w:szCs w:val="20"/>
        </w:rPr>
        <w:t xml:space="preserve"> data </w:t>
      </w:r>
      <w:r w:rsidRPr="00257231">
        <w:rPr>
          <w:rFonts w:ascii="Arial" w:hAnsi="Arial" w:cs="Arial"/>
          <w:sz w:val="20"/>
          <w:szCs w:val="20"/>
        </w:rPr>
        <w:fldChar w:fldCharType="begin"/>
      </w:r>
      <w:r w:rsidRPr="00257231">
        <w:rPr>
          <w:rFonts w:ascii="Arial" w:hAnsi="Arial" w:cs="Arial"/>
          <w:sz w:val="20"/>
          <w:szCs w:val="20"/>
        </w:rPr>
        <w:instrText xml:space="preserve"> ADDIN EN.CITE &lt;EndNote&gt;&lt;Cite&gt;&lt;Author&gt;Munzert&lt;/Author&gt;&lt;Year&gt;2015&lt;/Year&gt;&lt;RecNum&gt;139&lt;/RecNum&gt;&lt;DisplayText&gt;(Munzert&lt;style face="italic"&gt; et al.&lt;/style&gt;, 2015)&lt;/DisplayText&gt;&lt;record&gt;&lt;rec-number&gt;139&lt;/rec-number&gt;&lt;foreign-keys&gt;&lt;key app="EN" db-id="strzw2de9zate6es0eaxz00jfetd2epwr5wp" timestamp="1495172655"&gt;139&lt;/key&gt;&lt;/foreign-keys&gt;&lt;ref-type name="Book"&gt;6&lt;/ref-type&gt;&lt;contributors&gt;&lt;authors&gt;&lt;author&gt;Munzert, Simon&lt;/author&gt;&lt;author&gt;Rubba, Christian&lt;/author&gt;&lt;author&gt;Meißner, Peter&lt;/author&gt;&lt;author&gt;Nyhuis, Dominic&lt;/author&gt;&lt;/authors&gt;&lt;/contributors&gt;&lt;titles&gt;&lt;title&gt;Automated data collection with R: A practical guide to web scraping and text mining&lt;/title&gt;&lt;/titles&gt;&lt;dates&gt;&lt;year&gt;2015&lt;/year&gt;&lt;/dates&gt;&lt;publisher&gt;John Wiley &amp;amp; Sons&lt;/publisher&gt;&lt;isbn&gt;1118834801&lt;/isbn&gt;&lt;urls&gt;&lt;/urls&gt;&lt;/record&gt;&lt;/Cite&gt;&lt;/EndNote&gt;</w:instrText>
      </w:r>
      <w:r w:rsidRPr="00257231">
        <w:rPr>
          <w:rFonts w:ascii="Arial" w:hAnsi="Arial" w:cs="Arial"/>
          <w:sz w:val="20"/>
          <w:szCs w:val="20"/>
        </w:rPr>
        <w:fldChar w:fldCharType="separate"/>
      </w:r>
      <w:r w:rsidRPr="00257231">
        <w:rPr>
          <w:rFonts w:ascii="Arial" w:hAnsi="Arial" w:cs="Arial"/>
          <w:noProof/>
          <w:sz w:val="20"/>
          <w:szCs w:val="20"/>
        </w:rPr>
        <w:t>(Munzert</w:t>
      </w:r>
      <w:r w:rsidRPr="00257231">
        <w:rPr>
          <w:rFonts w:ascii="Arial" w:hAnsi="Arial" w:cs="Arial"/>
          <w:i/>
          <w:noProof/>
          <w:sz w:val="20"/>
          <w:szCs w:val="20"/>
        </w:rPr>
        <w:t xml:space="preserve"> et al.</w:t>
      </w:r>
      <w:r w:rsidRPr="00257231">
        <w:rPr>
          <w:rFonts w:ascii="Arial" w:hAnsi="Arial" w:cs="Arial"/>
          <w:noProof/>
          <w:sz w:val="20"/>
          <w:szCs w:val="20"/>
        </w:rPr>
        <w:t>, 2015)</w:t>
      </w:r>
      <w:r w:rsidRPr="00257231">
        <w:rPr>
          <w:rFonts w:ascii="Arial" w:hAnsi="Arial" w:cs="Arial"/>
          <w:sz w:val="20"/>
          <w:szCs w:val="20"/>
        </w:rPr>
        <w:fldChar w:fldCharType="end"/>
      </w:r>
      <w:r w:rsidRPr="00257231">
        <w:rPr>
          <w:rFonts w:ascii="Arial" w:hAnsi="Arial" w:cs="Arial"/>
          <w:sz w:val="20"/>
          <w:szCs w:val="20"/>
        </w:rPr>
        <w:t xml:space="preserve">, and a cross-sectional dataset on Microsoft Excel was created. </w:t>
      </w:r>
      <w:r w:rsidR="0034041F" w:rsidRPr="00257231">
        <w:rPr>
          <w:rFonts w:ascii="Arial" w:hAnsi="Arial" w:cs="Arial"/>
          <w:sz w:val="20"/>
          <w:szCs w:val="20"/>
        </w:rPr>
        <w:t>Data</w:t>
      </w:r>
      <w:r w:rsidRPr="00257231">
        <w:rPr>
          <w:rFonts w:ascii="Arial" w:hAnsi="Arial" w:cs="Arial"/>
          <w:sz w:val="20"/>
          <w:szCs w:val="20"/>
        </w:rPr>
        <w:t xml:space="preserve"> was collected over the period of three months; February to April 2017. A three step procedure was contrived to form the systematic structure of the cross-sectional dataset: 1) the complete textual and picture data of each advertisement was analysed, 2) the common recurring information among all </w:t>
      </w:r>
      <w:r w:rsidR="007456CB">
        <w:rPr>
          <w:rFonts w:ascii="Arial" w:hAnsi="Arial" w:cs="Arial"/>
          <w:sz w:val="20"/>
          <w:szCs w:val="20"/>
        </w:rPr>
        <w:t>'</w:t>
      </w:r>
      <w:proofErr w:type="spellStart"/>
      <w:r w:rsidRPr="00257231">
        <w:rPr>
          <w:rFonts w:ascii="Arial" w:hAnsi="Arial" w:cs="Arial"/>
          <w:sz w:val="20"/>
          <w:szCs w:val="20"/>
        </w:rPr>
        <w:t>roomshare</w:t>
      </w:r>
      <w:proofErr w:type="spellEnd"/>
      <w:r w:rsidR="007456CB">
        <w:rPr>
          <w:rFonts w:ascii="Arial" w:hAnsi="Arial" w:cs="Arial"/>
          <w:sz w:val="20"/>
          <w:szCs w:val="20"/>
        </w:rPr>
        <w:t>’</w:t>
      </w:r>
      <w:r w:rsidRPr="00257231">
        <w:rPr>
          <w:rFonts w:ascii="Arial" w:hAnsi="Arial" w:cs="Arial"/>
          <w:sz w:val="20"/>
          <w:szCs w:val="20"/>
        </w:rPr>
        <w:t xml:space="preserve"> listings was ascertained, and then 3) an Excel table/spreadsheet was generated indicating data from each listing entered under the headings of commonly recurring data points. Manual data collection was proffered to web scrapping or data mining software in order to maintain high accuracy. In some cases pictorial data was used alongside textual data to learn complet</w:t>
      </w:r>
      <w:r w:rsidR="001B2EE7" w:rsidRPr="00257231">
        <w:rPr>
          <w:rFonts w:ascii="Arial" w:hAnsi="Arial" w:cs="Arial"/>
          <w:sz w:val="20"/>
          <w:szCs w:val="20"/>
        </w:rPr>
        <w:t>e information.</w:t>
      </w:r>
    </w:p>
    <w:p w14:paraId="742D8F67" w14:textId="77777777" w:rsidR="00363965" w:rsidRPr="00257231" w:rsidRDefault="00363965" w:rsidP="00A66F5F">
      <w:pPr>
        <w:spacing w:line="240" w:lineRule="auto"/>
        <w:jc w:val="both"/>
        <w:rPr>
          <w:rFonts w:ascii="Arial" w:hAnsi="Arial" w:cs="Arial"/>
          <w:sz w:val="20"/>
          <w:szCs w:val="20"/>
        </w:rPr>
      </w:pPr>
      <w:r w:rsidRPr="00257231">
        <w:rPr>
          <w:rFonts w:ascii="Arial" w:hAnsi="Arial" w:cs="Arial"/>
          <w:sz w:val="20"/>
          <w:szCs w:val="20"/>
        </w:rPr>
        <w:t xml:space="preserve">The online dataset through www.gumtree.com.au/s-roomshare/sydney is advantageous in a number of ways: 1) it is </w:t>
      </w:r>
      <w:r w:rsidR="00E5641D" w:rsidRPr="00257231">
        <w:rPr>
          <w:rFonts w:ascii="Arial" w:hAnsi="Arial" w:cs="Arial"/>
          <w:sz w:val="20"/>
          <w:szCs w:val="20"/>
        </w:rPr>
        <w:t xml:space="preserve">open for </w:t>
      </w:r>
      <w:r w:rsidRPr="00257231">
        <w:rPr>
          <w:rFonts w:ascii="Arial" w:hAnsi="Arial" w:cs="Arial"/>
          <w:sz w:val="20"/>
          <w:szCs w:val="20"/>
        </w:rPr>
        <w:t>public hence no privacy law is breached while collecting and using the data, 2) online listings are updated at much faster pace with hourly, daily and weekly changes</w:t>
      </w:r>
      <w:r w:rsidR="00654145" w:rsidRPr="00257231">
        <w:rPr>
          <w:rFonts w:ascii="Arial" w:hAnsi="Arial" w:cs="Arial"/>
          <w:sz w:val="20"/>
          <w:szCs w:val="20"/>
        </w:rPr>
        <w:t xml:space="preserve"> than traditional statistical housing data available through census reports</w:t>
      </w:r>
      <w:r w:rsidRPr="00257231">
        <w:rPr>
          <w:rFonts w:ascii="Arial" w:hAnsi="Arial" w:cs="Arial"/>
          <w:sz w:val="20"/>
          <w:szCs w:val="20"/>
        </w:rPr>
        <w:t xml:space="preserve">, 3) the data represents regular listings of shared rooms at suburb level in Sydney, 4) </w:t>
      </w:r>
      <w:r w:rsidR="007F3924" w:rsidRPr="00257231">
        <w:rPr>
          <w:rFonts w:ascii="Arial" w:hAnsi="Arial" w:cs="Arial"/>
          <w:sz w:val="20"/>
          <w:szCs w:val="20"/>
        </w:rPr>
        <w:t>a</w:t>
      </w:r>
      <w:r w:rsidRPr="00257231">
        <w:rPr>
          <w:rFonts w:ascii="Arial" w:hAnsi="Arial" w:cs="Arial"/>
          <w:sz w:val="20"/>
          <w:szCs w:val="20"/>
        </w:rPr>
        <w:t>vailability of pictures along textual data provides more detailed information,</w:t>
      </w:r>
      <w:r w:rsidR="007F3924" w:rsidRPr="00257231">
        <w:rPr>
          <w:rFonts w:ascii="Arial" w:hAnsi="Arial" w:cs="Arial"/>
          <w:sz w:val="20"/>
          <w:szCs w:val="20"/>
        </w:rPr>
        <w:t xml:space="preserve"> and</w:t>
      </w:r>
      <w:r w:rsidRPr="00257231">
        <w:rPr>
          <w:rFonts w:ascii="Arial" w:hAnsi="Arial" w:cs="Arial"/>
          <w:sz w:val="20"/>
          <w:szCs w:val="20"/>
        </w:rPr>
        <w:t xml:space="preserve"> 5) the website allows users to interlink the building addresses with Google Maps so that the location of the building can be determined conveniently. </w:t>
      </w:r>
    </w:p>
    <w:p w14:paraId="12E357FC" w14:textId="77777777" w:rsidR="00363965" w:rsidRPr="00257231" w:rsidRDefault="00363965" w:rsidP="00A66F5F">
      <w:pPr>
        <w:spacing w:line="240" w:lineRule="auto"/>
        <w:jc w:val="both"/>
        <w:rPr>
          <w:rFonts w:ascii="Arial" w:hAnsi="Arial" w:cs="Arial"/>
          <w:sz w:val="20"/>
          <w:szCs w:val="20"/>
        </w:rPr>
      </w:pPr>
      <w:r w:rsidRPr="00257231">
        <w:rPr>
          <w:rFonts w:ascii="Arial" w:hAnsi="Arial" w:cs="Arial"/>
          <w:sz w:val="20"/>
          <w:szCs w:val="20"/>
        </w:rPr>
        <w:t xml:space="preserve">In this study, data was collected for following types of room sharing arrangements: 1) when two or more non-related individuals inhabit the same room in a house, apartment or studio / bachelor pad and share common areas like kitchen, living room and bathroom, 2) where people stay in partitioned living rooms, study rooms or garage spaces and use available bathrooms and common areas in </w:t>
      </w:r>
      <w:r w:rsidR="004E5756">
        <w:rPr>
          <w:rFonts w:ascii="Arial" w:hAnsi="Arial" w:cs="Arial"/>
          <w:sz w:val="20"/>
          <w:szCs w:val="20"/>
        </w:rPr>
        <w:t>a</w:t>
      </w:r>
      <w:r w:rsidRPr="00257231">
        <w:rPr>
          <w:rFonts w:ascii="Arial" w:hAnsi="Arial" w:cs="Arial"/>
          <w:sz w:val="20"/>
          <w:szCs w:val="20"/>
        </w:rPr>
        <w:t xml:space="preserve"> shared </w:t>
      </w:r>
      <w:r w:rsidR="00191C5C">
        <w:rPr>
          <w:rFonts w:ascii="Arial" w:hAnsi="Arial" w:cs="Arial"/>
          <w:sz w:val="20"/>
          <w:szCs w:val="20"/>
        </w:rPr>
        <w:t>house</w:t>
      </w:r>
      <w:r w:rsidR="0066076E">
        <w:rPr>
          <w:rFonts w:ascii="Arial" w:hAnsi="Arial" w:cs="Arial"/>
          <w:sz w:val="20"/>
          <w:szCs w:val="20"/>
        </w:rPr>
        <w:t xml:space="preserve"> /</w:t>
      </w:r>
      <w:r w:rsidR="00191C5C">
        <w:rPr>
          <w:rFonts w:ascii="Arial" w:hAnsi="Arial" w:cs="Arial"/>
          <w:sz w:val="20"/>
          <w:szCs w:val="20"/>
        </w:rPr>
        <w:t xml:space="preserve"> apartment</w:t>
      </w:r>
      <w:r w:rsidRPr="00257231">
        <w:rPr>
          <w:rFonts w:ascii="Arial" w:hAnsi="Arial" w:cs="Arial"/>
          <w:sz w:val="20"/>
          <w:szCs w:val="20"/>
        </w:rPr>
        <w:t xml:space="preserve">. Rooms advertised as for ‘couples only’ were not included in this dataset. </w:t>
      </w:r>
      <w:r w:rsidR="00797BEB" w:rsidRPr="00257231">
        <w:rPr>
          <w:rFonts w:ascii="Arial" w:hAnsi="Arial" w:cs="Arial"/>
          <w:sz w:val="20"/>
          <w:szCs w:val="20"/>
        </w:rPr>
        <w:t xml:space="preserve">Out of 1018 total entries recorded, 980 were for shared rooming and 38 </w:t>
      </w:r>
      <w:r w:rsidR="00191C5C">
        <w:rPr>
          <w:rFonts w:ascii="Arial" w:hAnsi="Arial" w:cs="Arial"/>
          <w:sz w:val="20"/>
          <w:szCs w:val="20"/>
        </w:rPr>
        <w:t xml:space="preserve">were </w:t>
      </w:r>
      <w:r w:rsidR="00797BEB" w:rsidRPr="00257231">
        <w:rPr>
          <w:rFonts w:ascii="Arial" w:hAnsi="Arial" w:cs="Arial"/>
          <w:sz w:val="20"/>
          <w:szCs w:val="20"/>
        </w:rPr>
        <w:t>for living room stays. Pictures available with the advertisements were also downloaded to examine space arrangements and lifestyle of the room sharers in Sydney.</w:t>
      </w:r>
    </w:p>
    <w:p w14:paraId="36B311E0" w14:textId="77777777" w:rsidR="008D45A4" w:rsidRPr="00257231" w:rsidRDefault="00345005" w:rsidP="00A66F5F">
      <w:pPr>
        <w:spacing w:line="240" w:lineRule="auto"/>
        <w:jc w:val="both"/>
        <w:rPr>
          <w:rFonts w:ascii="Arial" w:hAnsi="Arial" w:cs="Arial"/>
          <w:sz w:val="20"/>
          <w:szCs w:val="20"/>
        </w:rPr>
      </w:pPr>
      <w:r w:rsidRPr="00257231">
        <w:rPr>
          <w:rFonts w:ascii="Arial" w:hAnsi="Arial" w:cs="Arial"/>
          <w:sz w:val="20"/>
          <w:szCs w:val="20"/>
        </w:rPr>
        <w:t xml:space="preserve">Nonetheless, there were some limitations observed during the data collection process. </w:t>
      </w:r>
      <w:r w:rsidR="003A6E22" w:rsidRPr="00257231">
        <w:rPr>
          <w:rFonts w:ascii="Arial" w:hAnsi="Arial" w:cs="Arial"/>
          <w:sz w:val="20"/>
          <w:szCs w:val="20"/>
        </w:rPr>
        <w:t xml:space="preserve">The usage of web miners in this study was considered limiting because advertisers used different key words with similar meanings to describe the information, which feature is only understood by a human for in-depth examination rather than computer software. </w:t>
      </w:r>
      <w:r w:rsidR="00C9405F" w:rsidRPr="00257231">
        <w:rPr>
          <w:rFonts w:ascii="Arial" w:hAnsi="Arial" w:cs="Arial"/>
          <w:sz w:val="20"/>
          <w:szCs w:val="20"/>
        </w:rPr>
        <w:t>T</w:t>
      </w:r>
      <w:r w:rsidRPr="00257231">
        <w:rPr>
          <w:rFonts w:ascii="Arial" w:hAnsi="Arial" w:cs="Arial"/>
          <w:sz w:val="20"/>
          <w:szCs w:val="20"/>
        </w:rPr>
        <w:t xml:space="preserve">he common recurring information among all listings </w:t>
      </w:r>
      <w:r w:rsidR="00C9405F" w:rsidRPr="00257231">
        <w:rPr>
          <w:rFonts w:ascii="Arial" w:hAnsi="Arial" w:cs="Arial"/>
          <w:sz w:val="20"/>
          <w:szCs w:val="20"/>
        </w:rPr>
        <w:t xml:space="preserve">was difficult to determine </w:t>
      </w:r>
      <w:r w:rsidRPr="00257231">
        <w:rPr>
          <w:rFonts w:ascii="Arial" w:hAnsi="Arial" w:cs="Arial"/>
          <w:sz w:val="20"/>
          <w:szCs w:val="20"/>
        </w:rPr>
        <w:t xml:space="preserve">owing to lack of a standard format for publishing an advertisement. </w:t>
      </w:r>
      <w:r w:rsidR="008D45A4" w:rsidRPr="00257231">
        <w:rPr>
          <w:rFonts w:ascii="Arial" w:hAnsi="Arial" w:cs="Arial"/>
          <w:sz w:val="20"/>
          <w:szCs w:val="20"/>
        </w:rPr>
        <w:t xml:space="preserve">Further, it was observed that the exact location of the </w:t>
      </w:r>
      <w:r w:rsidR="004C11BC" w:rsidRPr="00257231">
        <w:rPr>
          <w:rFonts w:ascii="Arial" w:hAnsi="Arial" w:cs="Arial"/>
          <w:sz w:val="20"/>
          <w:szCs w:val="20"/>
        </w:rPr>
        <w:t>buildings</w:t>
      </w:r>
      <w:r w:rsidR="008D45A4" w:rsidRPr="00257231">
        <w:rPr>
          <w:rFonts w:ascii="Arial" w:hAnsi="Arial" w:cs="Arial"/>
          <w:sz w:val="20"/>
          <w:szCs w:val="20"/>
        </w:rPr>
        <w:t xml:space="preserve"> was not </w:t>
      </w:r>
      <w:r w:rsidR="00B61F2F" w:rsidRPr="00257231">
        <w:rPr>
          <w:rFonts w:ascii="Arial" w:hAnsi="Arial" w:cs="Arial"/>
          <w:sz w:val="20"/>
          <w:szCs w:val="20"/>
        </w:rPr>
        <w:t>provided</w:t>
      </w:r>
      <w:r w:rsidR="008D45A4" w:rsidRPr="00257231">
        <w:rPr>
          <w:rFonts w:ascii="Arial" w:hAnsi="Arial" w:cs="Arial"/>
          <w:sz w:val="20"/>
          <w:szCs w:val="20"/>
        </w:rPr>
        <w:t xml:space="preserve"> for all advertisement</w:t>
      </w:r>
      <w:r w:rsidR="004C11BC" w:rsidRPr="00257231">
        <w:rPr>
          <w:rFonts w:ascii="Arial" w:hAnsi="Arial" w:cs="Arial"/>
          <w:sz w:val="20"/>
          <w:szCs w:val="20"/>
        </w:rPr>
        <w:t xml:space="preserve">s. Out of </w:t>
      </w:r>
      <w:r w:rsidR="00230129">
        <w:rPr>
          <w:rFonts w:ascii="Arial" w:hAnsi="Arial" w:cs="Arial"/>
          <w:sz w:val="20"/>
          <w:szCs w:val="20"/>
        </w:rPr>
        <w:t xml:space="preserve">total </w:t>
      </w:r>
      <w:r w:rsidR="004C11BC" w:rsidRPr="00257231">
        <w:rPr>
          <w:rFonts w:ascii="Arial" w:hAnsi="Arial" w:cs="Arial"/>
          <w:sz w:val="20"/>
          <w:szCs w:val="20"/>
        </w:rPr>
        <w:t xml:space="preserve">1018 </w:t>
      </w:r>
      <w:r w:rsidR="00230129">
        <w:rPr>
          <w:rFonts w:ascii="Arial" w:hAnsi="Arial" w:cs="Arial"/>
          <w:sz w:val="20"/>
          <w:szCs w:val="20"/>
        </w:rPr>
        <w:t xml:space="preserve">unique </w:t>
      </w:r>
      <w:r w:rsidR="008D45A4" w:rsidRPr="00257231">
        <w:rPr>
          <w:rFonts w:ascii="Arial" w:hAnsi="Arial" w:cs="Arial"/>
          <w:sz w:val="20"/>
          <w:szCs w:val="20"/>
        </w:rPr>
        <w:t>listings, 454 listings showed the complete building addresses, 247 listings displayed street level location, while remaining 317 listings indicated only suburb level location. Originally, it was decided to collect data of all listings under the category of ‘</w:t>
      </w:r>
      <w:proofErr w:type="spellStart"/>
      <w:r w:rsidR="008D45A4" w:rsidRPr="00257231">
        <w:rPr>
          <w:rFonts w:ascii="Arial" w:hAnsi="Arial" w:cs="Arial"/>
          <w:sz w:val="20"/>
          <w:szCs w:val="20"/>
        </w:rPr>
        <w:t>roomshare</w:t>
      </w:r>
      <w:proofErr w:type="spellEnd"/>
      <w:r w:rsidR="008D45A4" w:rsidRPr="00257231">
        <w:rPr>
          <w:rFonts w:ascii="Arial" w:hAnsi="Arial" w:cs="Arial"/>
          <w:sz w:val="20"/>
          <w:szCs w:val="20"/>
        </w:rPr>
        <w:t xml:space="preserve">’ from www.flatmates.com.au and www.gumtree.com.au. However, it </w:t>
      </w:r>
      <w:r w:rsidR="00B61F2F" w:rsidRPr="00257231">
        <w:rPr>
          <w:rFonts w:ascii="Arial" w:hAnsi="Arial" w:cs="Arial"/>
          <w:sz w:val="20"/>
          <w:szCs w:val="20"/>
        </w:rPr>
        <w:t>was observed</w:t>
      </w:r>
      <w:r w:rsidR="008D45A4" w:rsidRPr="00257231">
        <w:rPr>
          <w:rFonts w:ascii="Arial" w:hAnsi="Arial" w:cs="Arial"/>
          <w:sz w:val="20"/>
          <w:szCs w:val="20"/>
        </w:rPr>
        <w:t xml:space="preserve"> that many users chose to advertise </w:t>
      </w:r>
      <w:r w:rsidR="00B61F2F" w:rsidRPr="00257231">
        <w:rPr>
          <w:rFonts w:ascii="Arial" w:hAnsi="Arial" w:cs="Arial"/>
          <w:sz w:val="20"/>
          <w:szCs w:val="20"/>
        </w:rPr>
        <w:t xml:space="preserve">the </w:t>
      </w:r>
      <w:r w:rsidR="008D45A4" w:rsidRPr="00257231">
        <w:rPr>
          <w:rFonts w:ascii="Arial" w:hAnsi="Arial" w:cs="Arial"/>
          <w:sz w:val="20"/>
          <w:szCs w:val="20"/>
        </w:rPr>
        <w:t>same accommodation on both websites in order to have extended outreach. Therefore, to avoid any repetition</w:t>
      </w:r>
      <w:r w:rsidR="0086044D" w:rsidRPr="00257231">
        <w:rPr>
          <w:rFonts w:ascii="Arial" w:hAnsi="Arial" w:cs="Arial"/>
          <w:sz w:val="20"/>
          <w:szCs w:val="20"/>
        </w:rPr>
        <w:t xml:space="preserve"> and double listings</w:t>
      </w:r>
      <w:r w:rsidR="008D45A4" w:rsidRPr="00257231">
        <w:rPr>
          <w:rFonts w:ascii="Arial" w:hAnsi="Arial" w:cs="Arial"/>
          <w:sz w:val="20"/>
          <w:szCs w:val="20"/>
        </w:rPr>
        <w:t>, it was decided to scrap only one website.</w:t>
      </w:r>
    </w:p>
    <w:p w14:paraId="0EC1821D" w14:textId="77777777" w:rsidR="00BD50CC" w:rsidRPr="00257231" w:rsidRDefault="0086044D" w:rsidP="00A66F5F">
      <w:pPr>
        <w:spacing w:line="240" w:lineRule="auto"/>
        <w:jc w:val="both"/>
        <w:rPr>
          <w:rFonts w:ascii="Arial" w:hAnsi="Arial" w:cs="Arial"/>
          <w:sz w:val="20"/>
          <w:szCs w:val="20"/>
        </w:rPr>
      </w:pPr>
      <w:r w:rsidRPr="00257231">
        <w:rPr>
          <w:rFonts w:ascii="Arial" w:hAnsi="Arial" w:cs="Arial"/>
          <w:sz w:val="20"/>
          <w:szCs w:val="20"/>
        </w:rPr>
        <w:t xml:space="preserve">After collection and compilation, data was analysed using Microsoft Excel and GIS tools. Latest data about boundaries of Sydney’s suburbs was attained from the website of Australian Statistical Geography Standard (ASGS), </w:t>
      </w:r>
      <w:r w:rsidR="00197EBB" w:rsidRPr="00257231">
        <w:rPr>
          <w:rFonts w:ascii="Arial" w:hAnsi="Arial" w:cs="Arial"/>
          <w:sz w:val="20"/>
          <w:szCs w:val="20"/>
        </w:rPr>
        <w:fldChar w:fldCharType="begin"/>
      </w:r>
      <w:r w:rsidR="00F137F7">
        <w:rPr>
          <w:rFonts w:ascii="Arial" w:hAnsi="Arial" w:cs="Arial"/>
          <w:sz w:val="20"/>
          <w:szCs w:val="20"/>
        </w:rPr>
        <w:instrText xml:space="preserve"> ADDIN EN.CITE &lt;EndNote&gt;&lt;Cite&gt;&lt;Author&gt;Australian Bureau of Statistics&lt;/Author&gt;&lt;Year&gt;2016&lt;/Year&gt;&lt;RecNum&gt;140&lt;/RecNum&gt;&lt;DisplayText&gt;(Australian Bureau of Statistics, 2016a)&lt;/DisplayText&gt;&lt;record&gt;&lt;rec-number&gt;140&lt;/rec-number&gt;&lt;foreign-keys&gt;&lt;key app="EN" db-id="strzw2de9zate6es0eaxz00jfetd2epwr5wp" timestamp="1495175266"&gt;140&lt;/key&gt;&lt;/foreign-keys&gt;&lt;ref-type name="Web Page"&gt;12&lt;/ref-type&gt;&lt;contributors&gt;&lt;authors&gt;&lt;author&gt;Australian Bureau of Statistics,&lt;/author&gt;&lt;/authors&gt;&lt;/contributors&gt;&lt;titles&gt;&lt;title&gt;Australian Statistical Geography Standard (ASGS): Volume 3 - Non ABS Structures, July 2016&lt;/title&gt;&lt;/titles&gt;&lt;number&gt;02 May 2017&lt;/number&gt;&lt;dates&gt;&lt;year&gt;2016&lt;/year&gt;&lt;/dates&gt;&lt;pub-location&gt;Canberra&lt;/pub-location&gt;&lt;publisher&gt;Australian Bureau of Statistics&lt;/publisher&gt;&lt;isbn&gt;1270.0.55.003&lt;/isbn&gt;&lt;urls&gt;&lt;related-urls&gt;&lt;url&gt;http://www.abs.gov.au/AUSSTATS/abs@.nsf/DetailsPage/1270.0.55.003July%202016?OpenDocument&lt;/url&gt;&lt;/related-urls&gt;&lt;/urls&gt;&lt;/record&gt;&lt;/Cite&gt;&lt;/EndNote&gt;</w:instrText>
      </w:r>
      <w:r w:rsidR="00197EBB" w:rsidRPr="00257231">
        <w:rPr>
          <w:rFonts w:ascii="Arial" w:hAnsi="Arial" w:cs="Arial"/>
          <w:sz w:val="20"/>
          <w:szCs w:val="20"/>
        </w:rPr>
        <w:fldChar w:fldCharType="separate"/>
      </w:r>
      <w:r w:rsidR="00F137F7">
        <w:rPr>
          <w:rFonts w:ascii="Arial" w:hAnsi="Arial" w:cs="Arial"/>
          <w:noProof/>
          <w:sz w:val="20"/>
          <w:szCs w:val="20"/>
        </w:rPr>
        <w:t>(Australian Bureau of Statistics, 2016a)</w:t>
      </w:r>
      <w:r w:rsidR="00197EBB" w:rsidRPr="00257231">
        <w:rPr>
          <w:rFonts w:ascii="Arial" w:hAnsi="Arial" w:cs="Arial"/>
          <w:sz w:val="20"/>
          <w:szCs w:val="20"/>
        </w:rPr>
        <w:fldChar w:fldCharType="end"/>
      </w:r>
      <w:r w:rsidR="00971FD1" w:rsidRPr="00257231">
        <w:rPr>
          <w:rFonts w:ascii="Arial" w:hAnsi="Arial" w:cs="Arial"/>
          <w:sz w:val="20"/>
          <w:szCs w:val="20"/>
        </w:rPr>
        <w:t>.</w:t>
      </w:r>
      <w:r w:rsidR="003C4C56" w:rsidRPr="00257231">
        <w:rPr>
          <w:rFonts w:ascii="Arial" w:hAnsi="Arial" w:cs="Arial"/>
          <w:sz w:val="20"/>
          <w:szCs w:val="20"/>
        </w:rPr>
        <w:t xml:space="preserve"> </w:t>
      </w:r>
      <w:r w:rsidR="00BD50CC" w:rsidRPr="00257231">
        <w:rPr>
          <w:rFonts w:ascii="Arial" w:hAnsi="Arial" w:cs="Arial"/>
          <w:sz w:val="20"/>
          <w:szCs w:val="20"/>
        </w:rPr>
        <w:t xml:space="preserve">In this study, a finer geographical scale - suburb level was adopted to perform cross-tabulation and geographical data analysis, the findings are presented in the next section. For data accuracy, the longitude and latitude points of 454 listings showing complete addresses were counterchecked using Google Maps and GIS tools, while approximate coordinates of 317 listings having only street level location data were marked. Cross-sectional data compiled at Microsoft Excel was combined with suburbs data on GIS software. Heat maps or density maps were produced for examining </w:t>
      </w:r>
      <w:r w:rsidR="00287DE1">
        <w:rPr>
          <w:rFonts w:ascii="Arial" w:hAnsi="Arial" w:cs="Arial"/>
          <w:sz w:val="20"/>
          <w:szCs w:val="20"/>
        </w:rPr>
        <w:t xml:space="preserve">the </w:t>
      </w:r>
      <w:r w:rsidR="00BD50CC" w:rsidRPr="00257231">
        <w:rPr>
          <w:rFonts w:ascii="Arial" w:hAnsi="Arial" w:cs="Arial"/>
          <w:sz w:val="20"/>
          <w:szCs w:val="20"/>
        </w:rPr>
        <w:t>g</w:t>
      </w:r>
      <w:r w:rsidR="00A4514C">
        <w:rPr>
          <w:rFonts w:ascii="Arial" w:hAnsi="Arial" w:cs="Arial"/>
          <w:sz w:val="20"/>
          <w:szCs w:val="20"/>
        </w:rPr>
        <w:t>eographic clustering and impact</w:t>
      </w:r>
      <w:r w:rsidR="00BD50CC" w:rsidRPr="00257231">
        <w:rPr>
          <w:rFonts w:ascii="Arial" w:hAnsi="Arial" w:cs="Arial"/>
          <w:sz w:val="20"/>
          <w:szCs w:val="20"/>
        </w:rPr>
        <w:t xml:space="preserve"> of room sharing in Sydney. </w:t>
      </w:r>
    </w:p>
    <w:p w14:paraId="30A94DCE" w14:textId="77777777" w:rsidR="00643624" w:rsidRPr="00257231" w:rsidRDefault="007A5088" w:rsidP="00A66F5F">
      <w:pPr>
        <w:spacing w:line="240" w:lineRule="auto"/>
        <w:jc w:val="both"/>
        <w:rPr>
          <w:rFonts w:ascii="Arial" w:hAnsi="Arial" w:cs="Arial"/>
          <w:b/>
        </w:rPr>
      </w:pPr>
      <w:r w:rsidRPr="00257231">
        <w:rPr>
          <w:rFonts w:ascii="Arial" w:hAnsi="Arial" w:cs="Arial"/>
          <w:b/>
        </w:rPr>
        <w:t>Findings</w:t>
      </w:r>
      <w:r w:rsidR="00BF1B62" w:rsidRPr="00257231">
        <w:rPr>
          <w:rFonts w:ascii="Arial" w:hAnsi="Arial" w:cs="Arial"/>
          <w:b/>
        </w:rPr>
        <w:t xml:space="preserve"> and Contradictions with Existing Regulations</w:t>
      </w:r>
    </w:p>
    <w:p w14:paraId="6A1AA54F" w14:textId="77777777" w:rsidR="0003015A" w:rsidRPr="00257231" w:rsidRDefault="0003015A" w:rsidP="00A66F5F">
      <w:pPr>
        <w:spacing w:line="240" w:lineRule="auto"/>
        <w:jc w:val="both"/>
        <w:rPr>
          <w:rFonts w:ascii="Arial" w:hAnsi="Arial" w:cs="Arial"/>
          <w:b/>
          <w:i/>
        </w:rPr>
      </w:pPr>
      <w:r w:rsidRPr="00257231">
        <w:rPr>
          <w:rFonts w:ascii="Arial" w:hAnsi="Arial" w:cs="Arial"/>
          <w:b/>
          <w:i/>
        </w:rPr>
        <w:t>Geograph</w:t>
      </w:r>
      <w:r w:rsidR="00AA00E7" w:rsidRPr="00257231">
        <w:rPr>
          <w:rFonts w:ascii="Arial" w:hAnsi="Arial" w:cs="Arial"/>
          <w:b/>
          <w:i/>
        </w:rPr>
        <w:t xml:space="preserve">ical </w:t>
      </w:r>
      <w:r w:rsidR="003578BC" w:rsidRPr="00257231">
        <w:rPr>
          <w:rFonts w:ascii="Arial" w:hAnsi="Arial" w:cs="Arial"/>
          <w:b/>
          <w:i/>
        </w:rPr>
        <w:t>Clustering</w:t>
      </w:r>
      <w:r w:rsidRPr="00257231">
        <w:rPr>
          <w:rFonts w:ascii="Arial" w:hAnsi="Arial" w:cs="Arial"/>
          <w:b/>
          <w:i/>
        </w:rPr>
        <w:t xml:space="preserve"> of </w:t>
      </w:r>
      <w:r w:rsidR="00AA00E7" w:rsidRPr="00257231">
        <w:rPr>
          <w:rFonts w:ascii="Arial" w:hAnsi="Arial" w:cs="Arial"/>
          <w:b/>
          <w:i/>
        </w:rPr>
        <w:t>Room Sharing</w:t>
      </w:r>
    </w:p>
    <w:p w14:paraId="1B44C0DC" w14:textId="77777777" w:rsidR="005A5D7B" w:rsidRPr="00257231" w:rsidRDefault="00837554" w:rsidP="00A66F5F">
      <w:pPr>
        <w:spacing w:line="240" w:lineRule="auto"/>
        <w:jc w:val="both"/>
        <w:rPr>
          <w:rFonts w:ascii="Arial" w:hAnsi="Arial" w:cs="Arial"/>
          <w:sz w:val="20"/>
          <w:szCs w:val="20"/>
        </w:rPr>
      </w:pPr>
      <w:r w:rsidRPr="00257231">
        <w:rPr>
          <w:rFonts w:ascii="Arial" w:hAnsi="Arial" w:cs="Arial"/>
          <w:sz w:val="20"/>
          <w:szCs w:val="20"/>
        </w:rPr>
        <w:t xml:space="preserve">Density map showing </w:t>
      </w:r>
      <w:r w:rsidR="002A3F06" w:rsidRPr="00257231">
        <w:rPr>
          <w:rFonts w:ascii="Arial" w:hAnsi="Arial" w:cs="Arial"/>
          <w:sz w:val="20"/>
          <w:szCs w:val="20"/>
        </w:rPr>
        <w:t xml:space="preserve">the </w:t>
      </w:r>
      <w:r w:rsidRPr="00257231">
        <w:rPr>
          <w:rFonts w:ascii="Arial" w:hAnsi="Arial" w:cs="Arial"/>
          <w:sz w:val="20"/>
          <w:szCs w:val="20"/>
        </w:rPr>
        <w:t>geographical concentration of shared rooms was prepared as per data of total number of listings in each suburb</w:t>
      </w:r>
      <w:r w:rsidR="00B46E5A" w:rsidRPr="00257231">
        <w:rPr>
          <w:rFonts w:ascii="Arial" w:hAnsi="Arial" w:cs="Arial"/>
          <w:sz w:val="20"/>
          <w:szCs w:val="20"/>
        </w:rPr>
        <w:t xml:space="preserve">. </w:t>
      </w:r>
      <w:r w:rsidR="005A5D7B" w:rsidRPr="00257231">
        <w:rPr>
          <w:rFonts w:ascii="Arial" w:hAnsi="Arial" w:cs="Arial"/>
          <w:sz w:val="20"/>
          <w:szCs w:val="20"/>
        </w:rPr>
        <w:t xml:space="preserve">Shared rooms are spread unevenly across Sydney (see map 1). </w:t>
      </w:r>
      <w:r w:rsidR="00B46E5A" w:rsidRPr="00257231">
        <w:rPr>
          <w:rFonts w:ascii="Arial" w:hAnsi="Arial" w:cs="Arial"/>
          <w:sz w:val="20"/>
          <w:szCs w:val="20"/>
        </w:rPr>
        <w:t>T</w:t>
      </w:r>
      <w:r w:rsidR="008A28BE" w:rsidRPr="00257231">
        <w:rPr>
          <w:rFonts w:ascii="Arial" w:hAnsi="Arial" w:cs="Arial"/>
          <w:sz w:val="20"/>
          <w:szCs w:val="20"/>
        </w:rPr>
        <w:t xml:space="preserve">he concentration of shared rooms </w:t>
      </w:r>
      <w:r w:rsidR="00B76C55" w:rsidRPr="00257231">
        <w:rPr>
          <w:rFonts w:ascii="Arial" w:hAnsi="Arial" w:cs="Arial"/>
          <w:sz w:val="20"/>
          <w:szCs w:val="20"/>
        </w:rPr>
        <w:t xml:space="preserve">is </w:t>
      </w:r>
      <w:r w:rsidR="00983602" w:rsidRPr="00257231">
        <w:rPr>
          <w:rFonts w:ascii="Arial" w:hAnsi="Arial" w:cs="Arial"/>
          <w:sz w:val="20"/>
          <w:szCs w:val="20"/>
        </w:rPr>
        <w:t>found</w:t>
      </w:r>
      <w:r w:rsidR="008A28BE" w:rsidRPr="00257231">
        <w:rPr>
          <w:rFonts w:ascii="Arial" w:hAnsi="Arial" w:cs="Arial"/>
          <w:sz w:val="20"/>
          <w:szCs w:val="20"/>
        </w:rPr>
        <w:t xml:space="preserve"> denser </w:t>
      </w:r>
      <w:r w:rsidR="00983602" w:rsidRPr="00257231">
        <w:rPr>
          <w:rFonts w:ascii="Arial" w:hAnsi="Arial" w:cs="Arial"/>
          <w:sz w:val="20"/>
          <w:szCs w:val="20"/>
        </w:rPr>
        <w:t>near</w:t>
      </w:r>
      <w:r w:rsidR="008A28BE" w:rsidRPr="00257231">
        <w:rPr>
          <w:rFonts w:ascii="Arial" w:hAnsi="Arial" w:cs="Arial"/>
          <w:sz w:val="20"/>
          <w:szCs w:val="20"/>
        </w:rPr>
        <w:t xml:space="preserve"> the </w:t>
      </w:r>
      <w:r w:rsidR="003C26AF">
        <w:rPr>
          <w:rFonts w:ascii="Arial" w:hAnsi="Arial" w:cs="Arial"/>
          <w:sz w:val="20"/>
          <w:szCs w:val="20"/>
        </w:rPr>
        <w:t>CBD</w:t>
      </w:r>
      <w:r w:rsidR="008A28BE" w:rsidRPr="00257231">
        <w:rPr>
          <w:rFonts w:ascii="Arial" w:hAnsi="Arial" w:cs="Arial"/>
          <w:sz w:val="20"/>
          <w:szCs w:val="20"/>
        </w:rPr>
        <w:t xml:space="preserve"> (inner city areas) where the highest volume of listings; 40% </w:t>
      </w:r>
      <w:r w:rsidR="00FB6B77" w:rsidRPr="00257231">
        <w:rPr>
          <w:rFonts w:ascii="Arial" w:hAnsi="Arial" w:cs="Arial"/>
          <w:sz w:val="20"/>
          <w:szCs w:val="20"/>
        </w:rPr>
        <w:t>shared rooms were recorded</w:t>
      </w:r>
      <w:r w:rsidR="00C212AF" w:rsidRPr="00257231">
        <w:rPr>
          <w:rFonts w:ascii="Arial" w:hAnsi="Arial" w:cs="Arial"/>
          <w:sz w:val="20"/>
          <w:szCs w:val="20"/>
        </w:rPr>
        <w:t xml:space="preserve"> (see </w:t>
      </w:r>
      <w:r w:rsidR="00B978CD" w:rsidRPr="00257231">
        <w:rPr>
          <w:rFonts w:ascii="Arial" w:hAnsi="Arial" w:cs="Arial"/>
          <w:sz w:val="20"/>
          <w:szCs w:val="20"/>
        </w:rPr>
        <w:t>graph</w:t>
      </w:r>
      <w:r w:rsidR="00C212AF" w:rsidRPr="00257231">
        <w:rPr>
          <w:rFonts w:ascii="Arial" w:hAnsi="Arial" w:cs="Arial"/>
          <w:sz w:val="20"/>
          <w:szCs w:val="20"/>
        </w:rPr>
        <w:t xml:space="preserve"> </w:t>
      </w:r>
      <w:r w:rsidR="00F4459E" w:rsidRPr="00257231">
        <w:rPr>
          <w:rFonts w:ascii="Arial" w:hAnsi="Arial" w:cs="Arial"/>
          <w:sz w:val="20"/>
          <w:szCs w:val="20"/>
        </w:rPr>
        <w:t>1</w:t>
      </w:r>
      <w:r w:rsidR="00C212AF" w:rsidRPr="00257231">
        <w:rPr>
          <w:rFonts w:ascii="Arial" w:hAnsi="Arial" w:cs="Arial"/>
          <w:sz w:val="20"/>
          <w:szCs w:val="20"/>
        </w:rPr>
        <w:t>)</w:t>
      </w:r>
      <w:r w:rsidR="008A28BE" w:rsidRPr="00257231">
        <w:rPr>
          <w:rFonts w:ascii="Arial" w:hAnsi="Arial" w:cs="Arial"/>
          <w:sz w:val="20"/>
          <w:szCs w:val="20"/>
        </w:rPr>
        <w:t xml:space="preserve">. </w:t>
      </w:r>
      <w:r w:rsidR="009D3039" w:rsidRPr="00257231">
        <w:rPr>
          <w:rFonts w:ascii="Arial" w:hAnsi="Arial" w:cs="Arial"/>
          <w:sz w:val="20"/>
          <w:szCs w:val="20"/>
        </w:rPr>
        <w:t xml:space="preserve">In the inner ring, </w:t>
      </w:r>
      <w:r w:rsidR="0031712A" w:rsidRPr="00257231">
        <w:rPr>
          <w:rFonts w:ascii="Arial" w:hAnsi="Arial" w:cs="Arial"/>
          <w:sz w:val="20"/>
          <w:szCs w:val="20"/>
        </w:rPr>
        <w:t xml:space="preserve">Sydney, Pyrmont, Ultimo, Haymarket and Chippendale are </w:t>
      </w:r>
      <w:r w:rsidR="00A03430" w:rsidRPr="00257231">
        <w:rPr>
          <w:rFonts w:ascii="Arial" w:hAnsi="Arial" w:cs="Arial"/>
          <w:sz w:val="20"/>
          <w:szCs w:val="20"/>
        </w:rPr>
        <w:t>suburbs</w:t>
      </w:r>
      <w:r w:rsidR="0031712A" w:rsidRPr="00257231">
        <w:rPr>
          <w:rFonts w:ascii="Arial" w:hAnsi="Arial" w:cs="Arial"/>
          <w:sz w:val="20"/>
          <w:szCs w:val="20"/>
        </w:rPr>
        <w:t xml:space="preserve"> </w:t>
      </w:r>
      <w:r w:rsidR="00A03430" w:rsidRPr="00257231">
        <w:rPr>
          <w:rFonts w:ascii="Arial" w:hAnsi="Arial" w:cs="Arial"/>
          <w:sz w:val="20"/>
          <w:szCs w:val="20"/>
        </w:rPr>
        <w:t xml:space="preserve">to attract students and young professionals </w:t>
      </w:r>
      <w:r w:rsidR="00A03430" w:rsidRPr="00257231">
        <w:rPr>
          <w:rFonts w:ascii="Arial" w:hAnsi="Arial" w:cs="Arial"/>
          <w:sz w:val="20"/>
          <w:szCs w:val="20"/>
        </w:rPr>
        <w:lastRenderedPageBreak/>
        <w:t>as major universities, employment centres and train station</w:t>
      </w:r>
      <w:r w:rsidR="006C14F4">
        <w:rPr>
          <w:rFonts w:ascii="Arial" w:hAnsi="Arial" w:cs="Arial"/>
          <w:sz w:val="20"/>
          <w:szCs w:val="20"/>
        </w:rPr>
        <w:t xml:space="preserve">s are </w:t>
      </w:r>
      <w:r w:rsidR="00FC0149">
        <w:rPr>
          <w:rFonts w:ascii="Arial" w:hAnsi="Arial" w:cs="Arial"/>
          <w:sz w:val="20"/>
          <w:szCs w:val="20"/>
        </w:rPr>
        <w:t>located</w:t>
      </w:r>
      <w:r w:rsidR="006C14F4" w:rsidRPr="00257231">
        <w:rPr>
          <w:rFonts w:ascii="Arial" w:hAnsi="Arial" w:cs="Arial"/>
          <w:sz w:val="20"/>
          <w:szCs w:val="20"/>
        </w:rPr>
        <w:t xml:space="preserve"> alongside</w:t>
      </w:r>
      <w:r w:rsidR="006C14F4">
        <w:rPr>
          <w:rFonts w:ascii="Arial" w:hAnsi="Arial" w:cs="Arial"/>
          <w:sz w:val="20"/>
          <w:szCs w:val="20"/>
        </w:rPr>
        <w:t xml:space="preserve"> these suburbs</w:t>
      </w:r>
      <w:r w:rsidR="0031712A" w:rsidRPr="00257231">
        <w:rPr>
          <w:rFonts w:ascii="Arial" w:hAnsi="Arial" w:cs="Arial"/>
          <w:sz w:val="20"/>
          <w:szCs w:val="20"/>
        </w:rPr>
        <w:t xml:space="preserve">. </w:t>
      </w:r>
      <w:r w:rsidR="009D3039" w:rsidRPr="00257231">
        <w:rPr>
          <w:rFonts w:ascii="Arial" w:hAnsi="Arial" w:cs="Arial"/>
          <w:sz w:val="20"/>
          <w:szCs w:val="20"/>
        </w:rPr>
        <w:t>B</w:t>
      </w:r>
      <w:r w:rsidR="00983602" w:rsidRPr="00257231">
        <w:rPr>
          <w:rFonts w:ascii="Arial" w:hAnsi="Arial" w:cs="Arial"/>
          <w:sz w:val="20"/>
          <w:szCs w:val="20"/>
        </w:rPr>
        <w:t>eside</w:t>
      </w:r>
      <w:r w:rsidR="008A28BE" w:rsidRPr="00257231">
        <w:rPr>
          <w:rFonts w:ascii="Arial" w:hAnsi="Arial" w:cs="Arial"/>
          <w:sz w:val="20"/>
          <w:szCs w:val="20"/>
        </w:rPr>
        <w:t xml:space="preserve"> the </w:t>
      </w:r>
      <w:r w:rsidR="003C26AF">
        <w:rPr>
          <w:rFonts w:ascii="Arial" w:hAnsi="Arial" w:cs="Arial"/>
          <w:sz w:val="20"/>
          <w:szCs w:val="20"/>
        </w:rPr>
        <w:t>CBD areas</w:t>
      </w:r>
      <w:r w:rsidR="008A28BE" w:rsidRPr="00257231">
        <w:rPr>
          <w:rFonts w:ascii="Arial" w:hAnsi="Arial" w:cs="Arial"/>
          <w:sz w:val="20"/>
          <w:szCs w:val="20"/>
        </w:rPr>
        <w:t xml:space="preserve">, </w:t>
      </w:r>
      <w:r w:rsidR="00103862" w:rsidRPr="00257231">
        <w:rPr>
          <w:rFonts w:ascii="Arial" w:hAnsi="Arial" w:cs="Arial"/>
          <w:sz w:val="20"/>
          <w:szCs w:val="20"/>
        </w:rPr>
        <w:t>tourist locations</w:t>
      </w:r>
      <w:r w:rsidR="008A28BE" w:rsidRPr="00257231">
        <w:rPr>
          <w:rFonts w:ascii="Arial" w:hAnsi="Arial" w:cs="Arial"/>
          <w:sz w:val="20"/>
          <w:szCs w:val="20"/>
        </w:rPr>
        <w:t xml:space="preserve"> / beachside suburbs </w:t>
      </w:r>
      <w:proofErr w:type="spellStart"/>
      <w:r w:rsidR="008A28BE" w:rsidRPr="00257231">
        <w:rPr>
          <w:rFonts w:ascii="Arial" w:hAnsi="Arial" w:cs="Arial"/>
          <w:sz w:val="20"/>
          <w:szCs w:val="20"/>
        </w:rPr>
        <w:t>i.e</w:t>
      </w:r>
      <w:proofErr w:type="spellEnd"/>
      <w:r w:rsidR="008A28BE" w:rsidRPr="00257231">
        <w:rPr>
          <w:rFonts w:ascii="Arial" w:hAnsi="Arial" w:cs="Arial"/>
          <w:sz w:val="20"/>
          <w:szCs w:val="20"/>
        </w:rPr>
        <w:t xml:space="preserve"> </w:t>
      </w:r>
      <w:r w:rsidR="00B76C55" w:rsidRPr="00257231">
        <w:rPr>
          <w:rFonts w:ascii="Arial" w:hAnsi="Arial" w:cs="Arial"/>
          <w:sz w:val="20"/>
          <w:szCs w:val="20"/>
        </w:rPr>
        <w:t xml:space="preserve">Bondi Beach and Bondi Junction </w:t>
      </w:r>
      <w:r w:rsidR="008A28BE" w:rsidRPr="00257231">
        <w:rPr>
          <w:rFonts w:ascii="Arial" w:hAnsi="Arial" w:cs="Arial"/>
          <w:sz w:val="20"/>
          <w:szCs w:val="20"/>
        </w:rPr>
        <w:t>have shown a high clustering of shared rooms as well.</w:t>
      </w:r>
    </w:p>
    <w:p w14:paraId="37A786BF" w14:textId="77777777" w:rsidR="00964798" w:rsidRPr="00257231" w:rsidRDefault="008A28BE" w:rsidP="00A66F5F">
      <w:pPr>
        <w:spacing w:line="240" w:lineRule="auto"/>
        <w:jc w:val="both"/>
        <w:rPr>
          <w:rFonts w:ascii="Arial" w:hAnsi="Arial" w:cs="Arial"/>
          <w:sz w:val="20"/>
          <w:szCs w:val="20"/>
        </w:rPr>
      </w:pPr>
      <w:r w:rsidRPr="00257231">
        <w:rPr>
          <w:rFonts w:ascii="Arial" w:hAnsi="Arial" w:cs="Arial"/>
          <w:sz w:val="20"/>
          <w:szCs w:val="20"/>
        </w:rPr>
        <w:t>In the middle ring, the trend of shared rooms is more dominant in suburbs along the major train routes</w:t>
      </w:r>
      <w:r w:rsidR="005A0F59" w:rsidRPr="00257231">
        <w:rPr>
          <w:rFonts w:ascii="Arial" w:hAnsi="Arial" w:cs="Arial"/>
          <w:sz w:val="20"/>
          <w:szCs w:val="20"/>
        </w:rPr>
        <w:t xml:space="preserve"> </w:t>
      </w:r>
      <w:r w:rsidRPr="00257231">
        <w:rPr>
          <w:rFonts w:ascii="Arial" w:hAnsi="Arial" w:cs="Arial"/>
          <w:sz w:val="20"/>
          <w:szCs w:val="20"/>
        </w:rPr>
        <w:t xml:space="preserve">such as </w:t>
      </w:r>
      <w:r w:rsidR="004949DE" w:rsidRPr="00257231">
        <w:rPr>
          <w:rFonts w:ascii="Arial" w:hAnsi="Arial" w:cs="Arial"/>
          <w:sz w:val="20"/>
          <w:szCs w:val="20"/>
        </w:rPr>
        <w:t xml:space="preserve">Parramatta, </w:t>
      </w:r>
      <w:r w:rsidR="00B46E5A" w:rsidRPr="00257231">
        <w:rPr>
          <w:rFonts w:ascii="Arial" w:hAnsi="Arial" w:cs="Arial"/>
          <w:sz w:val="20"/>
          <w:szCs w:val="20"/>
        </w:rPr>
        <w:t xml:space="preserve">Auburn, </w:t>
      </w:r>
      <w:r w:rsidR="004949DE" w:rsidRPr="00257231">
        <w:rPr>
          <w:rFonts w:ascii="Arial" w:hAnsi="Arial" w:cs="Arial"/>
          <w:sz w:val="20"/>
          <w:szCs w:val="20"/>
        </w:rPr>
        <w:t xml:space="preserve">Strathfield, </w:t>
      </w:r>
      <w:r w:rsidRPr="00257231">
        <w:rPr>
          <w:rFonts w:ascii="Arial" w:hAnsi="Arial" w:cs="Arial"/>
          <w:sz w:val="20"/>
          <w:szCs w:val="20"/>
        </w:rPr>
        <w:t>Chatswood</w:t>
      </w:r>
      <w:r w:rsidR="00B46E5A" w:rsidRPr="00257231">
        <w:rPr>
          <w:rFonts w:ascii="Arial" w:hAnsi="Arial" w:cs="Arial"/>
          <w:sz w:val="20"/>
          <w:szCs w:val="20"/>
        </w:rPr>
        <w:t xml:space="preserve">, </w:t>
      </w:r>
      <w:r w:rsidRPr="00257231">
        <w:rPr>
          <w:rFonts w:ascii="Arial" w:hAnsi="Arial" w:cs="Arial"/>
          <w:sz w:val="20"/>
          <w:szCs w:val="20"/>
        </w:rPr>
        <w:t>Lakemba</w:t>
      </w:r>
      <w:r w:rsidR="0053047B">
        <w:rPr>
          <w:rFonts w:ascii="Arial" w:hAnsi="Arial" w:cs="Arial"/>
          <w:sz w:val="20"/>
          <w:szCs w:val="20"/>
        </w:rPr>
        <w:t xml:space="preserve"> and </w:t>
      </w:r>
      <w:r w:rsidRPr="00257231">
        <w:rPr>
          <w:rFonts w:ascii="Arial" w:hAnsi="Arial" w:cs="Arial"/>
          <w:sz w:val="20"/>
          <w:szCs w:val="20"/>
        </w:rPr>
        <w:t>Rockdale</w:t>
      </w:r>
      <w:r w:rsidR="00B46E5A" w:rsidRPr="00257231">
        <w:rPr>
          <w:rFonts w:ascii="Arial" w:hAnsi="Arial" w:cs="Arial"/>
          <w:sz w:val="20"/>
          <w:szCs w:val="20"/>
        </w:rPr>
        <w:t xml:space="preserve">. </w:t>
      </w:r>
      <w:r w:rsidR="00A03430" w:rsidRPr="00257231">
        <w:rPr>
          <w:rFonts w:ascii="Arial" w:hAnsi="Arial" w:cs="Arial"/>
          <w:sz w:val="20"/>
          <w:szCs w:val="20"/>
        </w:rPr>
        <w:t>Parramatta and Chat</w:t>
      </w:r>
      <w:r w:rsidR="005065E8" w:rsidRPr="00257231">
        <w:rPr>
          <w:rFonts w:ascii="Arial" w:hAnsi="Arial" w:cs="Arial"/>
          <w:sz w:val="20"/>
          <w:szCs w:val="20"/>
        </w:rPr>
        <w:t>s</w:t>
      </w:r>
      <w:r w:rsidR="00A03430" w:rsidRPr="00257231">
        <w:rPr>
          <w:rFonts w:ascii="Arial" w:hAnsi="Arial" w:cs="Arial"/>
          <w:sz w:val="20"/>
          <w:szCs w:val="20"/>
        </w:rPr>
        <w:t xml:space="preserve">wood are also attraction for students and young </w:t>
      </w:r>
      <w:r w:rsidR="00791940">
        <w:rPr>
          <w:rFonts w:ascii="Arial" w:hAnsi="Arial" w:cs="Arial"/>
          <w:sz w:val="20"/>
          <w:szCs w:val="20"/>
        </w:rPr>
        <w:t>workers</w:t>
      </w:r>
      <w:r w:rsidR="00A03430" w:rsidRPr="00257231">
        <w:rPr>
          <w:rFonts w:ascii="Arial" w:hAnsi="Arial" w:cs="Arial"/>
          <w:sz w:val="20"/>
          <w:szCs w:val="20"/>
        </w:rPr>
        <w:t xml:space="preserve"> because of the</w:t>
      </w:r>
      <w:r w:rsidR="004949DE" w:rsidRPr="00257231">
        <w:rPr>
          <w:rFonts w:ascii="Arial" w:hAnsi="Arial" w:cs="Arial"/>
          <w:sz w:val="20"/>
          <w:szCs w:val="20"/>
        </w:rPr>
        <w:t>ir</w:t>
      </w:r>
      <w:r w:rsidR="00A03430" w:rsidRPr="00257231">
        <w:rPr>
          <w:rFonts w:ascii="Arial" w:hAnsi="Arial" w:cs="Arial"/>
          <w:sz w:val="20"/>
          <w:szCs w:val="20"/>
        </w:rPr>
        <w:t xml:space="preserve"> close proximity </w:t>
      </w:r>
      <w:r w:rsidR="004949DE" w:rsidRPr="00257231">
        <w:rPr>
          <w:rFonts w:ascii="Arial" w:hAnsi="Arial" w:cs="Arial"/>
          <w:sz w:val="20"/>
          <w:szCs w:val="20"/>
        </w:rPr>
        <w:t>to</w:t>
      </w:r>
      <w:r w:rsidR="00A03430" w:rsidRPr="00257231">
        <w:rPr>
          <w:rFonts w:ascii="Arial" w:hAnsi="Arial" w:cs="Arial"/>
          <w:sz w:val="20"/>
          <w:szCs w:val="20"/>
        </w:rPr>
        <w:t xml:space="preserve"> </w:t>
      </w:r>
      <w:r w:rsidR="00143B72" w:rsidRPr="00257231">
        <w:rPr>
          <w:rFonts w:ascii="Arial" w:hAnsi="Arial" w:cs="Arial"/>
          <w:sz w:val="20"/>
          <w:szCs w:val="20"/>
        </w:rPr>
        <w:t xml:space="preserve">the </w:t>
      </w:r>
      <w:r w:rsidR="00A03430" w:rsidRPr="00257231">
        <w:rPr>
          <w:rFonts w:ascii="Arial" w:hAnsi="Arial" w:cs="Arial"/>
          <w:sz w:val="20"/>
          <w:szCs w:val="20"/>
        </w:rPr>
        <w:t>Western Sydney University</w:t>
      </w:r>
      <w:r w:rsidR="00143B72" w:rsidRPr="00257231">
        <w:rPr>
          <w:rFonts w:ascii="Arial" w:hAnsi="Arial" w:cs="Arial"/>
          <w:sz w:val="20"/>
          <w:szCs w:val="20"/>
        </w:rPr>
        <w:t>,</w:t>
      </w:r>
      <w:r w:rsidR="00A03430" w:rsidRPr="00257231">
        <w:rPr>
          <w:rFonts w:ascii="Arial" w:hAnsi="Arial" w:cs="Arial"/>
          <w:sz w:val="20"/>
          <w:szCs w:val="20"/>
        </w:rPr>
        <w:t xml:space="preserve"> Macquarie </w:t>
      </w:r>
      <w:r w:rsidR="005065E8" w:rsidRPr="00257231">
        <w:rPr>
          <w:rFonts w:ascii="Arial" w:hAnsi="Arial" w:cs="Arial"/>
          <w:sz w:val="20"/>
          <w:szCs w:val="20"/>
        </w:rPr>
        <w:t xml:space="preserve">University and the emerging business </w:t>
      </w:r>
      <w:r w:rsidR="004949DE" w:rsidRPr="00257231">
        <w:rPr>
          <w:rFonts w:ascii="Arial" w:hAnsi="Arial" w:cs="Arial"/>
          <w:sz w:val="20"/>
          <w:szCs w:val="20"/>
        </w:rPr>
        <w:t>centres</w:t>
      </w:r>
      <w:r w:rsidR="005065E8" w:rsidRPr="00257231">
        <w:rPr>
          <w:rFonts w:ascii="Arial" w:hAnsi="Arial" w:cs="Arial"/>
          <w:sz w:val="20"/>
          <w:szCs w:val="20"/>
        </w:rPr>
        <w:t xml:space="preserve">. </w:t>
      </w:r>
      <w:r w:rsidR="004E157C">
        <w:rPr>
          <w:rFonts w:ascii="Arial" w:hAnsi="Arial" w:cs="Arial"/>
          <w:sz w:val="20"/>
          <w:szCs w:val="20"/>
        </w:rPr>
        <w:t xml:space="preserve">Numerous </w:t>
      </w:r>
      <w:r w:rsidR="00F74541">
        <w:rPr>
          <w:rFonts w:ascii="Arial" w:hAnsi="Arial" w:cs="Arial"/>
          <w:sz w:val="20"/>
          <w:szCs w:val="20"/>
        </w:rPr>
        <w:t>entries were found</w:t>
      </w:r>
      <w:r w:rsidR="004E157C">
        <w:rPr>
          <w:rFonts w:ascii="Arial" w:hAnsi="Arial" w:cs="Arial"/>
          <w:sz w:val="20"/>
          <w:szCs w:val="20"/>
        </w:rPr>
        <w:t>,</w:t>
      </w:r>
      <w:r w:rsidR="00F74541">
        <w:rPr>
          <w:rFonts w:ascii="Arial" w:hAnsi="Arial" w:cs="Arial"/>
          <w:sz w:val="20"/>
          <w:szCs w:val="20"/>
        </w:rPr>
        <w:t xml:space="preserve"> where advertisers mentioned </w:t>
      </w:r>
      <w:r w:rsidR="00FC57AE">
        <w:rPr>
          <w:rFonts w:ascii="Arial" w:hAnsi="Arial" w:cs="Arial"/>
          <w:sz w:val="20"/>
          <w:szCs w:val="20"/>
        </w:rPr>
        <w:t>‘</w:t>
      </w:r>
      <w:r w:rsidR="00F74541">
        <w:rPr>
          <w:rFonts w:ascii="Arial" w:hAnsi="Arial" w:cs="Arial"/>
          <w:sz w:val="20"/>
          <w:szCs w:val="20"/>
        </w:rPr>
        <w:t xml:space="preserve">students and professionals </w:t>
      </w:r>
      <w:r w:rsidR="00FC57AE">
        <w:rPr>
          <w:rFonts w:ascii="Arial" w:hAnsi="Arial" w:cs="Arial"/>
          <w:sz w:val="20"/>
          <w:szCs w:val="20"/>
        </w:rPr>
        <w:t>are</w:t>
      </w:r>
      <w:r w:rsidR="00F74541">
        <w:rPr>
          <w:rFonts w:ascii="Arial" w:hAnsi="Arial" w:cs="Arial"/>
          <w:sz w:val="20"/>
          <w:szCs w:val="20"/>
        </w:rPr>
        <w:t xml:space="preserve"> </w:t>
      </w:r>
      <w:r w:rsidR="009E7027">
        <w:rPr>
          <w:rFonts w:ascii="Arial" w:hAnsi="Arial" w:cs="Arial"/>
          <w:sz w:val="20"/>
          <w:szCs w:val="20"/>
        </w:rPr>
        <w:t>welcome</w:t>
      </w:r>
      <w:r w:rsidR="00F74541">
        <w:rPr>
          <w:rFonts w:ascii="Arial" w:hAnsi="Arial" w:cs="Arial"/>
          <w:sz w:val="20"/>
          <w:szCs w:val="20"/>
        </w:rPr>
        <w:t xml:space="preserve"> to apply</w:t>
      </w:r>
      <w:r w:rsidR="00FC57AE">
        <w:rPr>
          <w:rFonts w:ascii="Arial" w:hAnsi="Arial" w:cs="Arial"/>
          <w:sz w:val="20"/>
          <w:szCs w:val="20"/>
        </w:rPr>
        <w:t>’</w:t>
      </w:r>
      <w:r w:rsidR="00F74541">
        <w:rPr>
          <w:rFonts w:ascii="Arial" w:hAnsi="Arial" w:cs="Arial"/>
          <w:sz w:val="20"/>
          <w:szCs w:val="20"/>
        </w:rPr>
        <w:t xml:space="preserve">. </w:t>
      </w:r>
      <w:r w:rsidR="0031712A" w:rsidRPr="00257231">
        <w:rPr>
          <w:rFonts w:ascii="Arial" w:hAnsi="Arial" w:cs="Arial"/>
          <w:sz w:val="20"/>
          <w:szCs w:val="20"/>
        </w:rPr>
        <w:t>The same trend is seen in the outer ring</w:t>
      </w:r>
      <w:r w:rsidR="00DD3895">
        <w:rPr>
          <w:rFonts w:ascii="Arial" w:hAnsi="Arial" w:cs="Arial"/>
          <w:sz w:val="20"/>
          <w:szCs w:val="20"/>
        </w:rPr>
        <w:t>,</w:t>
      </w:r>
      <w:r w:rsidR="0031712A" w:rsidRPr="00257231">
        <w:rPr>
          <w:rFonts w:ascii="Arial" w:hAnsi="Arial" w:cs="Arial"/>
          <w:sz w:val="20"/>
          <w:szCs w:val="20"/>
        </w:rPr>
        <w:t xml:space="preserve"> for example </w:t>
      </w:r>
      <w:r w:rsidR="00872041" w:rsidRPr="00872041">
        <w:rPr>
          <w:rFonts w:ascii="Arial" w:hAnsi="Arial" w:cs="Arial"/>
          <w:sz w:val="20"/>
          <w:szCs w:val="20"/>
        </w:rPr>
        <w:t>Merrylands</w:t>
      </w:r>
      <w:r w:rsidR="00F71FA4">
        <w:rPr>
          <w:rFonts w:ascii="Arial" w:hAnsi="Arial" w:cs="Arial"/>
          <w:sz w:val="20"/>
          <w:szCs w:val="20"/>
        </w:rPr>
        <w:t xml:space="preserve"> near the Western Sydney University</w:t>
      </w:r>
      <w:r w:rsidR="00872041" w:rsidRPr="00872041">
        <w:rPr>
          <w:rFonts w:ascii="Arial" w:hAnsi="Arial" w:cs="Arial"/>
          <w:sz w:val="20"/>
          <w:szCs w:val="20"/>
        </w:rPr>
        <w:t xml:space="preserve">, </w:t>
      </w:r>
      <w:r w:rsidR="00836055">
        <w:rPr>
          <w:rFonts w:ascii="Arial" w:hAnsi="Arial" w:cs="Arial"/>
          <w:sz w:val="20"/>
          <w:szCs w:val="20"/>
        </w:rPr>
        <w:t>Blacktown</w:t>
      </w:r>
      <w:r w:rsidR="00B92488">
        <w:rPr>
          <w:rFonts w:ascii="Arial" w:hAnsi="Arial" w:cs="Arial"/>
          <w:sz w:val="20"/>
          <w:szCs w:val="20"/>
        </w:rPr>
        <w:t xml:space="preserve"> being </w:t>
      </w:r>
      <w:r w:rsidR="00F71FA4">
        <w:rPr>
          <w:rFonts w:ascii="Arial" w:hAnsi="Arial" w:cs="Arial"/>
          <w:sz w:val="20"/>
          <w:szCs w:val="20"/>
        </w:rPr>
        <w:t xml:space="preserve">the </w:t>
      </w:r>
      <w:r w:rsidR="00B92488">
        <w:rPr>
          <w:rFonts w:ascii="Arial" w:hAnsi="Arial" w:cs="Arial"/>
          <w:sz w:val="20"/>
          <w:szCs w:val="20"/>
        </w:rPr>
        <w:t>emerging CBD</w:t>
      </w:r>
      <w:r w:rsidR="0031712A" w:rsidRPr="00257231">
        <w:rPr>
          <w:rFonts w:ascii="Arial" w:hAnsi="Arial" w:cs="Arial"/>
          <w:sz w:val="20"/>
          <w:szCs w:val="20"/>
        </w:rPr>
        <w:t xml:space="preserve"> </w:t>
      </w:r>
      <w:r w:rsidR="00836055">
        <w:rPr>
          <w:rFonts w:ascii="Arial" w:hAnsi="Arial" w:cs="Arial"/>
          <w:sz w:val="20"/>
          <w:szCs w:val="20"/>
        </w:rPr>
        <w:t xml:space="preserve">and Dee Why </w:t>
      </w:r>
      <w:r w:rsidR="00B92488">
        <w:rPr>
          <w:rFonts w:ascii="Arial" w:hAnsi="Arial" w:cs="Arial"/>
          <w:sz w:val="20"/>
          <w:szCs w:val="20"/>
        </w:rPr>
        <w:t>being</w:t>
      </w:r>
      <w:r w:rsidR="0056340E">
        <w:rPr>
          <w:rFonts w:ascii="Arial" w:hAnsi="Arial" w:cs="Arial"/>
          <w:sz w:val="20"/>
          <w:szCs w:val="20"/>
        </w:rPr>
        <w:t xml:space="preserve"> a</w:t>
      </w:r>
      <w:r w:rsidR="00B92488">
        <w:rPr>
          <w:rFonts w:ascii="Arial" w:hAnsi="Arial" w:cs="Arial"/>
          <w:sz w:val="20"/>
          <w:szCs w:val="20"/>
        </w:rPr>
        <w:t xml:space="preserve"> beachside suburb </w:t>
      </w:r>
      <w:r w:rsidR="00836055">
        <w:rPr>
          <w:rFonts w:ascii="Arial" w:hAnsi="Arial" w:cs="Arial"/>
          <w:sz w:val="20"/>
          <w:szCs w:val="20"/>
        </w:rPr>
        <w:t xml:space="preserve">showed </w:t>
      </w:r>
      <w:r w:rsidR="00791940" w:rsidRPr="00791940">
        <w:rPr>
          <w:rFonts w:ascii="Arial" w:hAnsi="Arial" w:cs="Arial"/>
          <w:sz w:val="20"/>
          <w:szCs w:val="20"/>
        </w:rPr>
        <w:t>a little bit of higher concentration</w:t>
      </w:r>
      <w:r w:rsidR="00791940">
        <w:rPr>
          <w:rFonts w:ascii="Arial" w:hAnsi="Arial" w:cs="Arial"/>
          <w:sz w:val="20"/>
          <w:szCs w:val="20"/>
        </w:rPr>
        <w:t xml:space="preserve"> </w:t>
      </w:r>
      <w:r w:rsidR="00836055">
        <w:rPr>
          <w:rFonts w:ascii="Arial" w:hAnsi="Arial" w:cs="Arial"/>
          <w:sz w:val="20"/>
          <w:szCs w:val="20"/>
        </w:rPr>
        <w:t>of shared rooms</w:t>
      </w:r>
      <w:r w:rsidR="0031712A" w:rsidRPr="00257231">
        <w:rPr>
          <w:rFonts w:ascii="Arial" w:hAnsi="Arial" w:cs="Arial"/>
          <w:sz w:val="20"/>
          <w:szCs w:val="20"/>
        </w:rPr>
        <w:t xml:space="preserve">. </w:t>
      </w:r>
      <w:r w:rsidR="00382F63">
        <w:rPr>
          <w:rFonts w:ascii="Arial" w:hAnsi="Arial" w:cs="Arial"/>
          <w:sz w:val="20"/>
          <w:szCs w:val="20"/>
        </w:rPr>
        <w:t>Hence</w:t>
      </w:r>
      <w:r w:rsidR="005065E8" w:rsidRPr="00257231">
        <w:rPr>
          <w:rFonts w:ascii="Arial" w:hAnsi="Arial" w:cs="Arial"/>
          <w:sz w:val="20"/>
          <w:szCs w:val="20"/>
        </w:rPr>
        <w:t xml:space="preserve">, </w:t>
      </w:r>
      <w:r w:rsidR="00382F63" w:rsidRPr="00257231">
        <w:rPr>
          <w:rFonts w:ascii="Arial" w:hAnsi="Arial" w:cs="Arial"/>
          <w:sz w:val="20"/>
          <w:szCs w:val="20"/>
        </w:rPr>
        <w:t>a straightforward conclusion</w:t>
      </w:r>
      <w:r w:rsidR="00503B0C">
        <w:rPr>
          <w:rFonts w:ascii="Arial" w:hAnsi="Arial" w:cs="Arial"/>
          <w:sz w:val="20"/>
          <w:szCs w:val="20"/>
        </w:rPr>
        <w:t xml:space="preserve"> has been</w:t>
      </w:r>
      <w:r w:rsidR="004949DE" w:rsidRPr="00257231">
        <w:rPr>
          <w:rFonts w:ascii="Arial" w:hAnsi="Arial" w:cs="Arial"/>
          <w:sz w:val="20"/>
          <w:szCs w:val="20"/>
        </w:rPr>
        <w:t xml:space="preserve"> successful</w:t>
      </w:r>
      <w:r w:rsidR="00503B0C">
        <w:rPr>
          <w:rFonts w:ascii="Arial" w:hAnsi="Arial" w:cs="Arial"/>
          <w:sz w:val="20"/>
          <w:szCs w:val="20"/>
        </w:rPr>
        <w:t>ly</w:t>
      </w:r>
      <w:r w:rsidR="004949DE" w:rsidRPr="00257231">
        <w:rPr>
          <w:rFonts w:ascii="Arial" w:hAnsi="Arial" w:cs="Arial"/>
          <w:sz w:val="20"/>
          <w:szCs w:val="20"/>
        </w:rPr>
        <w:t xml:space="preserve"> </w:t>
      </w:r>
      <w:r w:rsidR="00503B0C">
        <w:rPr>
          <w:rFonts w:ascii="Arial" w:hAnsi="Arial" w:cs="Arial"/>
          <w:sz w:val="20"/>
          <w:szCs w:val="20"/>
        </w:rPr>
        <w:t>developed</w:t>
      </w:r>
      <w:r w:rsidR="004949DE" w:rsidRPr="00257231">
        <w:rPr>
          <w:rFonts w:ascii="Arial" w:hAnsi="Arial" w:cs="Arial"/>
          <w:sz w:val="20"/>
          <w:szCs w:val="20"/>
        </w:rPr>
        <w:t xml:space="preserve"> that the </w:t>
      </w:r>
      <w:r w:rsidR="005065E8" w:rsidRPr="00257231">
        <w:rPr>
          <w:rFonts w:ascii="Arial" w:hAnsi="Arial" w:cs="Arial"/>
          <w:sz w:val="20"/>
          <w:szCs w:val="20"/>
        </w:rPr>
        <w:t xml:space="preserve">trend of room sharing </w:t>
      </w:r>
      <w:r w:rsidR="004949DE" w:rsidRPr="00257231">
        <w:rPr>
          <w:rFonts w:ascii="Arial" w:hAnsi="Arial" w:cs="Arial"/>
          <w:sz w:val="20"/>
          <w:szCs w:val="20"/>
        </w:rPr>
        <w:t xml:space="preserve">is more dominant in </w:t>
      </w:r>
      <w:r w:rsidR="005065E8" w:rsidRPr="00257231">
        <w:rPr>
          <w:rFonts w:ascii="Arial" w:hAnsi="Arial" w:cs="Arial"/>
          <w:sz w:val="20"/>
          <w:szCs w:val="20"/>
        </w:rPr>
        <w:t>suburbs</w:t>
      </w:r>
      <w:r w:rsidR="004949DE" w:rsidRPr="00257231">
        <w:rPr>
          <w:rFonts w:ascii="Arial" w:hAnsi="Arial" w:cs="Arial"/>
          <w:sz w:val="20"/>
          <w:szCs w:val="20"/>
        </w:rPr>
        <w:t xml:space="preserve"> which have close proximity to universities,</w:t>
      </w:r>
      <w:r w:rsidR="005065E8" w:rsidRPr="00257231">
        <w:rPr>
          <w:rFonts w:ascii="Arial" w:hAnsi="Arial" w:cs="Arial"/>
          <w:sz w:val="20"/>
          <w:szCs w:val="20"/>
        </w:rPr>
        <w:t xml:space="preserve"> </w:t>
      </w:r>
      <w:r w:rsidR="004949DE" w:rsidRPr="00257231">
        <w:rPr>
          <w:rFonts w:ascii="Arial" w:hAnsi="Arial" w:cs="Arial"/>
          <w:sz w:val="20"/>
          <w:szCs w:val="20"/>
        </w:rPr>
        <w:t>t</w:t>
      </w:r>
      <w:r w:rsidRPr="00257231">
        <w:rPr>
          <w:rFonts w:ascii="Arial" w:hAnsi="Arial" w:cs="Arial"/>
          <w:sz w:val="20"/>
          <w:szCs w:val="20"/>
        </w:rPr>
        <w:t>ransport accessibility</w:t>
      </w:r>
      <w:r w:rsidR="004949DE" w:rsidRPr="00257231">
        <w:rPr>
          <w:rFonts w:ascii="Arial" w:hAnsi="Arial" w:cs="Arial"/>
          <w:sz w:val="20"/>
          <w:szCs w:val="20"/>
        </w:rPr>
        <w:t xml:space="preserve"> and employment </w:t>
      </w:r>
      <w:r w:rsidR="00973C71">
        <w:rPr>
          <w:rFonts w:ascii="Arial" w:hAnsi="Arial" w:cs="Arial"/>
          <w:sz w:val="20"/>
          <w:szCs w:val="20"/>
        </w:rPr>
        <w:t>opportunities</w:t>
      </w:r>
      <w:r w:rsidR="00871F6E" w:rsidRPr="00257231">
        <w:rPr>
          <w:rFonts w:ascii="Arial" w:hAnsi="Arial" w:cs="Arial"/>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720"/>
      </w:tblGrid>
      <w:tr w:rsidR="00257231" w:rsidRPr="00257231" w14:paraId="755D8F27" w14:textId="77777777" w:rsidTr="00777792">
        <w:trPr>
          <w:jc w:val="center"/>
        </w:trPr>
        <w:tc>
          <w:tcPr>
            <w:tcW w:w="4566" w:type="dxa"/>
          </w:tcPr>
          <w:p w14:paraId="30E92A86" w14:textId="77777777" w:rsidR="00777792" w:rsidRDefault="00777792" w:rsidP="00777792">
            <w:pPr>
              <w:jc w:val="center"/>
              <w:rPr>
                <w:rFonts w:ascii="Arial" w:hAnsi="Arial" w:cs="Arial"/>
                <w:b/>
                <w:sz w:val="20"/>
                <w:szCs w:val="20"/>
              </w:rPr>
            </w:pPr>
            <w:r w:rsidRPr="00257231">
              <w:rPr>
                <w:rFonts w:ascii="Arial" w:hAnsi="Arial" w:cs="Arial"/>
                <w:b/>
                <w:sz w:val="20"/>
                <w:szCs w:val="20"/>
              </w:rPr>
              <w:t>Map1: Geographical clustering of shared rooms at suburbs level</w:t>
            </w:r>
          </w:p>
          <w:p w14:paraId="7C11280C" w14:textId="77777777" w:rsidR="00B978CD" w:rsidRPr="00257231" w:rsidRDefault="00B978CD" w:rsidP="00A66F5F">
            <w:pPr>
              <w:jc w:val="center"/>
              <w:rPr>
                <w:rFonts w:ascii="Arial" w:hAnsi="Arial" w:cs="Arial"/>
                <w:sz w:val="20"/>
                <w:szCs w:val="20"/>
              </w:rPr>
            </w:pPr>
          </w:p>
        </w:tc>
        <w:tc>
          <w:tcPr>
            <w:tcW w:w="4720" w:type="dxa"/>
          </w:tcPr>
          <w:p w14:paraId="393A5E9A" w14:textId="77777777" w:rsidR="00777792" w:rsidRDefault="00777792" w:rsidP="00777792">
            <w:pPr>
              <w:jc w:val="center"/>
              <w:rPr>
                <w:rFonts w:ascii="Arial" w:hAnsi="Arial" w:cs="Arial"/>
                <w:b/>
                <w:sz w:val="20"/>
                <w:szCs w:val="20"/>
              </w:rPr>
            </w:pPr>
            <w:r w:rsidRPr="00257231">
              <w:rPr>
                <w:rFonts w:ascii="Arial" w:hAnsi="Arial" w:cs="Arial"/>
                <w:b/>
                <w:sz w:val="20"/>
                <w:szCs w:val="20"/>
              </w:rPr>
              <w:t xml:space="preserve">Graph 1: Concentration of shared </w:t>
            </w:r>
            <w:r>
              <w:rPr>
                <w:rFonts w:ascii="Arial" w:hAnsi="Arial" w:cs="Arial"/>
                <w:b/>
                <w:sz w:val="20"/>
                <w:szCs w:val="20"/>
              </w:rPr>
              <w:t>r</w:t>
            </w:r>
            <w:r w:rsidRPr="00257231">
              <w:rPr>
                <w:rFonts w:ascii="Arial" w:hAnsi="Arial" w:cs="Arial"/>
                <w:b/>
                <w:sz w:val="20"/>
                <w:szCs w:val="20"/>
              </w:rPr>
              <w:t xml:space="preserve">ooms at </w:t>
            </w:r>
            <w:r>
              <w:rPr>
                <w:rFonts w:ascii="Arial" w:hAnsi="Arial" w:cs="Arial"/>
                <w:b/>
                <w:sz w:val="20"/>
                <w:szCs w:val="20"/>
              </w:rPr>
              <w:t>c</w:t>
            </w:r>
            <w:r w:rsidRPr="00257231">
              <w:rPr>
                <w:rFonts w:ascii="Arial" w:hAnsi="Arial" w:cs="Arial"/>
                <w:b/>
                <w:sz w:val="20"/>
                <w:szCs w:val="20"/>
              </w:rPr>
              <w:t>ouncil level</w:t>
            </w:r>
          </w:p>
          <w:p w14:paraId="0F4C18BC" w14:textId="77777777" w:rsidR="00B978CD" w:rsidRPr="00257231" w:rsidRDefault="00B978CD" w:rsidP="00A66F5F">
            <w:pPr>
              <w:jc w:val="center"/>
              <w:rPr>
                <w:rFonts w:ascii="Arial" w:hAnsi="Arial" w:cs="Arial"/>
                <w:noProof/>
                <w:sz w:val="18"/>
                <w:szCs w:val="18"/>
                <w:lang w:eastAsia="en-AU"/>
              </w:rPr>
            </w:pPr>
          </w:p>
        </w:tc>
      </w:tr>
      <w:tr w:rsidR="00257231" w:rsidRPr="00257231" w14:paraId="2480BB06" w14:textId="77777777" w:rsidTr="00777792">
        <w:trPr>
          <w:jc w:val="center"/>
        </w:trPr>
        <w:tc>
          <w:tcPr>
            <w:tcW w:w="4566" w:type="dxa"/>
          </w:tcPr>
          <w:p w14:paraId="2149C77A" w14:textId="77777777" w:rsidR="00777792" w:rsidRPr="00257231" w:rsidRDefault="00777792" w:rsidP="00A66F5F">
            <w:pPr>
              <w:jc w:val="center"/>
              <w:rPr>
                <w:rFonts w:ascii="Arial" w:hAnsi="Arial" w:cs="Arial"/>
                <w:b/>
                <w:sz w:val="20"/>
                <w:szCs w:val="20"/>
              </w:rPr>
            </w:pPr>
            <w:r w:rsidRPr="00257231">
              <w:rPr>
                <w:rFonts w:ascii="Arial" w:hAnsi="Arial" w:cs="Arial"/>
                <w:noProof/>
                <w:sz w:val="20"/>
                <w:szCs w:val="20"/>
                <w:lang w:val="en-US"/>
              </w:rPr>
              <w:drawing>
                <wp:inline distT="0" distB="0" distL="0" distR="0" wp14:anchorId="0236F31D" wp14:editId="11194BBF">
                  <wp:extent cx="2685600" cy="3600000"/>
                  <wp:effectExtent l="0" t="0" r="635" b="635"/>
                  <wp:docPr id="6" name="Picture 6" descr="D:\Users\44738285\Desktop\My Data\PhD Progress\Wenscraping Final\Final_Maps\Geographical_Concentration_CB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44738285\Desktop\My Data\PhD Progress\Wenscraping Final\Final_Maps\Geographical_Concentration_CBD.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5600" cy="3600000"/>
                          </a:xfrm>
                          <a:prstGeom prst="rect">
                            <a:avLst/>
                          </a:prstGeom>
                          <a:noFill/>
                          <a:ln>
                            <a:noFill/>
                          </a:ln>
                        </pic:spPr>
                      </pic:pic>
                    </a:graphicData>
                  </a:graphic>
                </wp:inline>
              </w:drawing>
            </w:r>
          </w:p>
        </w:tc>
        <w:tc>
          <w:tcPr>
            <w:tcW w:w="4720" w:type="dxa"/>
          </w:tcPr>
          <w:p w14:paraId="267653FC" w14:textId="77777777" w:rsidR="00777792" w:rsidRPr="00257231" w:rsidRDefault="00777792" w:rsidP="00A66F5F">
            <w:pPr>
              <w:jc w:val="center"/>
              <w:rPr>
                <w:rFonts w:ascii="Arial" w:hAnsi="Arial" w:cs="Arial"/>
                <w:b/>
                <w:sz w:val="20"/>
                <w:szCs w:val="20"/>
              </w:rPr>
            </w:pPr>
            <w:r w:rsidRPr="00257231">
              <w:rPr>
                <w:rFonts w:ascii="Arial" w:hAnsi="Arial" w:cs="Arial"/>
                <w:noProof/>
                <w:sz w:val="20"/>
                <w:szCs w:val="20"/>
                <w:lang w:val="en-US"/>
              </w:rPr>
              <w:drawing>
                <wp:inline distT="0" distB="0" distL="0" distR="0" wp14:anchorId="127B9850" wp14:editId="2A8EE8D7">
                  <wp:extent cx="3590856" cy="2782671"/>
                  <wp:effectExtent l="381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598881" cy="2788890"/>
                          </a:xfrm>
                          <a:prstGeom prst="rect">
                            <a:avLst/>
                          </a:prstGeom>
                          <a:noFill/>
                        </pic:spPr>
                      </pic:pic>
                    </a:graphicData>
                  </a:graphic>
                </wp:inline>
              </w:drawing>
            </w:r>
          </w:p>
        </w:tc>
      </w:tr>
    </w:tbl>
    <w:p w14:paraId="79938BCD" w14:textId="77777777" w:rsidR="00F27C56" w:rsidRPr="00257231" w:rsidRDefault="004C44E9" w:rsidP="00A66F5F">
      <w:pPr>
        <w:spacing w:before="240" w:line="240" w:lineRule="auto"/>
        <w:jc w:val="both"/>
        <w:rPr>
          <w:rFonts w:ascii="Arial" w:hAnsi="Arial" w:cs="Arial"/>
          <w:b/>
          <w:i/>
        </w:rPr>
      </w:pPr>
      <w:r w:rsidRPr="00257231">
        <w:rPr>
          <w:rFonts w:ascii="Arial" w:hAnsi="Arial" w:cs="Arial"/>
          <w:b/>
          <w:i/>
        </w:rPr>
        <w:t>Residential Overcrowding</w:t>
      </w:r>
    </w:p>
    <w:p w14:paraId="2C672146" w14:textId="77777777" w:rsidR="00B90B38" w:rsidRPr="00257231" w:rsidRDefault="00220C49" w:rsidP="00A66F5F">
      <w:pPr>
        <w:spacing w:line="240" w:lineRule="auto"/>
        <w:jc w:val="both"/>
        <w:rPr>
          <w:rFonts w:ascii="Arial" w:hAnsi="Arial" w:cs="Arial"/>
          <w:sz w:val="20"/>
          <w:szCs w:val="20"/>
        </w:rPr>
      </w:pPr>
      <w:r w:rsidRPr="00257231">
        <w:rPr>
          <w:rFonts w:ascii="Arial" w:hAnsi="Arial" w:cs="Arial"/>
          <w:sz w:val="20"/>
          <w:szCs w:val="20"/>
        </w:rPr>
        <w:t>The standards use</w:t>
      </w:r>
      <w:r w:rsidR="008E3E08" w:rsidRPr="00257231">
        <w:rPr>
          <w:rFonts w:ascii="Arial" w:hAnsi="Arial" w:cs="Arial"/>
          <w:sz w:val="20"/>
          <w:szCs w:val="20"/>
        </w:rPr>
        <w:t>d</w:t>
      </w:r>
      <w:r w:rsidRPr="00257231">
        <w:rPr>
          <w:rFonts w:ascii="Arial" w:hAnsi="Arial" w:cs="Arial"/>
          <w:sz w:val="20"/>
          <w:szCs w:val="20"/>
        </w:rPr>
        <w:t xml:space="preserve"> to measure / monitor </w:t>
      </w:r>
      <w:r w:rsidR="008E3E08" w:rsidRPr="00257231">
        <w:rPr>
          <w:rFonts w:ascii="Arial" w:hAnsi="Arial" w:cs="Arial"/>
          <w:sz w:val="20"/>
          <w:szCs w:val="20"/>
        </w:rPr>
        <w:t>residential over</w:t>
      </w:r>
      <w:r w:rsidRPr="00257231">
        <w:rPr>
          <w:rFonts w:ascii="Arial" w:hAnsi="Arial" w:cs="Arial"/>
          <w:sz w:val="20"/>
          <w:szCs w:val="20"/>
        </w:rPr>
        <w:t>crowding are not well understood</w:t>
      </w:r>
      <w:r w:rsidR="005C4686" w:rsidRPr="00257231">
        <w:rPr>
          <w:rFonts w:ascii="Arial" w:hAnsi="Arial" w:cs="Arial"/>
          <w:sz w:val="20"/>
          <w:szCs w:val="20"/>
        </w:rPr>
        <w:t xml:space="preserve"> </w:t>
      </w:r>
      <w:r w:rsidR="005C4686" w:rsidRPr="00257231">
        <w:rPr>
          <w:rFonts w:ascii="Arial" w:hAnsi="Arial" w:cs="Arial"/>
          <w:sz w:val="20"/>
          <w:szCs w:val="20"/>
        </w:rPr>
        <w:fldChar w:fldCharType="begin"/>
      </w:r>
      <w:r w:rsidR="005C4686" w:rsidRPr="00257231">
        <w:rPr>
          <w:rFonts w:ascii="Arial" w:hAnsi="Arial" w:cs="Arial"/>
          <w:sz w:val="20"/>
          <w:szCs w:val="20"/>
        </w:rPr>
        <w:instrText xml:space="preserve"> ADDIN EN.CITE &lt;EndNote&gt;&lt;Cite&gt;&lt;Author&gt;Blake&lt;/Author&gt;&lt;Year&gt;2007&lt;/Year&gt;&lt;RecNum&gt;222&lt;/RecNum&gt;&lt;DisplayText&gt;(Blake&lt;style face="italic"&gt; et al.&lt;/style&gt;, 2007)&lt;/DisplayText&gt;&lt;record&gt;&lt;rec-number&gt;222&lt;/rec-number&gt;&lt;foreign-keys&gt;&lt;key app="EN" db-id="strzw2de9zate6es0eaxz00jfetd2epwr5wp" timestamp="1498633863"&gt;222&lt;/key&gt;&lt;/foreign-keys&gt;&lt;ref-type name="Report"&gt;27&lt;/ref-type&gt;&lt;contributors&gt;&lt;authors&gt;&lt;author&gt;Blake, S Kevin&lt;/author&gt;&lt;author&gt;Kellerson, L Rebecca&lt;/author&gt;&lt;author&gt;Simic, Aleksandra&lt;/author&gt;&lt;/authors&gt;&lt;tertiary-authors&gt;&lt;author&gt;Econometrica, Inc.&lt;/author&gt;&lt;/tertiary-authors&gt;&lt;/contributors&gt;&lt;titles&gt;&lt;title&gt;Measuring overcrowding in housing&lt;/title&gt;&lt;/titles&gt;&lt;dates&gt;&lt;year&gt;2007&lt;/year&gt;&lt;/dates&gt;&lt;pub-location&gt;Washington, DC&lt;/pub-location&gt;&lt;publisher&gt;U.S. Department of Housing and Urban Development, Office of Policy Development and Research&lt;/publisher&gt;&lt;urls&gt;&lt;/urls&gt;&lt;/record&gt;&lt;/Cite&gt;&lt;/EndNote&gt;</w:instrText>
      </w:r>
      <w:r w:rsidR="005C4686" w:rsidRPr="00257231">
        <w:rPr>
          <w:rFonts w:ascii="Arial" w:hAnsi="Arial" w:cs="Arial"/>
          <w:sz w:val="20"/>
          <w:szCs w:val="20"/>
        </w:rPr>
        <w:fldChar w:fldCharType="separate"/>
      </w:r>
      <w:r w:rsidR="005C4686" w:rsidRPr="00257231">
        <w:rPr>
          <w:rFonts w:ascii="Arial" w:hAnsi="Arial" w:cs="Arial"/>
          <w:noProof/>
          <w:sz w:val="20"/>
          <w:szCs w:val="20"/>
        </w:rPr>
        <w:t>(Blake</w:t>
      </w:r>
      <w:r w:rsidR="005C4686" w:rsidRPr="00257231">
        <w:rPr>
          <w:rFonts w:ascii="Arial" w:hAnsi="Arial" w:cs="Arial"/>
          <w:i/>
          <w:noProof/>
          <w:sz w:val="20"/>
          <w:szCs w:val="20"/>
        </w:rPr>
        <w:t xml:space="preserve"> et al.</w:t>
      </w:r>
      <w:r w:rsidR="005C4686" w:rsidRPr="00257231">
        <w:rPr>
          <w:rFonts w:ascii="Arial" w:hAnsi="Arial" w:cs="Arial"/>
          <w:noProof/>
          <w:sz w:val="20"/>
          <w:szCs w:val="20"/>
        </w:rPr>
        <w:t>, 2007)</w:t>
      </w:r>
      <w:r w:rsidR="005C4686" w:rsidRPr="00257231">
        <w:rPr>
          <w:rFonts w:ascii="Arial" w:hAnsi="Arial" w:cs="Arial"/>
          <w:sz w:val="20"/>
          <w:szCs w:val="20"/>
        </w:rPr>
        <w:fldChar w:fldCharType="end"/>
      </w:r>
      <w:r w:rsidRPr="00257231">
        <w:rPr>
          <w:rFonts w:ascii="Arial" w:hAnsi="Arial" w:cs="Arial"/>
          <w:sz w:val="20"/>
          <w:szCs w:val="20"/>
        </w:rPr>
        <w:t xml:space="preserve">. This is because </w:t>
      </w:r>
      <w:r w:rsidR="00512403" w:rsidRPr="00257231">
        <w:rPr>
          <w:rFonts w:ascii="Arial" w:hAnsi="Arial" w:cs="Arial"/>
          <w:sz w:val="20"/>
          <w:szCs w:val="20"/>
        </w:rPr>
        <w:t xml:space="preserve">setting a </w:t>
      </w:r>
      <w:r w:rsidR="001C237E" w:rsidRPr="00257231">
        <w:rPr>
          <w:rFonts w:ascii="Arial" w:hAnsi="Arial" w:cs="Arial"/>
          <w:sz w:val="20"/>
          <w:szCs w:val="20"/>
        </w:rPr>
        <w:t xml:space="preserve">general </w:t>
      </w:r>
      <w:r w:rsidR="00512403" w:rsidRPr="00257231">
        <w:rPr>
          <w:rFonts w:ascii="Arial" w:hAnsi="Arial" w:cs="Arial"/>
          <w:sz w:val="20"/>
          <w:szCs w:val="20"/>
        </w:rPr>
        <w:t xml:space="preserve">criterion for the number of persons per room is difficult as there is a variety of room sizes in different houses and flats. </w:t>
      </w:r>
      <w:r w:rsidR="00B90B38" w:rsidRPr="00257231">
        <w:rPr>
          <w:rFonts w:ascii="Arial" w:eastAsia="Times New Roman" w:hAnsi="Arial" w:cs="Arial"/>
          <w:bCs/>
          <w:sz w:val="20"/>
          <w:szCs w:val="20"/>
        </w:rPr>
        <w:t>The most widely used occupancy standards for room sharing (the number of persons who may legally live in a room based on its size) is the one the U.S Department of Housing and Urban Development (HUD) used since the early 1970s, “</w:t>
      </w:r>
      <w:r w:rsidR="00B90B38" w:rsidRPr="00257231">
        <w:rPr>
          <w:rFonts w:ascii="Arial" w:eastAsia="Times New Roman" w:hAnsi="Arial" w:cs="Arial"/>
          <w:bCs/>
          <w:i/>
          <w:sz w:val="20"/>
          <w:szCs w:val="20"/>
        </w:rPr>
        <w:t>no more than two person</w:t>
      </w:r>
      <w:r w:rsidR="00AF442A">
        <w:rPr>
          <w:rFonts w:ascii="Arial" w:eastAsia="Times New Roman" w:hAnsi="Arial" w:cs="Arial"/>
          <w:bCs/>
          <w:i/>
          <w:sz w:val="20"/>
          <w:szCs w:val="20"/>
        </w:rPr>
        <w:t>s</w:t>
      </w:r>
      <w:r w:rsidR="00B90B38" w:rsidRPr="00257231">
        <w:rPr>
          <w:rFonts w:ascii="Arial" w:eastAsia="Times New Roman" w:hAnsi="Arial" w:cs="Arial"/>
          <w:bCs/>
          <w:i/>
          <w:sz w:val="20"/>
          <w:szCs w:val="20"/>
        </w:rPr>
        <w:t xml:space="preserve"> per bedroom</w:t>
      </w:r>
      <w:r w:rsidR="00B90B38" w:rsidRPr="00257231">
        <w:rPr>
          <w:rFonts w:ascii="Arial" w:eastAsia="Times New Roman" w:hAnsi="Arial" w:cs="Arial"/>
          <w:bCs/>
          <w:sz w:val="20"/>
          <w:szCs w:val="20"/>
        </w:rPr>
        <w:t xml:space="preserve">” </w:t>
      </w:r>
      <w:r w:rsidR="00B90B38" w:rsidRPr="00257231">
        <w:rPr>
          <w:rFonts w:ascii="Arial" w:eastAsia="Times New Roman" w:hAnsi="Arial" w:cs="Arial"/>
          <w:bCs/>
          <w:sz w:val="20"/>
          <w:szCs w:val="20"/>
        </w:rPr>
        <w:fldChar w:fldCharType="begin"/>
      </w:r>
      <w:r w:rsidR="00B90B38" w:rsidRPr="00257231">
        <w:rPr>
          <w:rFonts w:ascii="Arial" w:eastAsia="Times New Roman" w:hAnsi="Arial" w:cs="Arial"/>
          <w:bCs/>
          <w:sz w:val="20"/>
          <w:szCs w:val="20"/>
        </w:rPr>
        <w:instrText xml:space="preserve"> ADDIN EN.CITE &lt;EndNote&gt;&lt;Cite&gt;&lt;Author&gt;Pader&lt;/Author&gt;&lt;Year&gt;2002&lt;/Year&gt;&lt;RecNum&gt;14&lt;/RecNum&gt;&lt;DisplayText&gt;(Pader, 2002)&lt;/DisplayText&gt;&lt;record&gt;&lt;rec-number&gt;14&lt;/rec-number&gt;&lt;foreign-keys&gt;&lt;key app="EN" db-id="strzw2de9zate6es0eaxz00jfetd2epwr5wp" timestamp="1493873369"&gt;14&lt;/key&gt;&lt;/foreign-keys&gt;&lt;ref-type name="Journal Article"&gt;17&lt;/ref-type&gt;&lt;contributors&gt;&lt;authors&gt;&lt;author&gt;Pader, Ellen&lt;/author&gt;&lt;/authors&gt;&lt;/contributors&gt;&lt;auth-address&gt;Univ Massachusetts, Reg Planning Program, Amherst, MA 01003 USA&lt;/auth-address&gt;&lt;titles&gt;&lt;title&gt;Housing Occupancy Standards: Inscribing Ethnicity and Family Relations on the Land&lt;/title&gt;&lt;secondary-title&gt;Journal of Architectural and Planning Research&lt;/secondary-title&gt;&lt;alt-title&gt;J Archit Plan Res&lt;/alt-title&gt;&lt;/titles&gt;&lt;periodical&gt;&lt;full-title&gt;Journal of Architectural and Planning Research&lt;/full-title&gt;&lt;abbr-1&gt;J Archit Plan Res&lt;/abbr-1&gt;&lt;/periodical&gt;&lt;alt-periodical&gt;&lt;full-title&gt;Journal of Architectural and Planning Research&lt;/full-title&gt;&lt;abbr-1&gt;J Archit Plan Res&lt;/abbr-1&gt;&lt;/alt-periodical&gt;&lt;pages&gt;300-318&lt;/pages&gt;&lt;volume&gt;19&lt;/volume&gt;&lt;number&gt;4&lt;/number&gt;&lt;dates&gt;&lt;year&gt;2002&lt;/year&gt;&lt;pub-dates&gt;&lt;date&gt;Win&lt;/date&gt;&lt;/pub-dates&gt;&lt;/dates&gt;&lt;isbn&gt;0738-0895&lt;/isbn&gt;&lt;accession-num&gt;WOS:000179586300004&lt;/accession-num&gt;&lt;urls&gt;&lt;related-urls&gt;&lt;url&gt;&amp;lt;Go to ISI&amp;gt;://WOS:000179586300004&lt;/url&gt;&lt;/related-urls&gt;&lt;/urls&gt;&lt;language&gt;English&lt;/language&gt;&lt;/record&gt;&lt;/Cite&gt;&lt;/EndNote&gt;</w:instrText>
      </w:r>
      <w:r w:rsidR="00B90B38" w:rsidRPr="00257231">
        <w:rPr>
          <w:rFonts w:ascii="Arial" w:eastAsia="Times New Roman" w:hAnsi="Arial" w:cs="Arial"/>
          <w:bCs/>
          <w:sz w:val="20"/>
          <w:szCs w:val="20"/>
        </w:rPr>
        <w:fldChar w:fldCharType="separate"/>
      </w:r>
      <w:r w:rsidR="00B90B38" w:rsidRPr="00257231">
        <w:rPr>
          <w:rFonts w:ascii="Arial" w:eastAsia="Times New Roman" w:hAnsi="Arial" w:cs="Arial"/>
          <w:bCs/>
          <w:noProof/>
          <w:sz w:val="20"/>
          <w:szCs w:val="20"/>
        </w:rPr>
        <w:t>(Pader, 2002)</w:t>
      </w:r>
      <w:r w:rsidR="00B90B38" w:rsidRPr="00257231">
        <w:rPr>
          <w:rFonts w:ascii="Arial" w:eastAsia="Times New Roman" w:hAnsi="Arial" w:cs="Arial"/>
          <w:bCs/>
          <w:sz w:val="20"/>
          <w:szCs w:val="20"/>
        </w:rPr>
        <w:fldChar w:fldCharType="end"/>
      </w:r>
      <w:r w:rsidR="00B90B38" w:rsidRPr="00257231">
        <w:rPr>
          <w:rFonts w:ascii="Arial" w:eastAsia="Times New Roman" w:hAnsi="Arial" w:cs="Arial"/>
          <w:bCs/>
          <w:sz w:val="20"/>
          <w:szCs w:val="20"/>
        </w:rPr>
        <w:t xml:space="preserve">. The same standards were recommended during a recent intervention for </w:t>
      </w:r>
      <w:r w:rsidR="00B90B38" w:rsidRPr="00257231">
        <w:rPr>
          <w:rFonts w:ascii="Arial" w:eastAsia="Times New Roman" w:hAnsi="Arial" w:cs="Arial"/>
          <w:sz w:val="20"/>
          <w:szCs w:val="20"/>
        </w:rPr>
        <w:t xml:space="preserve">the regulation of short-term stays in NSW </w:t>
      </w:r>
      <w:r w:rsidR="00B90B38" w:rsidRPr="00257231">
        <w:rPr>
          <w:rFonts w:ascii="Arial" w:eastAsia="Times New Roman" w:hAnsi="Arial" w:cs="Arial"/>
          <w:sz w:val="20"/>
          <w:szCs w:val="20"/>
        </w:rPr>
        <w:fldChar w:fldCharType="begin"/>
      </w:r>
      <w:r w:rsidR="00B90B38" w:rsidRPr="00257231">
        <w:rPr>
          <w:rFonts w:ascii="Arial" w:eastAsia="Times New Roman" w:hAnsi="Arial" w:cs="Arial"/>
          <w:sz w:val="20"/>
          <w:szCs w:val="20"/>
        </w:rPr>
        <w:instrText xml:space="preserve"> ADDIN EN.CITE &lt;EndNote&gt;&lt;Cite&gt;&lt;Author&gt;Coure&lt;/Author&gt;&lt;Year&gt;2016&lt;/Year&gt;&lt;RecNum&gt;90&lt;/RecNum&gt;&lt;DisplayText&gt;(Coure, 2016)&lt;/DisplayText&gt;&lt;record&gt;&lt;rec-number&gt;90&lt;/rec-number&gt;&lt;foreign-keys&gt;&lt;key app="EN" db-id="strzw2de9zate6es0eaxz00jfetd2epwr5wp" timestamp="1494578454"&gt;90&lt;/key&gt;&lt;/foreign-keys&gt;&lt;ref-type name="Report"&gt;27&lt;/ref-type&gt;&lt;contributors&gt;&lt;authors&gt;&lt;author&gt;Coure, Mark &lt;/author&gt;&lt;/authors&gt;&lt;secondary-authors&gt;&lt;author&gt;New South Wales Parliament, Legislative Assembly&lt;/author&gt;&lt;/secondary-authors&gt;&lt;/contributors&gt;&lt;titles&gt;&lt;title&gt;Adequacy of the regulation of short-term holiday letting in New South Wales&lt;/title&gt;&lt;/titles&gt;&lt;dates&gt;&lt;year&gt;2016&lt;/year&gt;&lt;/dates&gt;&lt;pub-location&gt;Sydney&lt;/pub-location&gt;&lt;publisher&gt;Legislative Assembly Committee on Environment and Planning&lt;/publisher&gt;&lt;isbn&gt;1/56 &lt;/isbn&gt;&lt;urls&gt;&lt;/urls&gt;&lt;/record&gt;&lt;/Cite&gt;&lt;/EndNote&gt;</w:instrText>
      </w:r>
      <w:r w:rsidR="00B90B38" w:rsidRPr="00257231">
        <w:rPr>
          <w:rFonts w:ascii="Arial" w:eastAsia="Times New Roman" w:hAnsi="Arial" w:cs="Arial"/>
          <w:sz w:val="20"/>
          <w:szCs w:val="20"/>
        </w:rPr>
        <w:fldChar w:fldCharType="separate"/>
      </w:r>
      <w:r w:rsidR="00B90B38" w:rsidRPr="00257231">
        <w:rPr>
          <w:rFonts w:ascii="Arial" w:eastAsia="Times New Roman" w:hAnsi="Arial" w:cs="Arial"/>
          <w:noProof/>
          <w:sz w:val="20"/>
          <w:szCs w:val="20"/>
        </w:rPr>
        <w:t>(Coure, 2016)</w:t>
      </w:r>
      <w:r w:rsidR="00B90B38" w:rsidRPr="00257231">
        <w:rPr>
          <w:rFonts w:ascii="Arial" w:eastAsia="Times New Roman" w:hAnsi="Arial" w:cs="Arial"/>
          <w:sz w:val="20"/>
          <w:szCs w:val="20"/>
        </w:rPr>
        <w:fldChar w:fldCharType="end"/>
      </w:r>
      <w:r w:rsidR="00B90B38" w:rsidRPr="00257231">
        <w:rPr>
          <w:rFonts w:ascii="Arial" w:eastAsia="Times New Roman" w:hAnsi="Arial" w:cs="Arial"/>
          <w:sz w:val="20"/>
          <w:szCs w:val="20"/>
        </w:rPr>
        <w:t xml:space="preserve">. </w:t>
      </w:r>
      <w:r w:rsidR="00B90B38" w:rsidRPr="00257231">
        <w:rPr>
          <w:rFonts w:ascii="Arial" w:eastAsia="Times New Roman" w:hAnsi="Arial" w:cs="Arial"/>
          <w:bCs/>
          <w:sz w:val="20"/>
          <w:szCs w:val="20"/>
        </w:rPr>
        <w:t xml:space="preserve">Legislative Assembly of NSW defines short-term stays where landlords temporarily rent out properties for a period of less than 90 days </w:t>
      </w:r>
      <w:r w:rsidR="00B90B38" w:rsidRPr="00257231">
        <w:rPr>
          <w:rFonts w:ascii="Arial" w:eastAsia="Times New Roman" w:hAnsi="Arial" w:cs="Arial"/>
          <w:bCs/>
          <w:sz w:val="20"/>
          <w:szCs w:val="20"/>
        </w:rPr>
        <w:fldChar w:fldCharType="begin"/>
      </w:r>
      <w:r w:rsidR="00B90B38" w:rsidRPr="00257231">
        <w:rPr>
          <w:rFonts w:ascii="Arial" w:eastAsia="Times New Roman" w:hAnsi="Arial" w:cs="Arial"/>
          <w:bCs/>
          <w:sz w:val="20"/>
          <w:szCs w:val="20"/>
        </w:rPr>
        <w:instrText xml:space="preserve"> ADDIN EN.CITE &lt;EndNote&gt;&lt;Cite&gt;&lt;Author&gt;Coure&lt;/Author&gt;&lt;Year&gt;2016&lt;/Year&gt;&lt;RecNum&gt;90&lt;/RecNum&gt;&lt;DisplayText&gt;(Coure, 2016)&lt;/DisplayText&gt;&lt;record&gt;&lt;rec-number&gt;90&lt;/rec-number&gt;&lt;foreign-keys&gt;&lt;key app="EN" db-id="strzw2de9zate6es0eaxz00jfetd2epwr5wp" timestamp="1494578454"&gt;90&lt;/key&gt;&lt;/foreign-keys&gt;&lt;ref-type name="Report"&gt;27&lt;/ref-type&gt;&lt;contributors&gt;&lt;authors&gt;&lt;author&gt;Coure, Mark &lt;/author&gt;&lt;/authors&gt;&lt;secondary-authors&gt;&lt;author&gt;New South Wales Parliament, Legislative Assembly&lt;/author&gt;&lt;/secondary-authors&gt;&lt;/contributors&gt;&lt;titles&gt;&lt;title&gt;Adequacy of the regulation of short-term holiday letting in New South Wales&lt;/title&gt;&lt;/titles&gt;&lt;dates&gt;&lt;year&gt;2016&lt;/year&gt;&lt;/dates&gt;&lt;pub-location&gt;Sydney&lt;/pub-location&gt;&lt;publisher&gt;Legislative Assembly Committee on Environment and Planning&lt;/publisher&gt;&lt;isbn&gt;1/56 &lt;/isbn&gt;&lt;urls&gt;&lt;/urls&gt;&lt;/record&gt;&lt;/Cite&gt;&lt;/EndNote&gt;</w:instrText>
      </w:r>
      <w:r w:rsidR="00B90B38" w:rsidRPr="00257231">
        <w:rPr>
          <w:rFonts w:ascii="Arial" w:eastAsia="Times New Roman" w:hAnsi="Arial" w:cs="Arial"/>
          <w:bCs/>
          <w:sz w:val="20"/>
          <w:szCs w:val="20"/>
        </w:rPr>
        <w:fldChar w:fldCharType="separate"/>
      </w:r>
      <w:r w:rsidR="00B90B38" w:rsidRPr="00257231">
        <w:rPr>
          <w:rFonts w:ascii="Arial" w:eastAsia="Times New Roman" w:hAnsi="Arial" w:cs="Arial"/>
          <w:bCs/>
          <w:noProof/>
          <w:sz w:val="20"/>
          <w:szCs w:val="20"/>
        </w:rPr>
        <w:t>(Coure, 2016)</w:t>
      </w:r>
      <w:r w:rsidR="00B90B38" w:rsidRPr="00257231">
        <w:rPr>
          <w:rFonts w:ascii="Arial" w:eastAsia="Times New Roman" w:hAnsi="Arial" w:cs="Arial"/>
          <w:bCs/>
          <w:sz w:val="20"/>
          <w:szCs w:val="20"/>
        </w:rPr>
        <w:fldChar w:fldCharType="end"/>
      </w:r>
      <w:r w:rsidR="00B90B38" w:rsidRPr="00257231">
        <w:rPr>
          <w:rFonts w:ascii="Arial" w:eastAsia="Times New Roman" w:hAnsi="Arial" w:cs="Arial"/>
          <w:bCs/>
          <w:sz w:val="20"/>
          <w:szCs w:val="20"/>
        </w:rPr>
        <w:t xml:space="preserve">. If property is leased for longer than 90 days continuously, the tenancy agreement is dealt with under the Residential Tenancies Act 2010 </w:t>
      </w:r>
      <w:r w:rsidR="00B90B38" w:rsidRPr="00257231">
        <w:rPr>
          <w:rFonts w:ascii="Arial" w:hAnsi="Arial" w:cs="Arial"/>
          <w:sz w:val="20"/>
          <w:szCs w:val="20"/>
        </w:rPr>
        <w:t xml:space="preserve">No. 42 </w:t>
      </w:r>
      <w:r w:rsidR="00B90B38" w:rsidRPr="00257231">
        <w:rPr>
          <w:rFonts w:ascii="Arial" w:eastAsia="Times New Roman" w:hAnsi="Arial" w:cs="Arial"/>
          <w:bCs/>
          <w:sz w:val="20"/>
          <w:szCs w:val="20"/>
        </w:rPr>
        <w:fldChar w:fldCharType="begin"/>
      </w:r>
      <w:r w:rsidR="00B90B38" w:rsidRPr="00257231">
        <w:rPr>
          <w:rFonts w:ascii="Arial" w:eastAsia="Times New Roman" w:hAnsi="Arial" w:cs="Arial"/>
          <w:bCs/>
          <w:sz w:val="20"/>
          <w:szCs w:val="20"/>
        </w:rPr>
        <w:instrText xml:space="preserve"> ADDIN EN.CITE &lt;EndNote&gt;&lt;Cite&gt;&lt;Author&gt;Coure&lt;/Author&gt;&lt;Year&gt;2016&lt;/Year&gt;&lt;RecNum&gt;90&lt;/RecNum&gt;&lt;DisplayText&gt;(Coure, 2016)&lt;/DisplayText&gt;&lt;record&gt;&lt;rec-number&gt;90&lt;/rec-number&gt;&lt;foreign-keys&gt;&lt;key app="EN" db-id="strzw2de9zate6es0eaxz00jfetd2epwr5wp" timestamp="1494578454"&gt;90&lt;/key&gt;&lt;/foreign-keys&gt;&lt;ref-type name="Report"&gt;27&lt;/ref-type&gt;&lt;contributors&gt;&lt;authors&gt;&lt;author&gt;Coure, Mark &lt;/author&gt;&lt;/authors&gt;&lt;secondary-authors&gt;&lt;author&gt;New South Wales Parliament, Legislative Assembly&lt;/author&gt;&lt;/secondary-authors&gt;&lt;/contributors&gt;&lt;titles&gt;&lt;title&gt;Adequacy of the regulation of short-term holiday letting in New South Wales&lt;/title&gt;&lt;/titles&gt;&lt;dates&gt;&lt;year&gt;2016&lt;/year&gt;&lt;/dates&gt;&lt;pub-location&gt;Sydney&lt;/pub-location&gt;&lt;publisher&gt;Legislative Assembly Committee on Environment and Planning&lt;/publisher&gt;&lt;isbn&gt;1/56 &lt;/isbn&gt;&lt;urls&gt;&lt;/urls&gt;&lt;/record&gt;&lt;/Cite&gt;&lt;/EndNote&gt;</w:instrText>
      </w:r>
      <w:r w:rsidR="00B90B38" w:rsidRPr="00257231">
        <w:rPr>
          <w:rFonts w:ascii="Arial" w:eastAsia="Times New Roman" w:hAnsi="Arial" w:cs="Arial"/>
          <w:bCs/>
          <w:sz w:val="20"/>
          <w:szCs w:val="20"/>
        </w:rPr>
        <w:fldChar w:fldCharType="separate"/>
      </w:r>
      <w:r w:rsidR="00B90B38" w:rsidRPr="00257231">
        <w:rPr>
          <w:rFonts w:ascii="Arial" w:eastAsia="Times New Roman" w:hAnsi="Arial" w:cs="Arial"/>
          <w:bCs/>
          <w:noProof/>
          <w:sz w:val="20"/>
          <w:szCs w:val="20"/>
        </w:rPr>
        <w:t>(Coure, 2016)</w:t>
      </w:r>
      <w:r w:rsidR="00B90B38" w:rsidRPr="00257231">
        <w:rPr>
          <w:rFonts w:ascii="Arial" w:eastAsia="Times New Roman" w:hAnsi="Arial" w:cs="Arial"/>
          <w:bCs/>
          <w:sz w:val="20"/>
          <w:szCs w:val="20"/>
        </w:rPr>
        <w:fldChar w:fldCharType="end"/>
      </w:r>
      <w:r w:rsidR="00B90B38" w:rsidRPr="00257231">
        <w:rPr>
          <w:rFonts w:ascii="Arial" w:eastAsia="Times New Roman" w:hAnsi="Arial" w:cs="Arial"/>
          <w:bCs/>
          <w:sz w:val="20"/>
          <w:szCs w:val="20"/>
        </w:rPr>
        <w:t xml:space="preserve">, </w:t>
      </w:r>
      <w:r w:rsidR="00B90B38" w:rsidRPr="00257231">
        <w:rPr>
          <w:rFonts w:ascii="Arial" w:hAnsi="Arial" w:cs="Arial"/>
          <w:sz w:val="20"/>
          <w:szCs w:val="20"/>
        </w:rPr>
        <w:t xml:space="preserve">Strata Schemes Management Act 2015 and NSW Public Health Regulation 2012 </w:t>
      </w:r>
      <w:r w:rsidR="00B90B38" w:rsidRPr="00257231">
        <w:rPr>
          <w:rFonts w:ascii="Arial" w:hAnsi="Arial" w:cs="Arial"/>
          <w:sz w:val="20"/>
          <w:szCs w:val="20"/>
        </w:rPr>
        <w:fldChar w:fldCharType="begin">
          <w:fldData xml:space="preserve">PEVuZE5vdGU+PENpdGU+PEF1dGhvcj5NYXJ0aW48L0F1dGhvcj48WWVhcj4yMDEyPC9ZZWFyPjxS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</w:fldData>
        </w:fldChar>
      </w:r>
      <w:r w:rsidR="0059137B">
        <w:rPr>
          <w:rFonts w:ascii="Arial" w:hAnsi="Arial" w:cs="Arial"/>
          <w:sz w:val="20"/>
          <w:szCs w:val="20"/>
        </w:rPr>
        <w:instrText xml:space="preserve"> ADDIN EN.CITE </w:instrText>
      </w:r>
      <w:r w:rsidR="0059137B">
        <w:rPr>
          <w:rFonts w:ascii="Arial" w:hAnsi="Arial" w:cs="Arial"/>
          <w:sz w:val="20"/>
          <w:szCs w:val="20"/>
        </w:rPr>
        <w:fldChar w:fldCharType="begin">
          <w:fldData xml:space="preserve">PEVuZE5vdGU+PENpdGU+PEF1dGhvcj5NYXJ0aW48L0F1dGhvcj48WWVhcj4yMDEyPC9ZZWFyPjxS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</w:fldData>
        </w:fldChar>
      </w:r>
      <w:r w:rsidR="0059137B">
        <w:rPr>
          <w:rFonts w:ascii="Arial" w:hAnsi="Arial" w:cs="Arial"/>
          <w:sz w:val="20"/>
          <w:szCs w:val="20"/>
        </w:rPr>
        <w:instrText xml:space="preserve"> ADDIN EN.CITE.DATA </w:instrText>
      </w:r>
      <w:r w:rsidR="0059137B">
        <w:rPr>
          <w:rFonts w:ascii="Arial" w:hAnsi="Arial" w:cs="Arial"/>
          <w:sz w:val="20"/>
          <w:szCs w:val="20"/>
        </w:rPr>
      </w:r>
      <w:r w:rsidR="0059137B">
        <w:rPr>
          <w:rFonts w:ascii="Arial" w:hAnsi="Arial" w:cs="Arial"/>
          <w:sz w:val="20"/>
          <w:szCs w:val="20"/>
        </w:rPr>
        <w:fldChar w:fldCharType="end"/>
      </w:r>
      <w:r w:rsidR="00B90B38" w:rsidRPr="00257231">
        <w:rPr>
          <w:rFonts w:ascii="Arial" w:hAnsi="Arial" w:cs="Arial"/>
          <w:sz w:val="20"/>
          <w:szCs w:val="20"/>
        </w:rPr>
      </w:r>
      <w:r w:rsidR="00B90B38" w:rsidRPr="00257231">
        <w:rPr>
          <w:rFonts w:ascii="Arial" w:hAnsi="Arial" w:cs="Arial"/>
          <w:sz w:val="20"/>
          <w:szCs w:val="20"/>
        </w:rPr>
        <w:fldChar w:fldCharType="separate"/>
      </w:r>
      <w:r w:rsidR="0059137B">
        <w:rPr>
          <w:rFonts w:ascii="Arial" w:hAnsi="Arial" w:cs="Arial"/>
          <w:noProof/>
          <w:sz w:val="20"/>
          <w:szCs w:val="20"/>
        </w:rPr>
        <w:t>(Anforth</w:t>
      </w:r>
      <w:r w:rsidR="0059137B" w:rsidRPr="0059137B">
        <w:rPr>
          <w:rFonts w:ascii="Arial" w:hAnsi="Arial" w:cs="Arial"/>
          <w:i/>
          <w:noProof/>
          <w:sz w:val="20"/>
          <w:szCs w:val="20"/>
        </w:rPr>
        <w:t xml:space="preserve"> et al.</w:t>
      </w:r>
      <w:r w:rsidR="0059137B">
        <w:rPr>
          <w:rFonts w:ascii="Arial" w:hAnsi="Arial" w:cs="Arial"/>
          <w:noProof/>
          <w:sz w:val="20"/>
          <w:szCs w:val="20"/>
        </w:rPr>
        <w:t>, 2014; Gomez &amp; Young, 2016; Martin, 2012)</w:t>
      </w:r>
      <w:r w:rsidR="00B90B38" w:rsidRPr="00257231">
        <w:rPr>
          <w:rFonts w:ascii="Arial" w:hAnsi="Arial" w:cs="Arial"/>
          <w:sz w:val="20"/>
          <w:szCs w:val="20"/>
        </w:rPr>
        <w:fldChar w:fldCharType="end"/>
      </w:r>
      <w:r w:rsidR="00B90B38" w:rsidRPr="00257231">
        <w:rPr>
          <w:rFonts w:ascii="Arial" w:hAnsi="Arial" w:cs="Arial"/>
          <w:sz w:val="20"/>
          <w:szCs w:val="20"/>
        </w:rPr>
        <w:t xml:space="preserve">. </w:t>
      </w:r>
      <w:r w:rsidR="00B90B38" w:rsidRPr="00257231">
        <w:rPr>
          <w:rFonts w:ascii="Arial" w:hAnsi="Arial" w:cs="Arial"/>
          <w:sz w:val="20"/>
          <w:szCs w:val="20"/>
        </w:rPr>
        <w:fldChar w:fldCharType="begin"/>
      </w:r>
      <w:r w:rsidR="00B90B38" w:rsidRPr="00257231">
        <w:rPr>
          <w:rFonts w:ascii="Arial" w:hAnsi="Arial" w:cs="Arial"/>
          <w:sz w:val="20"/>
          <w:szCs w:val="20"/>
        </w:rPr>
        <w:instrText xml:space="preserve"> ADDIN EN.CITE &lt;EndNote&gt;&lt;Cite AuthorYear="1"&gt;&lt;Author&gt;NSW Public Health Regulation&lt;/Author&gt;&lt;Year&gt;2012&lt;/Year&gt;&lt;RecNum&gt;196&lt;/RecNum&gt;&lt;DisplayText&gt;NSW Public Health Regulation (2012)&lt;/DisplayText&gt;&lt;record&gt;&lt;rec-number&gt;196&lt;/rec-number&gt;&lt;foreign-keys&gt;&lt;key app="EN" db-id="strzw2de9zate6es0eaxz00jfetd2epwr5wp" timestamp="1496748185"&gt;196&lt;/key&gt;&lt;/foreign-keys&gt;&lt;ref-type name="Legal Rule or Regulation"&gt;50&lt;/ref-type&gt;&lt;contributors&gt;&lt;authors&gt;&lt;author&gt;NSW Public Health Regulation, &lt;/author&gt;&lt;/authors&gt;&lt;/contributors&gt;&lt;titles&gt;&lt;title&gt;Public Health Regulation 2012, Part 7, Division 3, Clause 46: Sleeping accommodation&lt;/title&gt;&lt;/titles&gt;&lt;dates&gt;&lt;year&gt;2012&lt;/year&gt;&lt;/dates&gt;&lt;pub-location&gt;NSW legislation website&lt;/pub-location&gt;&lt;publisher&gt;Parliamentary Counsel&amp;apos;s Office&lt;/publisher&gt;&lt;urls&gt;&lt;related-urls&gt;&lt;url&gt;http://www.legislation.nsw.gov.au/~/view/regulation/2012/311/part7/div3/sec46&lt;/url&gt;&lt;/related-urls&gt;&lt;/urls&gt;&lt;/record&gt;&lt;/Cite&gt;&lt;/EndNote&gt;</w:instrText>
      </w:r>
      <w:r w:rsidR="00B90B38" w:rsidRPr="00257231">
        <w:rPr>
          <w:rFonts w:ascii="Arial" w:hAnsi="Arial" w:cs="Arial"/>
          <w:sz w:val="20"/>
          <w:szCs w:val="20"/>
        </w:rPr>
        <w:fldChar w:fldCharType="separate"/>
      </w:r>
      <w:r w:rsidR="00B90B38" w:rsidRPr="00257231">
        <w:rPr>
          <w:rFonts w:ascii="Arial" w:hAnsi="Arial" w:cs="Arial"/>
          <w:noProof/>
          <w:sz w:val="20"/>
          <w:szCs w:val="20"/>
        </w:rPr>
        <w:t>NSW Public Health Regulation (2012)</w:t>
      </w:r>
      <w:r w:rsidR="00B90B38" w:rsidRPr="00257231">
        <w:rPr>
          <w:rFonts w:ascii="Arial" w:hAnsi="Arial" w:cs="Arial"/>
          <w:sz w:val="20"/>
          <w:szCs w:val="20"/>
        </w:rPr>
        <w:fldChar w:fldCharType="end"/>
      </w:r>
      <w:r w:rsidR="00B90B38" w:rsidRPr="00257231">
        <w:rPr>
          <w:rFonts w:ascii="Arial" w:hAnsi="Arial" w:cs="Arial"/>
          <w:sz w:val="20"/>
          <w:szCs w:val="20"/>
        </w:rPr>
        <w:t xml:space="preserve">, clause 46 states the minimum </w:t>
      </w:r>
      <w:r w:rsidR="00981D9F">
        <w:rPr>
          <w:rFonts w:ascii="Arial" w:hAnsi="Arial" w:cs="Arial"/>
          <w:sz w:val="20"/>
          <w:szCs w:val="20"/>
        </w:rPr>
        <w:t>area standard</w:t>
      </w:r>
      <w:r w:rsidR="00B90B38" w:rsidRPr="00257231">
        <w:rPr>
          <w:rFonts w:ascii="Arial" w:hAnsi="Arial" w:cs="Arial"/>
          <w:sz w:val="20"/>
          <w:szCs w:val="20"/>
        </w:rPr>
        <w:t xml:space="preserve"> for long-term accommodation is 5.5</w:t>
      </w:r>
      <w:r w:rsidR="00B14557" w:rsidRPr="00257231">
        <w:rPr>
          <w:rFonts w:ascii="Arial" w:hAnsi="Arial" w:cs="Arial"/>
          <w:sz w:val="20"/>
          <w:szCs w:val="20"/>
        </w:rPr>
        <w:t xml:space="preserve"> </w:t>
      </w:r>
      <w:r w:rsidR="00B90B38" w:rsidRPr="00257231">
        <w:rPr>
          <w:rFonts w:ascii="Arial" w:hAnsi="Arial" w:cs="Arial"/>
          <w:sz w:val="20"/>
          <w:szCs w:val="20"/>
        </w:rPr>
        <w:t>m</w:t>
      </w:r>
      <w:r w:rsidR="00B90B38" w:rsidRPr="00257231">
        <w:rPr>
          <w:rFonts w:ascii="Arial" w:hAnsi="Arial" w:cs="Arial"/>
          <w:sz w:val="20"/>
          <w:szCs w:val="20"/>
          <w:vertAlign w:val="superscript"/>
        </w:rPr>
        <w:t>2</w:t>
      </w:r>
      <w:r w:rsidR="00B90B38" w:rsidRPr="00257231">
        <w:rPr>
          <w:rFonts w:ascii="Arial" w:hAnsi="Arial" w:cs="Arial"/>
          <w:sz w:val="20"/>
          <w:szCs w:val="20"/>
        </w:rPr>
        <w:t xml:space="preserve"> per person. </w:t>
      </w:r>
    </w:p>
    <w:p w14:paraId="0B744031" w14:textId="77777777" w:rsidR="00877F88" w:rsidRPr="00257231" w:rsidRDefault="00B14557" w:rsidP="00A66F5F">
      <w:pPr>
        <w:spacing w:line="240" w:lineRule="auto"/>
        <w:jc w:val="both"/>
        <w:rPr>
          <w:rFonts w:ascii="Arial" w:hAnsi="Arial" w:cs="Arial"/>
          <w:sz w:val="20"/>
          <w:szCs w:val="20"/>
        </w:rPr>
      </w:pPr>
      <w:r w:rsidRPr="00257231">
        <w:rPr>
          <w:rFonts w:ascii="Arial" w:hAnsi="Arial" w:cs="Arial"/>
          <w:sz w:val="20"/>
          <w:szCs w:val="20"/>
        </w:rPr>
        <w:t>In this study, residential overcrowding was calculated from the occupancy rate per bedroom</w:t>
      </w:r>
      <w:r w:rsidR="008651D6">
        <w:rPr>
          <w:rFonts w:ascii="Arial" w:hAnsi="Arial" w:cs="Arial"/>
          <w:sz w:val="20"/>
          <w:szCs w:val="20"/>
        </w:rPr>
        <w:t xml:space="preserve"> and living room</w:t>
      </w:r>
      <w:r w:rsidRPr="00257231">
        <w:rPr>
          <w:rFonts w:ascii="Arial" w:hAnsi="Arial" w:cs="Arial"/>
          <w:sz w:val="20"/>
          <w:szCs w:val="20"/>
        </w:rPr>
        <w:t>. F</w:t>
      </w:r>
      <w:r w:rsidR="0015626C" w:rsidRPr="00257231">
        <w:rPr>
          <w:rFonts w:ascii="Arial" w:hAnsi="Arial" w:cs="Arial"/>
          <w:sz w:val="20"/>
          <w:szCs w:val="20"/>
        </w:rPr>
        <w:t xml:space="preserve">ollowing types of rooms were examined: 1) where size of the room was too small that bunk beds were provided to accommodate more than </w:t>
      </w:r>
      <w:r w:rsidR="00711B94">
        <w:rPr>
          <w:rFonts w:ascii="Arial" w:hAnsi="Arial" w:cs="Arial"/>
          <w:sz w:val="20"/>
          <w:szCs w:val="20"/>
        </w:rPr>
        <w:t>two</w:t>
      </w:r>
      <w:r w:rsidR="0015626C" w:rsidRPr="00257231">
        <w:rPr>
          <w:rFonts w:ascii="Arial" w:hAnsi="Arial" w:cs="Arial"/>
          <w:sz w:val="20"/>
          <w:szCs w:val="20"/>
        </w:rPr>
        <w:t xml:space="preserve"> persons, 2) where people were staying in </w:t>
      </w:r>
      <w:r w:rsidR="0015626C" w:rsidRPr="00257231">
        <w:rPr>
          <w:rFonts w:ascii="Arial" w:hAnsi="Arial" w:cs="Arial"/>
          <w:sz w:val="20"/>
          <w:szCs w:val="20"/>
        </w:rPr>
        <w:lastRenderedPageBreak/>
        <w:t>partitioned living rooms. A careful analysis of residential overcrowding for all suburbs was done</w:t>
      </w:r>
      <w:r w:rsidR="000D5071" w:rsidRPr="00257231">
        <w:rPr>
          <w:rFonts w:ascii="Arial" w:hAnsi="Arial" w:cs="Arial"/>
          <w:sz w:val="20"/>
          <w:szCs w:val="20"/>
        </w:rPr>
        <w:t xml:space="preserve"> (see map 2)</w:t>
      </w:r>
      <w:r w:rsidR="0015626C" w:rsidRPr="00257231">
        <w:rPr>
          <w:rFonts w:ascii="Arial" w:hAnsi="Arial" w:cs="Arial"/>
          <w:sz w:val="20"/>
          <w:szCs w:val="20"/>
        </w:rPr>
        <w:t>, while an in-depth analysis of top 2</w:t>
      </w:r>
      <w:r w:rsidR="00FB361E" w:rsidRPr="00257231">
        <w:rPr>
          <w:rFonts w:ascii="Arial" w:hAnsi="Arial" w:cs="Arial"/>
          <w:sz w:val="20"/>
          <w:szCs w:val="20"/>
        </w:rPr>
        <w:t xml:space="preserve">5 </w:t>
      </w:r>
      <w:r w:rsidR="0015626C" w:rsidRPr="00257231">
        <w:rPr>
          <w:rFonts w:ascii="Arial" w:hAnsi="Arial" w:cs="Arial"/>
          <w:sz w:val="20"/>
          <w:szCs w:val="20"/>
        </w:rPr>
        <w:t>suburbs with the highest number of listings was accounted</w:t>
      </w:r>
      <w:r w:rsidR="000D5071" w:rsidRPr="00257231">
        <w:rPr>
          <w:rFonts w:ascii="Arial" w:hAnsi="Arial" w:cs="Arial"/>
          <w:sz w:val="20"/>
          <w:szCs w:val="20"/>
        </w:rPr>
        <w:t xml:space="preserve"> (see table 1)</w:t>
      </w:r>
      <w:r w:rsidR="0015626C" w:rsidRPr="00257231">
        <w:rPr>
          <w:rFonts w:ascii="Arial" w:hAnsi="Arial" w:cs="Arial"/>
          <w:sz w:val="20"/>
          <w:szCs w:val="20"/>
        </w:rPr>
        <w:t>. It was observed that the top suburbs not only showed higher record of listings but also higher number of people in shared rooms</w:t>
      </w:r>
      <w:r w:rsidR="00824F0B" w:rsidRPr="00257231">
        <w:rPr>
          <w:rFonts w:ascii="Arial" w:hAnsi="Arial" w:cs="Arial"/>
          <w:sz w:val="20"/>
          <w:szCs w:val="20"/>
        </w:rPr>
        <w:t>.</w:t>
      </w:r>
      <w:r w:rsidR="00AD23FC" w:rsidRPr="00257231">
        <w:t xml:space="preserve"> </w:t>
      </w:r>
      <w:r w:rsidR="00AD23FC" w:rsidRPr="00257231">
        <w:rPr>
          <w:rFonts w:ascii="Arial" w:hAnsi="Arial" w:cs="Arial"/>
          <w:sz w:val="20"/>
          <w:szCs w:val="20"/>
        </w:rPr>
        <w:t xml:space="preserve">Overcrowded apartments </w:t>
      </w:r>
      <w:r w:rsidR="00E3434B" w:rsidRPr="00257231">
        <w:rPr>
          <w:rFonts w:ascii="Arial" w:hAnsi="Arial" w:cs="Arial"/>
          <w:sz w:val="20"/>
          <w:szCs w:val="20"/>
        </w:rPr>
        <w:t>are</w:t>
      </w:r>
      <w:r w:rsidR="00AD23FC" w:rsidRPr="00257231">
        <w:rPr>
          <w:rFonts w:ascii="Arial" w:hAnsi="Arial" w:cs="Arial"/>
          <w:sz w:val="20"/>
          <w:szCs w:val="20"/>
        </w:rPr>
        <w:t xml:space="preserve"> widespread in most sought-after suburbs surrounding business districts and major universities. For instance Haymarket, Chippendale, Ultimo, Sydney, Pyrmont, Chatswood, Surry Hills</w:t>
      </w:r>
      <w:r w:rsidR="0055441A" w:rsidRPr="00257231">
        <w:rPr>
          <w:rFonts w:ascii="Arial" w:hAnsi="Arial" w:cs="Arial"/>
          <w:sz w:val="20"/>
          <w:szCs w:val="20"/>
        </w:rPr>
        <w:t>,</w:t>
      </w:r>
      <w:r w:rsidR="003A5316" w:rsidRPr="00257231">
        <w:rPr>
          <w:rFonts w:ascii="Arial" w:hAnsi="Arial" w:cs="Arial"/>
          <w:sz w:val="20"/>
          <w:szCs w:val="20"/>
        </w:rPr>
        <w:t xml:space="preserve"> Darlinghurst</w:t>
      </w:r>
      <w:r w:rsidR="00594191">
        <w:rPr>
          <w:rFonts w:ascii="Arial" w:hAnsi="Arial" w:cs="Arial"/>
          <w:sz w:val="20"/>
          <w:szCs w:val="20"/>
        </w:rPr>
        <w:t>, Kingsford and</w:t>
      </w:r>
      <w:r w:rsidR="0055441A" w:rsidRPr="00257231">
        <w:rPr>
          <w:rFonts w:ascii="Arial" w:hAnsi="Arial" w:cs="Arial"/>
          <w:sz w:val="20"/>
          <w:szCs w:val="20"/>
        </w:rPr>
        <w:t xml:space="preserve"> Coogee </w:t>
      </w:r>
      <w:r w:rsidR="00E3434B" w:rsidRPr="00257231">
        <w:rPr>
          <w:rFonts w:ascii="Arial" w:hAnsi="Arial" w:cs="Arial"/>
          <w:sz w:val="20"/>
          <w:szCs w:val="20"/>
        </w:rPr>
        <w:t>are</w:t>
      </w:r>
      <w:r w:rsidR="00AD23FC" w:rsidRPr="00257231">
        <w:rPr>
          <w:rFonts w:ascii="Arial" w:hAnsi="Arial" w:cs="Arial"/>
          <w:sz w:val="20"/>
          <w:szCs w:val="20"/>
        </w:rPr>
        <w:t xml:space="preserve"> the suburbs with average occupancy rate above 2 occupants per </w:t>
      </w:r>
      <w:r w:rsidR="007456CB">
        <w:rPr>
          <w:rFonts w:ascii="Arial" w:hAnsi="Arial" w:cs="Arial"/>
          <w:sz w:val="20"/>
          <w:szCs w:val="20"/>
        </w:rPr>
        <w:t>bed</w:t>
      </w:r>
      <w:r w:rsidR="00AD23FC" w:rsidRPr="00257231">
        <w:rPr>
          <w:rFonts w:ascii="Arial" w:hAnsi="Arial" w:cs="Arial"/>
          <w:sz w:val="20"/>
          <w:szCs w:val="20"/>
        </w:rPr>
        <w:t xml:space="preserve">room. And, for two-bedroom apartments it </w:t>
      </w:r>
      <w:r w:rsidR="00244011">
        <w:rPr>
          <w:rFonts w:ascii="Arial" w:hAnsi="Arial" w:cs="Arial"/>
          <w:sz w:val="20"/>
          <w:szCs w:val="20"/>
        </w:rPr>
        <w:t>is</w:t>
      </w:r>
      <w:r w:rsidR="00AD23FC" w:rsidRPr="00257231">
        <w:rPr>
          <w:rFonts w:ascii="Arial" w:hAnsi="Arial" w:cs="Arial"/>
          <w:sz w:val="20"/>
          <w:szCs w:val="20"/>
        </w:rPr>
        <w:t xml:space="preserve"> as high as up to 5</w:t>
      </w:r>
      <w:r w:rsidR="008D7E82" w:rsidRPr="00257231">
        <w:rPr>
          <w:rFonts w:ascii="Arial" w:hAnsi="Arial" w:cs="Arial"/>
          <w:sz w:val="20"/>
          <w:szCs w:val="20"/>
        </w:rPr>
        <w:t xml:space="preserve"> </w:t>
      </w:r>
      <w:r w:rsidR="004D246C" w:rsidRPr="00257231">
        <w:rPr>
          <w:rFonts w:ascii="Arial" w:hAnsi="Arial" w:cs="Arial"/>
          <w:sz w:val="20"/>
          <w:szCs w:val="20"/>
        </w:rPr>
        <w:t>to</w:t>
      </w:r>
      <w:r w:rsidR="008D7E82" w:rsidRPr="00257231">
        <w:rPr>
          <w:rFonts w:ascii="Arial" w:hAnsi="Arial" w:cs="Arial"/>
          <w:sz w:val="20"/>
          <w:szCs w:val="20"/>
        </w:rPr>
        <w:t xml:space="preserve"> </w:t>
      </w:r>
      <w:r w:rsidR="00D2652B" w:rsidRPr="00257231">
        <w:rPr>
          <w:rFonts w:ascii="Arial" w:hAnsi="Arial" w:cs="Arial"/>
          <w:sz w:val="20"/>
          <w:szCs w:val="20"/>
        </w:rPr>
        <w:t>8 occupants</w:t>
      </w:r>
      <w:r w:rsidR="00AD23FC" w:rsidRPr="00257231">
        <w:rPr>
          <w:rFonts w:ascii="Arial" w:hAnsi="Arial" w:cs="Arial"/>
          <w:sz w:val="20"/>
          <w:szCs w:val="20"/>
        </w:rPr>
        <w:t>.</w:t>
      </w:r>
      <w:r w:rsidR="001002CA" w:rsidRPr="00257231">
        <w:rPr>
          <w:rFonts w:ascii="Arial" w:hAnsi="Arial" w:cs="Arial"/>
          <w:sz w:val="20"/>
          <w:szCs w:val="20"/>
        </w:rPr>
        <w:t xml:space="preserve"> </w:t>
      </w:r>
    </w:p>
    <w:p w14:paraId="05CF4F67" w14:textId="77777777" w:rsidR="00CD1C8C" w:rsidRPr="00257231" w:rsidRDefault="00B90B38" w:rsidP="00A66F5F">
      <w:pPr>
        <w:spacing w:line="240" w:lineRule="auto"/>
        <w:jc w:val="both"/>
        <w:rPr>
          <w:rFonts w:ascii="Arial" w:hAnsi="Arial" w:cs="Arial"/>
          <w:sz w:val="20"/>
          <w:szCs w:val="20"/>
        </w:rPr>
      </w:pPr>
      <w:r w:rsidRPr="00257231">
        <w:rPr>
          <w:rFonts w:ascii="Arial" w:hAnsi="Arial" w:cs="Arial"/>
          <w:sz w:val="20"/>
          <w:szCs w:val="20"/>
        </w:rPr>
        <w:t xml:space="preserve">The issue of overcrowding has become a serious concern in strata apartments since it leads to health and safety risks, high noise level, insufficient parking spaces and overuse of common amenities such as lifts, water and gas </w:t>
      </w:r>
      <w:r w:rsidRPr="00257231">
        <w:rPr>
          <w:rFonts w:ascii="Arial" w:hAnsi="Arial" w:cs="Arial"/>
          <w:sz w:val="20"/>
          <w:szCs w:val="20"/>
        </w:rPr>
        <w:fldChar w:fldCharType="begin"/>
      </w:r>
      <w:r w:rsidR="003D6CF2" w:rsidRPr="00257231">
        <w:rPr>
          <w:rFonts w:ascii="Arial" w:hAnsi="Arial" w:cs="Arial"/>
          <w:sz w:val="20"/>
          <w:szCs w:val="20"/>
        </w:rPr>
        <w:instrText xml:space="preserve"> ADDIN EN.CITE &lt;EndNote&gt;&lt;Cite&gt;&lt;Author&gt;NSW Fair Trading&lt;/Author&gt;&lt;Year&gt;2015&lt;/Year&gt;&lt;RecNum&gt;146&lt;/RecNum&gt;&lt;DisplayText&gt;(NSW Fair Trading, 2015)&lt;/DisplayText&gt;&lt;record&gt;&lt;rec-number&gt;146&lt;/rec-number&gt;&lt;foreign-keys&gt;&lt;key app="EN" db-id="strzw2de9zate6es0eaxz00jfetd2epwr5wp" timestamp="1495501549"&gt;146&lt;/key&gt;&lt;/foreign-keys&gt;&lt;ref-type name="Web Page"&gt;12&lt;/ref-type&gt;&lt;contributors&gt;&lt;authors&gt;&lt;author&gt;NSW Fair Trading,&lt;/author&gt;&lt;/authors&gt;&lt;secondary-authors&gt;&lt;author&gt;The Department of Finance, Services and Innovation&lt;/author&gt;&lt;/secondary-authors&gt;&lt;/contributors&gt;&lt;titles&gt;&lt;title&gt;Fact Sheet: Bye-law Reforms&lt;/title&gt;&lt;/titles&gt;&lt;number&gt;16 May 2017&lt;/number&gt;&lt;dates&gt;&lt;year&gt;2015&lt;/year&gt;&lt;/dates&gt;&lt;pub-location&gt;Parramatta&lt;/pub-location&gt;&lt;publisher&gt;NSW Government&lt;/publisher&gt;&lt;urls&gt;&lt;related-urls&gt;&lt;url&gt;http://www.fairtrading.nsw.gov.au/Factsheet_print/About_us/Have_your_say/_By-law_reforms.pdf&lt;/url&gt;&lt;/related-urls&gt;&lt;/urls&gt;&lt;/record&gt;&lt;/Cite&gt;&lt;/EndNote&gt;</w:instrText>
      </w:r>
      <w:r w:rsidRPr="00257231">
        <w:rPr>
          <w:rFonts w:ascii="Arial" w:hAnsi="Arial" w:cs="Arial"/>
          <w:sz w:val="20"/>
          <w:szCs w:val="20"/>
        </w:rPr>
        <w:fldChar w:fldCharType="separate"/>
      </w:r>
      <w:r w:rsidRPr="00257231">
        <w:rPr>
          <w:rFonts w:ascii="Arial" w:hAnsi="Arial" w:cs="Arial"/>
          <w:noProof/>
          <w:sz w:val="20"/>
          <w:szCs w:val="20"/>
        </w:rPr>
        <w:t>(NSW Fair Trading, 2015)</w:t>
      </w:r>
      <w:r w:rsidRPr="00257231">
        <w:rPr>
          <w:rFonts w:ascii="Arial" w:hAnsi="Arial" w:cs="Arial"/>
          <w:sz w:val="20"/>
          <w:szCs w:val="20"/>
        </w:rPr>
        <w:fldChar w:fldCharType="end"/>
      </w:r>
      <w:r w:rsidRPr="00257231">
        <w:rPr>
          <w:rFonts w:ascii="Arial" w:hAnsi="Arial" w:cs="Arial"/>
          <w:sz w:val="20"/>
          <w:szCs w:val="20"/>
        </w:rPr>
        <w:t xml:space="preserve">. Crowded housing can also result in poor social relations among flatmates </w:t>
      </w:r>
      <w:r w:rsidRPr="00257231">
        <w:rPr>
          <w:rFonts w:ascii="Arial" w:hAnsi="Arial" w:cs="Arial"/>
          <w:sz w:val="20"/>
          <w:szCs w:val="20"/>
        </w:rPr>
        <w:fldChar w:fldCharType="begin"/>
      </w:r>
      <w:r w:rsidRPr="00257231">
        <w:rPr>
          <w:rFonts w:ascii="Arial" w:hAnsi="Arial" w:cs="Arial"/>
          <w:sz w:val="20"/>
          <w:szCs w:val="20"/>
        </w:rPr>
        <w:instrText xml:space="preserve"> ADDIN EN.CITE &lt;EndNote&gt;&lt;Cite&gt;&lt;Author&gt;Huang&lt;/Author&gt;&lt;Year&gt;2003&lt;/Year&gt;&lt;RecNum&gt;87&lt;/RecNum&gt;&lt;DisplayText&gt;(Huang, 2003)&lt;/DisplayText&gt;&lt;record&gt;&lt;rec-number&gt;87&lt;/rec-number&gt;&lt;foreign-keys&gt;&lt;key app="EN" db-id="strzw2de9zate6es0eaxz00jfetd2epwr5wp" timestamp="1494574227"&gt;87&lt;/key&gt;&lt;/foreign-keys&gt;&lt;ref-type name="Journal Article"&gt;17&lt;/ref-type&gt;&lt;contributors&gt;&lt;authors&gt;&lt;author&gt;Huang, Youqin&lt;/author&gt;&lt;/authors&gt;&lt;/contributors&gt;&lt;titles&gt;&lt;title&gt;A room of one&amp;apos;s own: housing consumption and residential crowding in transitional urban China&lt;/title&gt;&lt;secondary-title&gt;Environment and planning A&lt;/secondary-title&gt;&lt;/titles&gt;&lt;periodical&gt;&lt;full-title&gt;Environment and planning A&lt;/full-title&gt;&lt;/periodical&gt;&lt;pages&gt;591-614&lt;/pages&gt;&lt;volume&gt;35&lt;/volume&gt;&lt;number&gt;4&lt;/number&gt;&lt;keywords&gt;&lt;keyword&gt;Environment&lt;/keyword&gt;&lt;keyword&gt;Housing&lt;/keyword&gt;&lt;keyword&gt;Consumption&lt;/keyword&gt;&lt;keyword&gt;Housing Market&lt;/keyword&gt;&lt;keyword&gt;Population Density&lt;/keyword&gt;&lt;keyword&gt;Urban Areas&lt;/keyword&gt;&lt;keyword&gt;Reform&lt;/keyword&gt;&lt;keyword&gt;Households&lt;/keyword&gt;&lt;keyword&gt;China&lt;/keyword&gt;&lt;keyword&gt;Sociology&lt;/keyword&gt;&lt;/keywords&gt;&lt;dates&gt;&lt;year&gt;2003&lt;/year&gt;&lt;/dates&gt;&lt;isbn&gt;0308-518X&lt;/isbn&gt;&lt;urls&gt;&lt;/urls&gt;&lt;electronic-resource-num&gt;10.1068/a35119&lt;/electronic-resource-num&gt;&lt;/record&gt;&lt;/Cite&gt;&lt;/EndNote&gt;</w:instrText>
      </w:r>
      <w:r w:rsidRPr="00257231">
        <w:rPr>
          <w:rFonts w:ascii="Arial" w:hAnsi="Arial" w:cs="Arial"/>
          <w:sz w:val="20"/>
          <w:szCs w:val="20"/>
        </w:rPr>
        <w:fldChar w:fldCharType="separate"/>
      </w:r>
      <w:r w:rsidRPr="00257231">
        <w:rPr>
          <w:rFonts w:ascii="Arial" w:hAnsi="Arial" w:cs="Arial"/>
          <w:noProof/>
          <w:sz w:val="20"/>
          <w:szCs w:val="20"/>
        </w:rPr>
        <w:t>(Huang, 2003)</w:t>
      </w:r>
      <w:r w:rsidRPr="00257231">
        <w:rPr>
          <w:rFonts w:ascii="Arial" w:hAnsi="Arial" w:cs="Arial"/>
          <w:sz w:val="20"/>
          <w:szCs w:val="20"/>
        </w:rPr>
        <w:fldChar w:fldCharType="end"/>
      </w:r>
      <w:r w:rsidRPr="00257231">
        <w:rPr>
          <w:rFonts w:ascii="Arial" w:hAnsi="Arial" w:cs="Arial"/>
          <w:sz w:val="20"/>
          <w:szCs w:val="20"/>
        </w:rPr>
        <w:t>. By-law reforms are incorporated in Section 137 of Strata Schemes Management Act 2015, allowing owner corporation</w:t>
      </w:r>
      <w:r w:rsidR="00DE78A2" w:rsidRPr="00257231">
        <w:rPr>
          <w:rFonts w:ascii="Arial" w:hAnsi="Arial" w:cs="Arial"/>
          <w:sz w:val="20"/>
          <w:szCs w:val="20"/>
        </w:rPr>
        <w:t>s</w:t>
      </w:r>
      <w:r w:rsidRPr="00257231">
        <w:rPr>
          <w:rFonts w:ascii="Arial" w:hAnsi="Arial" w:cs="Arial"/>
          <w:sz w:val="20"/>
          <w:szCs w:val="20"/>
        </w:rPr>
        <w:t xml:space="preserve"> to limit the number of people in a lot and impose penalties of up to $5,500 for the first offence and $11,000 for each subsequent offence within 12 months period (NSW Fair Trading, 2015). Sydney has a grim record of deaths and injuries during fire incidents in overcrowded apartments. An example of this is Ms Connie Zhang’s death (an international student) while fleeing from the fire in a Bankstown apartment where an illegal bedroom was added </w:t>
      </w:r>
      <w:r w:rsidRPr="00257231">
        <w:rPr>
          <w:rFonts w:ascii="Arial" w:hAnsi="Arial" w:cs="Arial"/>
          <w:sz w:val="20"/>
          <w:szCs w:val="20"/>
        </w:rPr>
        <w:fldChar w:fldCharType="begin"/>
      </w:r>
      <w:r w:rsidRPr="00257231">
        <w:rPr>
          <w:rFonts w:ascii="Arial" w:hAnsi="Arial" w:cs="Arial"/>
          <w:sz w:val="20"/>
          <w:szCs w:val="20"/>
        </w:rPr>
        <w:instrText xml:space="preserve"> ADDIN EN.CITE &lt;EndNote&gt;&lt;Cite&gt;&lt;Author&gt;Dole&lt;/Author&gt;&lt;Year&gt;2015&lt;/Year&gt;&lt;RecNum&gt;99&lt;/RecNum&gt;&lt;DisplayText&gt;(Dole, 2015)&lt;/DisplayText&gt;&lt;record&gt;&lt;rec-number&gt;99&lt;/rec-number&gt;&lt;foreign-keys&gt;&lt;key app="EN" db-id="strzw2de9zate6es0eaxz00jfetd2epwr5wp" timestamp="1494811776"&gt;99&lt;/key&gt;&lt;/foreign-keys&gt;&lt;ref-type name="Web Page"&gt;12&lt;/ref-type&gt;&lt;contributors&gt;&lt;authors&gt;&lt;author&gt;Dole, Nick&lt;/author&gt;&lt;/authors&gt;&lt;/contributors&gt;&lt;titles&gt;&lt;title&gt;Bedroom added to &amp;apos;unsafe&amp;apos; apartment before Bankstown fire led to Connie Zhang&amp;apos;s death: inquest&lt;/title&gt;&lt;/titles&gt;&lt;number&gt;20 April 2017&lt;/number&gt;&lt;dates&gt;&lt;year&gt;2015&lt;/year&gt;&lt;/dates&gt;&lt;publisher&gt;ABC News&lt;/publisher&gt;&lt;urls&gt;&lt;related-urls&gt;&lt;url&gt;http://www.abc.net.au/news/2015-06-16/landlord-questioned-over-bankstown-fire-unit-at-inquest/6549656&lt;/url&gt;&lt;/related-urls&gt;&lt;/urls&gt;&lt;/record&gt;&lt;/Cite&gt;&lt;/EndNote&gt;</w:instrText>
      </w:r>
      <w:r w:rsidRPr="00257231">
        <w:rPr>
          <w:rFonts w:ascii="Arial" w:hAnsi="Arial" w:cs="Arial"/>
          <w:sz w:val="20"/>
          <w:szCs w:val="20"/>
        </w:rPr>
        <w:fldChar w:fldCharType="separate"/>
      </w:r>
      <w:r w:rsidRPr="00257231">
        <w:rPr>
          <w:rFonts w:ascii="Arial" w:hAnsi="Arial" w:cs="Arial"/>
          <w:noProof/>
          <w:sz w:val="20"/>
          <w:szCs w:val="20"/>
        </w:rPr>
        <w:t>(Dole, 2015)</w:t>
      </w:r>
      <w:r w:rsidRPr="00257231">
        <w:rPr>
          <w:rFonts w:ascii="Arial" w:hAnsi="Arial" w:cs="Arial"/>
          <w:sz w:val="20"/>
          <w:szCs w:val="20"/>
        </w:rPr>
        <w:fldChar w:fldCharType="end"/>
      </w:r>
      <w:r w:rsidRPr="00257231">
        <w:rPr>
          <w:rFonts w:ascii="Arial" w:hAnsi="Arial" w:cs="Arial"/>
          <w:sz w:val="20"/>
          <w:szCs w:val="20"/>
        </w:rPr>
        <w:t xml:space="preserve">. </w:t>
      </w:r>
      <w:r w:rsidR="00DE78A2" w:rsidRPr="00257231">
        <w:rPr>
          <w:rFonts w:ascii="Arial" w:hAnsi="Arial" w:cs="Arial"/>
          <w:sz w:val="20"/>
          <w:szCs w:val="20"/>
        </w:rPr>
        <w:t>In this study</w:t>
      </w:r>
      <w:r w:rsidR="00C179C2" w:rsidRPr="00257231">
        <w:rPr>
          <w:rFonts w:ascii="Arial" w:hAnsi="Arial" w:cs="Arial"/>
          <w:sz w:val="20"/>
          <w:szCs w:val="20"/>
        </w:rPr>
        <w:t>,</w:t>
      </w:r>
      <w:r w:rsidR="00DE78A2" w:rsidRPr="00257231">
        <w:rPr>
          <w:rFonts w:ascii="Arial" w:hAnsi="Arial" w:cs="Arial"/>
          <w:sz w:val="20"/>
          <w:szCs w:val="20"/>
        </w:rPr>
        <w:t xml:space="preserve"> </w:t>
      </w:r>
      <w:r w:rsidR="00AD23FC" w:rsidRPr="00257231">
        <w:rPr>
          <w:rFonts w:ascii="Arial" w:hAnsi="Arial" w:cs="Arial"/>
          <w:sz w:val="20"/>
          <w:szCs w:val="20"/>
        </w:rPr>
        <w:t>multiple entries were found where 4 persons shared a room in bunk beds arrangement</w:t>
      </w:r>
      <w:r w:rsidR="009A46F8" w:rsidRPr="00257231">
        <w:rPr>
          <w:rFonts w:ascii="Arial" w:hAnsi="Arial" w:cs="Arial"/>
          <w:sz w:val="20"/>
          <w:szCs w:val="20"/>
        </w:rPr>
        <w:t>s</w:t>
      </w:r>
      <w:r w:rsidR="00AD23FC" w:rsidRPr="00257231">
        <w:rPr>
          <w:rFonts w:ascii="Arial" w:hAnsi="Arial" w:cs="Arial"/>
          <w:sz w:val="20"/>
          <w:szCs w:val="20"/>
        </w:rPr>
        <w:t xml:space="preserve">.  Also, entries were found where curtain or wood partitioning was used in living rooms to section off extra bedrooms </w:t>
      </w:r>
      <w:r w:rsidR="00DE78A2" w:rsidRPr="00257231">
        <w:rPr>
          <w:rFonts w:ascii="Arial" w:hAnsi="Arial" w:cs="Arial"/>
          <w:sz w:val="20"/>
          <w:szCs w:val="20"/>
        </w:rPr>
        <w:t>for accommodating</w:t>
      </w:r>
      <w:r w:rsidRPr="00257231">
        <w:rPr>
          <w:rFonts w:ascii="Arial" w:hAnsi="Arial" w:cs="Arial"/>
          <w:sz w:val="20"/>
          <w:szCs w:val="20"/>
        </w:rPr>
        <w:t xml:space="preserve"> 1</w:t>
      </w:r>
      <w:r w:rsidR="006525C9">
        <w:rPr>
          <w:rFonts w:ascii="Arial" w:hAnsi="Arial" w:cs="Arial"/>
          <w:sz w:val="20"/>
          <w:szCs w:val="20"/>
        </w:rPr>
        <w:t>0</w:t>
      </w:r>
      <w:r w:rsidRPr="00257231">
        <w:rPr>
          <w:rFonts w:ascii="Arial" w:hAnsi="Arial" w:cs="Arial"/>
          <w:sz w:val="20"/>
          <w:szCs w:val="20"/>
        </w:rPr>
        <w:t xml:space="preserve"> people in two-bedroom flat</w:t>
      </w:r>
      <w:r w:rsidR="00C179C2" w:rsidRPr="00257231">
        <w:rPr>
          <w:rFonts w:ascii="Arial" w:hAnsi="Arial" w:cs="Arial"/>
          <w:sz w:val="20"/>
          <w:szCs w:val="20"/>
        </w:rPr>
        <w:t>s</w:t>
      </w:r>
      <w:r w:rsidR="00AF4500" w:rsidRPr="00257231">
        <w:rPr>
          <w:rFonts w:ascii="Arial" w:hAnsi="Arial" w:cs="Arial"/>
          <w:sz w:val="20"/>
          <w:szCs w:val="20"/>
        </w:rPr>
        <w:t xml:space="preserve"> (see map </w:t>
      </w:r>
      <w:r w:rsidR="0024576F">
        <w:rPr>
          <w:rFonts w:ascii="Arial" w:hAnsi="Arial" w:cs="Arial"/>
          <w:sz w:val="20"/>
          <w:szCs w:val="20"/>
        </w:rPr>
        <w:t>2</w:t>
      </w:r>
      <w:r w:rsidR="00AF4500" w:rsidRPr="00257231">
        <w:rPr>
          <w:rFonts w:ascii="Arial" w:hAnsi="Arial" w:cs="Arial"/>
          <w:sz w:val="20"/>
          <w:szCs w:val="20"/>
        </w:rPr>
        <w:t>)</w:t>
      </w:r>
      <w:r w:rsidR="00DE78A2" w:rsidRPr="00257231">
        <w:rPr>
          <w:rFonts w:ascii="Arial" w:hAnsi="Arial" w:cs="Arial"/>
          <w:sz w:val="20"/>
          <w:szCs w:val="20"/>
        </w:rPr>
        <w:t>.</w:t>
      </w:r>
      <w:r w:rsidRPr="00257231">
        <w:rPr>
          <w:rFonts w:ascii="Arial" w:hAnsi="Arial" w:cs="Arial"/>
          <w:sz w:val="20"/>
          <w:szCs w:val="20"/>
        </w:rPr>
        <w:t xml:space="preserve"> </w:t>
      </w:r>
      <w:r w:rsidR="00CD1C8C" w:rsidRPr="00257231">
        <w:rPr>
          <w:rFonts w:ascii="Arial" w:hAnsi="Arial" w:cs="Arial"/>
          <w:sz w:val="20"/>
          <w:szCs w:val="20"/>
        </w:rPr>
        <w:t>Nonetheless, the problem of overcrowding cannot be solved only through investigations and penalties, as the issue is widely interconnected to the dearth of affordable housing options for low-to-middle income</w:t>
      </w:r>
      <w:r w:rsidR="00172AFE">
        <w:rPr>
          <w:rFonts w:ascii="Arial" w:hAnsi="Arial" w:cs="Arial"/>
          <w:sz w:val="20"/>
          <w:szCs w:val="20"/>
        </w:rPr>
        <w:t xml:space="preserve"> tenants</w:t>
      </w:r>
      <w:r w:rsidR="00CD1C8C" w:rsidRPr="00257231">
        <w:rPr>
          <w:rFonts w:ascii="Arial" w:hAnsi="Arial" w:cs="Arial"/>
          <w:sz w:val="20"/>
          <w:szCs w:val="20"/>
        </w:rPr>
        <w:t xml:space="preserve"> in higher demand suburbs.</w:t>
      </w:r>
    </w:p>
    <w:p w14:paraId="7D25CD59" w14:textId="77777777" w:rsidR="002E3183" w:rsidRDefault="002E3183" w:rsidP="00A66F5F">
      <w:pPr>
        <w:spacing w:after="0" w:line="240" w:lineRule="auto"/>
        <w:jc w:val="center"/>
        <w:rPr>
          <w:rFonts w:ascii="Arial" w:hAnsi="Arial" w:cs="Arial"/>
          <w:b/>
          <w:sz w:val="20"/>
          <w:szCs w:val="20"/>
        </w:rPr>
      </w:pPr>
      <w:r w:rsidRPr="00257231">
        <w:rPr>
          <w:rFonts w:ascii="Arial" w:hAnsi="Arial" w:cs="Arial"/>
          <w:b/>
          <w:sz w:val="20"/>
          <w:szCs w:val="20"/>
        </w:rPr>
        <w:t xml:space="preserve">Table </w:t>
      </w:r>
      <w:r w:rsidR="000D5071" w:rsidRPr="00257231">
        <w:rPr>
          <w:rFonts w:ascii="Arial" w:hAnsi="Arial" w:cs="Arial"/>
          <w:b/>
          <w:sz w:val="20"/>
          <w:szCs w:val="20"/>
        </w:rPr>
        <w:t>1</w:t>
      </w:r>
      <w:r w:rsidRPr="00257231">
        <w:rPr>
          <w:rFonts w:ascii="Arial" w:hAnsi="Arial" w:cs="Arial"/>
          <w:b/>
          <w:sz w:val="20"/>
          <w:szCs w:val="20"/>
        </w:rPr>
        <w:t xml:space="preserve">: Residential </w:t>
      </w:r>
      <w:r w:rsidR="00B703D8">
        <w:rPr>
          <w:rFonts w:ascii="Arial" w:hAnsi="Arial" w:cs="Arial"/>
          <w:b/>
          <w:sz w:val="20"/>
          <w:szCs w:val="20"/>
        </w:rPr>
        <w:t>o</w:t>
      </w:r>
      <w:r w:rsidRPr="00257231">
        <w:rPr>
          <w:rFonts w:ascii="Arial" w:hAnsi="Arial" w:cs="Arial"/>
          <w:b/>
          <w:sz w:val="20"/>
          <w:szCs w:val="20"/>
        </w:rPr>
        <w:t xml:space="preserve">vercrowding in </w:t>
      </w:r>
      <w:r w:rsidR="00B703D8">
        <w:rPr>
          <w:rFonts w:ascii="Arial" w:hAnsi="Arial" w:cs="Arial"/>
          <w:b/>
          <w:sz w:val="20"/>
          <w:szCs w:val="20"/>
        </w:rPr>
        <w:t>h</w:t>
      </w:r>
      <w:r w:rsidRPr="00257231">
        <w:rPr>
          <w:rFonts w:ascii="Arial" w:hAnsi="Arial" w:cs="Arial"/>
          <w:b/>
          <w:sz w:val="20"/>
          <w:szCs w:val="20"/>
        </w:rPr>
        <w:t xml:space="preserve">igher </w:t>
      </w:r>
      <w:r w:rsidR="00B703D8">
        <w:rPr>
          <w:rFonts w:ascii="Arial" w:hAnsi="Arial" w:cs="Arial"/>
          <w:b/>
          <w:sz w:val="20"/>
          <w:szCs w:val="20"/>
        </w:rPr>
        <w:t>d</w:t>
      </w:r>
      <w:r w:rsidRPr="00257231">
        <w:rPr>
          <w:rFonts w:ascii="Arial" w:hAnsi="Arial" w:cs="Arial"/>
          <w:b/>
          <w:sz w:val="20"/>
          <w:szCs w:val="20"/>
        </w:rPr>
        <w:t xml:space="preserve">emand </w:t>
      </w:r>
      <w:r w:rsidR="00B703D8">
        <w:rPr>
          <w:rFonts w:ascii="Arial" w:hAnsi="Arial" w:cs="Arial"/>
          <w:b/>
          <w:sz w:val="20"/>
          <w:szCs w:val="20"/>
        </w:rPr>
        <w:t>s</w:t>
      </w:r>
      <w:r w:rsidRPr="00257231">
        <w:rPr>
          <w:rFonts w:ascii="Arial" w:hAnsi="Arial" w:cs="Arial"/>
          <w:b/>
          <w:sz w:val="20"/>
          <w:szCs w:val="20"/>
        </w:rPr>
        <w:t>uburbs</w:t>
      </w:r>
    </w:p>
    <w:p w14:paraId="2E43D29C" w14:textId="77777777" w:rsidR="002A1365" w:rsidRPr="00257231" w:rsidRDefault="002A1365" w:rsidP="00A66F5F">
      <w:pPr>
        <w:spacing w:after="0" w:line="240" w:lineRule="auto"/>
        <w:jc w:val="center"/>
        <w:rPr>
          <w:rFonts w:ascii="Arial" w:hAnsi="Arial" w:cs="Arial"/>
          <w:b/>
          <w:sz w:val="20"/>
          <w:szCs w:val="20"/>
        </w:rPr>
      </w:pPr>
    </w:p>
    <w:tbl>
      <w:tblPr>
        <w:tblStyle w:val="TableGrid"/>
        <w:tblW w:w="0" w:type="auto"/>
        <w:jc w:val="center"/>
        <w:tblLook w:val="04A0" w:firstRow="1" w:lastRow="0" w:firstColumn="1" w:lastColumn="0" w:noHBand="0" w:noVBand="1"/>
      </w:tblPr>
      <w:tblGrid>
        <w:gridCol w:w="1987"/>
        <w:gridCol w:w="1841"/>
        <w:gridCol w:w="2129"/>
        <w:gridCol w:w="1842"/>
      </w:tblGrid>
      <w:tr w:rsidR="00257231" w:rsidRPr="00257231" w14:paraId="4B973DC8" w14:textId="77777777" w:rsidTr="00486D66">
        <w:trPr>
          <w:trHeight w:val="300"/>
          <w:jc w:val="center"/>
        </w:trPr>
        <w:tc>
          <w:tcPr>
            <w:tcW w:w="1987" w:type="dxa"/>
            <w:noWrap/>
            <w:hideMark/>
          </w:tcPr>
          <w:p w14:paraId="7AF36723"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Suburb</w:t>
            </w:r>
            <w:r w:rsidR="00E10103" w:rsidRPr="00BD4F66">
              <w:rPr>
                <w:rFonts w:ascii="Arial" w:hAnsi="Arial" w:cs="Arial"/>
                <w:sz w:val="20"/>
                <w:szCs w:val="20"/>
              </w:rPr>
              <w:t xml:space="preserve"> (number of listings recorded)</w:t>
            </w:r>
          </w:p>
        </w:tc>
        <w:tc>
          <w:tcPr>
            <w:tcW w:w="1841" w:type="dxa"/>
            <w:noWrap/>
            <w:hideMark/>
          </w:tcPr>
          <w:p w14:paraId="66C899F5"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 xml:space="preserve">Average </w:t>
            </w:r>
            <w:r w:rsidR="00486D66" w:rsidRPr="00BD4F66">
              <w:rPr>
                <w:rFonts w:ascii="Arial" w:hAnsi="Arial" w:cs="Arial"/>
                <w:sz w:val="20"/>
                <w:szCs w:val="20"/>
              </w:rPr>
              <w:t>o</w:t>
            </w:r>
            <w:r w:rsidRPr="00BD4F66">
              <w:rPr>
                <w:rFonts w:ascii="Arial" w:hAnsi="Arial" w:cs="Arial"/>
                <w:sz w:val="20"/>
                <w:szCs w:val="20"/>
              </w:rPr>
              <w:t xml:space="preserve">ccupancy </w:t>
            </w:r>
            <w:r w:rsidR="00486D66" w:rsidRPr="00BD4F66">
              <w:rPr>
                <w:rFonts w:ascii="Arial" w:hAnsi="Arial" w:cs="Arial"/>
                <w:sz w:val="20"/>
                <w:szCs w:val="20"/>
              </w:rPr>
              <w:t>r</w:t>
            </w:r>
            <w:r w:rsidRPr="00BD4F66">
              <w:rPr>
                <w:rFonts w:ascii="Arial" w:hAnsi="Arial" w:cs="Arial"/>
                <w:sz w:val="20"/>
                <w:szCs w:val="20"/>
              </w:rPr>
              <w:t xml:space="preserve">ate per </w:t>
            </w:r>
            <w:r w:rsidR="00486D66" w:rsidRPr="00BD4F66">
              <w:rPr>
                <w:rFonts w:ascii="Arial" w:hAnsi="Arial" w:cs="Arial"/>
                <w:sz w:val="20"/>
                <w:szCs w:val="20"/>
              </w:rPr>
              <w:t>b</w:t>
            </w:r>
            <w:r w:rsidRPr="00BD4F66">
              <w:rPr>
                <w:rFonts w:ascii="Arial" w:hAnsi="Arial" w:cs="Arial"/>
                <w:sz w:val="20"/>
                <w:szCs w:val="20"/>
              </w:rPr>
              <w:t>edroom</w:t>
            </w:r>
          </w:p>
        </w:tc>
        <w:tc>
          <w:tcPr>
            <w:tcW w:w="2129" w:type="dxa"/>
            <w:noWrap/>
            <w:hideMark/>
          </w:tcPr>
          <w:p w14:paraId="38C729BD"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 xml:space="preserve">Average </w:t>
            </w:r>
            <w:r w:rsidR="00486D66" w:rsidRPr="00BD4F66">
              <w:rPr>
                <w:rFonts w:ascii="Arial" w:hAnsi="Arial" w:cs="Arial"/>
                <w:sz w:val="20"/>
                <w:szCs w:val="20"/>
              </w:rPr>
              <w:t>o</w:t>
            </w:r>
            <w:r w:rsidRPr="00BD4F66">
              <w:rPr>
                <w:rFonts w:ascii="Arial" w:hAnsi="Arial" w:cs="Arial"/>
                <w:sz w:val="20"/>
                <w:szCs w:val="20"/>
              </w:rPr>
              <w:t xml:space="preserve">ccupancy </w:t>
            </w:r>
            <w:r w:rsidR="00486D66" w:rsidRPr="00BD4F66">
              <w:rPr>
                <w:rFonts w:ascii="Arial" w:hAnsi="Arial" w:cs="Arial"/>
                <w:sz w:val="20"/>
                <w:szCs w:val="20"/>
              </w:rPr>
              <w:t>r</w:t>
            </w:r>
            <w:r w:rsidRPr="00BD4F66">
              <w:rPr>
                <w:rFonts w:ascii="Arial" w:hAnsi="Arial" w:cs="Arial"/>
                <w:sz w:val="20"/>
                <w:szCs w:val="20"/>
              </w:rPr>
              <w:t xml:space="preserve">ate </w:t>
            </w:r>
            <w:r w:rsidR="005C7769" w:rsidRPr="00BD4F66">
              <w:rPr>
                <w:rFonts w:ascii="Arial" w:hAnsi="Arial" w:cs="Arial"/>
                <w:sz w:val="20"/>
                <w:szCs w:val="20"/>
              </w:rPr>
              <w:t>i</w:t>
            </w:r>
            <w:r w:rsidRPr="00BD4F66">
              <w:rPr>
                <w:rFonts w:ascii="Arial" w:hAnsi="Arial" w:cs="Arial"/>
                <w:sz w:val="20"/>
                <w:szCs w:val="20"/>
              </w:rPr>
              <w:t xml:space="preserve">n two-bedroom </w:t>
            </w:r>
            <w:r w:rsidR="00244011" w:rsidRPr="00BD4F66">
              <w:rPr>
                <w:rFonts w:ascii="Arial" w:hAnsi="Arial" w:cs="Arial"/>
                <w:sz w:val="20"/>
                <w:szCs w:val="20"/>
              </w:rPr>
              <w:t xml:space="preserve">shared </w:t>
            </w:r>
            <w:r w:rsidR="00A2716D" w:rsidRPr="00BD4F66">
              <w:rPr>
                <w:rFonts w:ascii="Arial" w:hAnsi="Arial" w:cs="Arial"/>
                <w:sz w:val="20"/>
                <w:szCs w:val="20"/>
              </w:rPr>
              <w:t>a</w:t>
            </w:r>
            <w:r w:rsidRPr="00BD4F66">
              <w:rPr>
                <w:rFonts w:ascii="Arial" w:hAnsi="Arial" w:cs="Arial"/>
                <w:sz w:val="20"/>
                <w:szCs w:val="20"/>
              </w:rPr>
              <w:t>partments</w:t>
            </w:r>
          </w:p>
        </w:tc>
        <w:tc>
          <w:tcPr>
            <w:tcW w:w="1842" w:type="dxa"/>
            <w:noWrap/>
            <w:hideMark/>
          </w:tcPr>
          <w:p w14:paraId="4B991A6A"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N</w:t>
            </w:r>
            <w:r w:rsidR="00486D66" w:rsidRPr="00BD4F66">
              <w:rPr>
                <w:rFonts w:ascii="Arial" w:hAnsi="Arial" w:cs="Arial"/>
                <w:sz w:val="20"/>
                <w:szCs w:val="20"/>
              </w:rPr>
              <w:t>umber</w:t>
            </w:r>
            <w:r w:rsidRPr="00BD4F66">
              <w:rPr>
                <w:rFonts w:ascii="Arial" w:hAnsi="Arial" w:cs="Arial"/>
                <w:sz w:val="20"/>
                <w:szCs w:val="20"/>
              </w:rPr>
              <w:t xml:space="preserve"> of </w:t>
            </w:r>
            <w:r w:rsidR="00486D66" w:rsidRPr="00BD4F66">
              <w:rPr>
                <w:rFonts w:ascii="Arial" w:hAnsi="Arial" w:cs="Arial"/>
                <w:sz w:val="20"/>
                <w:szCs w:val="20"/>
              </w:rPr>
              <w:t>l</w:t>
            </w:r>
            <w:r w:rsidRPr="00BD4F66">
              <w:rPr>
                <w:rFonts w:ascii="Arial" w:hAnsi="Arial" w:cs="Arial"/>
                <w:sz w:val="20"/>
                <w:szCs w:val="20"/>
              </w:rPr>
              <w:t xml:space="preserve">istings for </w:t>
            </w:r>
            <w:r w:rsidR="00486D66" w:rsidRPr="00BD4F66">
              <w:rPr>
                <w:rFonts w:ascii="Arial" w:hAnsi="Arial" w:cs="Arial"/>
                <w:sz w:val="20"/>
                <w:szCs w:val="20"/>
              </w:rPr>
              <w:t>l</w:t>
            </w:r>
            <w:r w:rsidRPr="00BD4F66">
              <w:rPr>
                <w:rFonts w:ascii="Arial" w:hAnsi="Arial" w:cs="Arial"/>
                <w:sz w:val="20"/>
                <w:szCs w:val="20"/>
              </w:rPr>
              <w:t xml:space="preserve">iving </w:t>
            </w:r>
            <w:r w:rsidR="00486D66" w:rsidRPr="00BD4F66">
              <w:rPr>
                <w:rFonts w:ascii="Arial" w:hAnsi="Arial" w:cs="Arial"/>
                <w:sz w:val="20"/>
                <w:szCs w:val="20"/>
              </w:rPr>
              <w:t>r</w:t>
            </w:r>
            <w:r w:rsidRPr="00BD4F66">
              <w:rPr>
                <w:rFonts w:ascii="Arial" w:hAnsi="Arial" w:cs="Arial"/>
                <w:sz w:val="20"/>
                <w:szCs w:val="20"/>
              </w:rPr>
              <w:t xml:space="preserve">oom </w:t>
            </w:r>
            <w:r w:rsidR="00486D66" w:rsidRPr="00BD4F66">
              <w:rPr>
                <w:rFonts w:ascii="Arial" w:hAnsi="Arial" w:cs="Arial"/>
                <w:sz w:val="20"/>
                <w:szCs w:val="20"/>
              </w:rPr>
              <w:t>s</w:t>
            </w:r>
            <w:r w:rsidRPr="00BD4F66">
              <w:rPr>
                <w:rFonts w:ascii="Arial" w:hAnsi="Arial" w:cs="Arial"/>
                <w:sz w:val="20"/>
                <w:szCs w:val="20"/>
              </w:rPr>
              <w:t>tays</w:t>
            </w:r>
          </w:p>
        </w:tc>
      </w:tr>
      <w:tr w:rsidR="00257231" w:rsidRPr="00257231" w14:paraId="3A231034" w14:textId="77777777" w:rsidTr="00486D66">
        <w:trPr>
          <w:trHeight w:val="300"/>
          <w:jc w:val="center"/>
        </w:trPr>
        <w:tc>
          <w:tcPr>
            <w:tcW w:w="1987" w:type="dxa"/>
            <w:noWrap/>
            <w:hideMark/>
          </w:tcPr>
          <w:p w14:paraId="042A035E"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Sydney</w:t>
            </w:r>
            <w:r w:rsidR="00E10103" w:rsidRPr="00BD4F66">
              <w:rPr>
                <w:rFonts w:ascii="Arial" w:hAnsi="Arial" w:cs="Arial"/>
                <w:sz w:val="20"/>
                <w:szCs w:val="20"/>
              </w:rPr>
              <w:t xml:space="preserve"> (108)</w:t>
            </w:r>
          </w:p>
        </w:tc>
        <w:tc>
          <w:tcPr>
            <w:tcW w:w="1841" w:type="dxa"/>
            <w:noWrap/>
            <w:hideMark/>
          </w:tcPr>
          <w:p w14:paraId="5ACFDB3A" w14:textId="77777777" w:rsidR="002E3183" w:rsidRPr="00BD4F66" w:rsidRDefault="00A86C03" w:rsidP="00A66F5F">
            <w:pPr>
              <w:jc w:val="center"/>
              <w:rPr>
                <w:rFonts w:ascii="Arial" w:hAnsi="Arial" w:cs="Arial"/>
                <w:sz w:val="20"/>
                <w:szCs w:val="20"/>
              </w:rPr>
            </w:pPr>
            <w:r w:rsidRPr="00BD4F66">
              <w:rPr>
                <w:rFonts w:ascii="Arial" w:hAnsi="Arial" w:cs="Arial"/>
                <w:sz w:val="20"/>
                <w:szCs w:val="20"/>
              </w:rPr>
              <w:t>2.8</w:t>
            </w:r>
          </w:p>
        </w:tc>
        <w:tc>
          <w:tcPr>
            <w:tcW w:w="2129" w:type="dxa"/>
            <w:noWrap/>
            <w:hideMark/>
          </w:tcPr>
          <w:p w14:paraId="731A351B" w14:textId="77777777" w:rsidR="002E3183" w:rsidRPr="00BD4F66" w:rsidRDefault="003A5316" w:rsidP="00A66F5F">
            <w:pPr>
              <w:jc w:val="center"/>
              <w:rPr>
                <w:rFonts w:ascii="Arial" w:hAnsi="Arial" w:cs="Arial"/>
                <w:sz w:val="20"/>
                <w:szCs w:val="20"/>
              </w:rPr>
            </w:pPr>
            <w:r w:rsidRPr="00BD4F66">
              <w:rPr>
                <w:rFonts w:ascii="Arial" w:hAnsi="Arial" w:cs="Arial"/>
                <w:sz w:val="20"/>
                <w:szCs w:val="20"/>
              </w:rPr>
              <w:t>6.4</w:t>
            </w:r>
          </w:p>
        </w:tc>
        <w:tc>
          <w:tcPr>
            <w:tcW w:w="1842" w:type="dxa"/>
            <w:noWrap/>
            <w:hideMark/>
          </w:tcPr>
          <w:p w14:paraId="4F74425F"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3</w:t>
            </w:r>
          </w:p>
        </w:tc>
      </w:tr>
      <w:tr w:rsidR="00257231" w:rsidRPr="00257231" w14:paraId="447CF446" w14:textId="77777777" w:rsidTr="00486D66">
        <w:trPr>
          <w:trHeight w:val="300"/>
          <w:jc w:val="center"/>
        </w:trPr>
        <w:tc>
          <w:tcPr>
            <w:tcW w:w="1987" w:type="dxa"/>
            <w:noWrap/>
            <w:hideMark/>
          </w:tcPr>
          <w:p w14:paraId="6E315EA0"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Pyrmont</w:t>
            </w:r>
            <w:r w:rsidR="00E10103" w:rsidRPr="00BD4F66">
              <w:rPr>
                <w:rFonts w:ascii="Arial" w:hAnsi="Arial" w:cs="Arial"/>
                <w:sz w:val="20"/>
                <w:szCs w:val="20"/>
              </w:rPr>
              <w:t xml:space="preserve"> (82)</w:t>
            </w:r>
          </w:p>
        </w:tc>
        <w:tc>
          <w:tcPr>
            <w:tcW w:w="1841" w:type="dxa"/>
            <w:noWrap/>
            <w:hideMark/>
          </w:tcPr>
          <w:p w14:paraId="770801C1" w14:textId="77777777" w:rsidR="002E3183" w:rsidRPr="00BD4F66" w:rsidRDefault="00A86C03" w:rsidP="00A66F5F">
            <w:pPr>
              <w:jc w:val="center"/>
              <w:rPr>
                <w:rFonts w:ascii="Arial" w:hAnsi="Arial" w:cs="Arial"/>
                <w:sz w:val="20"/>
                <w:szCs w:val="20"/>
              </w:rPr>
            </w:pPr>
            <w:r w:rsidRPr="00BD4F66">
              <w:rPr>
                <w:rFonts w:ascii="Arial" w:hAnsi="Arial" w:cs="Arial"/>
                <w:sz w:val="20"/>
                <w:szCs w:val="20"/>
              </w:rPr>
              <w:t>2.9</w:t>
            </w:r>
          </w:p>
        </w:tc>
        <w:tc>
          <w:tcPr>
            <w:tcW w:w="2129" w:type="dxa"/>
            <w:noWrap/>
            <w:hideMark/>
          </w:tcPr>
          <w:p w14:paraId="09383D08"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6.9</w:t>
            </w:r>
          </w:p>
        </w:tc>
        <w:tc>
          <w:tcPr>
            <w:tcW w:w="1842" w:type="dxa"/>
            <w:noWrap/>
            <w:hideMark/>
          </w:tcPr>
          <w:p w14:paraId="4D8A0F62"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4</w:t>
            </w:r>
          </w:p>
        </w:tc>
      </w:tr>
      <w:tr w:rsidR="00257231" w:rsidRPr="00257231" w14:paraId="00BB08B1" w14:textId="77777777" w:rsidTr="00486D66">
        <w:trPr>
          <w:trHeight w:val="300"/>
          <w:jc w:val="center"/>
        </w:trPr>
        <w:tc>
          <w:tcPr>
            <w:tcW w:w="1987" w:type="dxa"/>
            <w:noWrap/>
            <w:hideMark/>
          </w:tcPr>
          <w:p w14:paraId="08B3FAD3"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Ultimo</w:t>
            </w:r>
            <w:r w:rsidR="00E10103" w:rsidRPr="00BD4F66">
              <w:rPr>
                <w:rFonts w:ascii="Arial" w:hAnsi="Arial" w:cs="Arial"/>
                <w:sz w:val="20"/>
                <w:szCs w:val="20"/>
              </w:rPr>
              <w:t xml:space="preserve"> (67)</w:t>
            </w:r>
          </w:p>
        </w:tc>
        <w:tc>
          <w:tcPr>
            <w:tcW w:w="1841" w:type="dxa"/>
            <w:noWrap/>
            <w:hideMark/>
          </w:tcPr>
          <w:p w14:paraId="7BAA1883" w14:textId="77777777" w:rsidR="002E3183" w:rsidRPr="00BD4F66" w:rsidRDefault="00A86C03" w:rsidP="00A66F5F">
            <w:pPr>
              <w:jc w:val="center"/>
              <w:rPr>
                <w:rFonts w:ascii="Arial" w:hAnsi="Arial" w:cs="Arial"/>
                <w:sz w:val="20"/>
                <w:szCs w:val="20"/>
              </w:rPr>
            </w:pPr>
            <w:r w:rsidRPr="00BD4F66">
              <w:rPr>
                <w:rFonts w:ascii="Arial" w:hAnsi="Arial" w:cs="Arial"/>
                <w:sz w:val="20"/>
                <w:szCs w:val="20"/>
              </w:rPr>
              <w:t>3.</w:t>
            </w:r>
            <w:r w:rsidR="00EE4BFA" w:rsidRPr="00BD4F66">
              <w:rPr>
                <w:rFonts w:ascii="Arial" w:hAnsi="Arial" w:cs="Arial"/>
                <w:sz w:val="20"/>
                <w:szCs w:val="20"/>
              </w:rPr>
              <w:t>1</w:t>
            </w:r>
          </w:p>
        </w:tc>
        <w:tc>
          <w:tcPr>
            <w:tcW w:w="2129" w:type="dxa"/>
            <w:noWrap/>
            <w:hideMark/>
          </w:tcPr>
          <w:p w14:paraId="477B4BB5"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6.7</w:t>
            </w:r>
          </w:p>
        </w:tc>
        <w:tc>
          <w:tcPr>
            <w:tcW w:w="1842" w:type="dxa"/>
            <w:noWrap/>
            <w:hideMark/>
          </w:tcPr>
          <w:p w14:paraId="60142ACE"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7</w:t>
            </w:r>
          </w:p>
        </w:tc>
      </w:tr>
      <w:tr w:rsidR="00257231" w:rsidRPr="00257231" w14:paraId="2B0FE0D3" w14:textId="77777777" w:rsidTr="00486D66">
        <w:trPr>
          <w:trHeight w:val="300"/>
          <w:jc w:val="center"/>
        </w:trPr>
        <w:tc>
          <w:tcPr>
            <w:tcW w:w="1987" w:type="dxa"/>
            <w:noWrap/>
            <w:hideMark/>
          </w:tcPr>
          <w:p w14:paraId="22491856"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Haymarket</w:t>
            </w:r>
            <w:r w:rsidR="00E10103" w:rsidRPr="00BD4F66">
              <w:rPr>
                <w:rFonts w:ascii="Arial" w:hAnsi="Arial" w:cs="Arial"/>
                <w:sz w:val="20"/>
                <w:szCs w:val="20"/>
              </w:rPr>
              <w:t xml:space="preserve"> (63)</w:t>
            </w:r>
          </w:p>
        </w:tc>
        <w:tc>
          <w:tcPr>
            <w:tcW w:w="1841" w:type="dxa"/>
            <w:noWrap/>
            <w:hideMark/>
          </w:tcPr>
          <w:p w14:paraId="69377142" w14:textId="77777777" w:rsidR="002E3183" w:rsidRPr="00BD4F66" w:rsidRDefault="00A86C03" w:rsidP="00A66F5F">
            <w:pPr>
              <w:jc w:val="center"/>
              <w:rPr>
                <w:rFonts w:ascii="Arial" w:hAnsi="Arial" w:cs="Arial"/>
                <w:sz w:val="20"/>
                <w:szCs w:val="20"/>
              </w:rPr>
            </w:pPr>
            <w:r w:rsidRPr="00BD4F66">
              <w:rPr>
                <w:rFonts w:ascii="Arial" w:hAnsi="Arial" w:cs="Arial"/>
                <w:sz w:val="20"/>
                <w:szCs w:val="20"/>
              </w:rPr>
              <w:t>3.4</w:t>
            </w:r>
          </w:p>
        </w:tc>
        <w:tc>
          <w:tcPr>
            <w:tcW w:w="2129" w:type="dxa"/>
            <w:noWrap/>
            <w:hideMark/>
          </w:tcPr>
          <w:p w14:paraId="0F00EA67"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7.8</w:t>
            </w:r>
          </w:p>
        </w:tc>
        <w:tc>
          <w:tcPr>
            <w:tcW w:w="1842" w:type="dxa"/>
            <w:noWrap/>
            <w:hideMark/>
          </w:tcPr>
          <w:p w14:paraId="312D1F20"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6</w:t>
            </w:r>
          </w:p>
        </w:tc>
      </w:tr>
      <w:tr w:rsidR="00257231" w:rsidRPr="00257231" w14:paraId="48F0E6CA" w14:textId="77777777" w:rsidTr="00486D66">
        <w:trPr>
          <w:trHeight w:val="300"/>
          <w:jc w:val="center"/>
        </w:trPr>
        <w:tc>
          <w:tcPr>
            <w:tcW w:w="1987" w:type="dxa"/>
            <w:noWrap/>
            <w:hideMark/>
          </w:tcPr>
          <w:p w14:paraId="1B30BC19"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Bondi Beach</w:t>
            </w:r>
            <w:r w:rsidR="00E10103" w:rsidRPr="00BD4F66">
              <w:rPr>
                <w:rFonts w:ascii="Arial" w:hAnsi="Arial" w:cs="Arial"/>
                <w:sz w:val="20"/>
                <w:szCs w:val="20"/>
              </w:rPr>
              <w:t xml:space="preserve"> (41)</w:t>
            </w:r>
          </w:p>
        </w:tc>
        <w:tc>
          <w:tcPr>
            <w:tcW w:w="1841" w:type="dxa"/>
            <w:noWrap/>
            <w:hideMark/>
          </w:tcPr>
          <w:p w14:paraId="37ACBC76" w14:textId="77777777" w:rsidR="002E3183" w:rsidRPr="00BD4F66" w:rsidRDefault="00A86C03" w:rsidP="00A66F5F">
            <w:pPr>
              <w:jc w:val="center"/>
              <w:rPr>
                <w:rFonts w:ascii="Arial" w:hAnsi="Arial" w:cs="Arial"/>
                <w:sz w:val="20"/>
                <w:szCs w:val="20"/>
              </w:rPr>
            </w:pPr>
            <w:r w:rsidRPr="00BD4F66">
              <w:rPr>
                <w:rFonts w:ascii="Arial" w:hAnsi="Arial" w:cs="Arial"/>
                <w:sz w:val="20"/>
                <w:szCs w:val="20"/>
              </w:rPr>
              <w:t>2.</w:t>
            </w:r>
            <w:r w:rsidR="00EE4BFA" w:rsidRPr="00BD4F66">
              <w:rPr>
                <w:rFonts w:ascii="Arial" w:hAnsi="Arial" w:cs="Arial"/>
                <w:sz w:val="20"/>
                <w:szCs w:val="20"/>
              </w:rPr>
              <w:t>2</w:t>
            </w:r>
          </w:p>
        </w:tc>
        <w:tc>
          <w:tcPr>
            <w:tcW w:w="2129" w:type="dxa"/>
            <w:noWrap/>
            <w:hideMark/>
          </w:tcPr>
          <w:p w14:paraId="78C6C93D"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4.5</w:t>
            </w:r>
          </w:p>
        </w:tc>
        <w:tc>
          <w:tcPr>
            <w:tcW w:w="1842" w:type="dxa"/>
            <w:noWrap/>
            <w:hideMark/>
          </w:tcPr>
          <w:p w14:paraId="7D232936"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0</w:t>
            </w:r>
          </w:p>
        </w:tc>
      </w:tr>
      <w:tr w:rsidR="00257231" w:rsidRPr="00257231" w14:paraId="680C3C4B" w14:textId="77777777" w:rsidTr="00486D66">
        <w:trPr>
          <w:trHeight w:val="300"/>
          <w:jc w:val="center"/>
        </w:trPr>
        <w:tc>
          <w:tcPr>
            <w:tcW w:w="1987" w:type="dxa"/>
            <w:noWrap/>
            <w:hideMark/>
          </w:tcPr>
          <w:p w14:paraId="5CD2BC0E"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Chippendale</w:t>
            </w:r>
            <w:r w:rsidR="00E10103" w:rsidRPr="00BD4F66">
              <w:rPr>
                <w:rFonts w:ascii="Arial" w:hAnsi="Arial" w:cs="Arial"/>
                <w:sz w:val="20"/>
                <w:szCs w:val="20"/>
              </w:rPr>
              <w:t xml:space="preserve"> (29)</w:t>
            </w:r>
          </w:p>
        </w:tc>
        <w:tc>
          <w:tcPr>
            <w:tcW w:w="1841" w:type="dxa"/>
            <w:noWrap/>
            <w:hideMark/>
          </w:tcPr>
          <w:p w14:paraId="1B855BC6" w14:textId="77777777" w:rsidR="002E3183" w:rsidRPr="00BD4F66" w:rsidRDefault="00A86C03" w:rsidP="00A66F5F">
            <w:pPr>
              <w:jc w:val="center"/>
              <w:rPr>
                <w:rFonts w:ascii="Arial" w:hAnsi="Arial" w:cs="Arial"/>
                <w:sz w:val="20"/>
                <w:szCs w:val="20"/>
              </w:rPr>
            </w:pPr>
            <w:r w:rsidRPr="00BD4F66">
              <w:rPr>
                <w:rFonts w:ascii="Arial" w:hAnsi="Arial" w:cs="Arial"/>
                <w:sz w:val="20"/>
                <w:szCs w:val="20"/>
              </w:rPr>
              <w:t>3.</w:t>
            </w:r>
            <w:r w:rsidR="00EE4BFA" w:rsidRPr="00BD4F66">
              <w:rPr>
                <w:rFonts w:ascii="Arial" w:hAnsi="Arial" w:cs="Arial"/>
                <w:sz w:val="20"/>
                <w:szCs w:val="20"/>
              </w:rPr>
              <w:t>3</w:t>
            </w:r>
          </w:p>
        </w:tc>
        <w:tc>
          <w:tcPr>
            <w:tcW w:w="2129" w:type="dxa"/>
            <w:noWrap/>
            <w:hideMark/>
          </w:tcPr>
          <w:p w14:paraId="661E89FA"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7.6</w:t>
            </w:r>
          </w:p>
        </w:tc>
        <w:tc>
          <w:tcPr>
            <w:tcW w:w="1842" w:type="dxa"/>
            <w:noWrap/>
            <w:hideMark/>
          </w:tcPr>
          <w:p w14:paraId="3CA02DDD"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2</w:t>
            </w:r>
          </w:p>
        </w:tc>
      </w:tr>
      <w:tr w:rsidR="00257231" w:rsidRPr="00257231" w14:paraId="6109E7A3" w14:textId="77777777" w:rsidTr="00486D66">
        <w:trPr>
          <w:trHeight w:val="300"/>
          <w:jc w:val="center"/>
        </w:trPr>
        <w:tc>
          <w:tcPr>
            <w:tcW w:w="1987" w:type="dxa"/>
            <w:noWrap/>
            <w:hideMark/>
          </w:tcPr>
          <w:p w14:paraId="3871EE40"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Parramatta</w:t>
            </w:r>
            <w:r w:rsidR="00E10103" w:rsidRPr="00BD4F66">
              <w:rPr>
                <w:rFonts w:ascii="Arial" w:hAnsi="Arial" w:cs="Arial"/>
                <w:sz w:val="20"/>
                <w:szCs w:val="20"/>
              </w:rPr>
              <w:t xml:space="preserve"> (28)</w:t>
            </w:r>
          </w:p>
        </w:tc>
        <w:tc>
          <w:tcPr>
            <w:tcW w:w="1841" w:type="dxa"/>
            <w:noWrap/>
            <w:hideMark/>
          </w:tcPr>
          <w:p w14:paraId="05CDE166" w14:textId="77777777" w:rsidR="002E3183" w:rsidRPr="00BD4F66" w:rsidRDefault="00A86C03" w:rsidP="00A66F5F">
            <w:pPr>
              <w:jc w:val="center"/>
              <w:rPr>
                <w:rFonts w:ascii="Arial" w:hAnsi="Arial" w:cs="Arial"/>
                <w:sz w:val="20"/>
                <w:szCs w:val="20"/>
              </w:rPr>
            </w:pPr>
            <w:r w:rsidRPr="00BD4F66">
              <w:rPr>
                <w:rFonts w:ascii="Arial" w:hAnsi="Arial" w:cs="Arial"/>
                <w:sz w:val="20"/>
                <w:szCs w:val="20"/>
              </w:rPr>
              <w:t>2.</w:t>
            </w:r>
            <w:r w:rsidR="003A5316" w:rsidRPr="00BD4F66">
              <w:rPr>
                <w:rFonts w:ascii="Arial" w:hAnsi="Arial" w:cs="Arial"/>
                <w:sz w:val="20"/>
                <w:szCs w:val="20"/>
              </w:rPr>
              <w:t>0</w:t>
            </w:r>
          </w:p>
        </w:tc>
        <w:tc>
          <w:tcPr>
            <w:tcW w:w="2129" w:type="dxa"/>
            <w:noWrap/>
            <w:hideMark/>
          </w:tcPr>
          <w:p w14:paraId="464CB8DB"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3.5</w:t>
            </w:r>
          </w:p>
        </w:tc>
        <w:tc>
          <w:tcPr>
            <w:tcW w:w="1842" w:type="dxa"/>
            <w:noWrap/>
            <w:hideMark/>
          </w:tcPr>
          <w:p w14:paraId="085C893F"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0</w:t>
            </w:r>
          </w:p>
        </w:tc>
      </w:tr>
      <w:tr w:rsidR="00257231" w:rsidRPr="00257231" w14:paraId="33EF4941" w14:textId="77777777" w:rsidTr="00486D66">
        <w:trPr>
          <w:trHeight w:val="300"/>
          <w:jc w:val="center"/>
        </w:trPr>
        <w:tc>
          <w:tcPr>
            <w:tcW w:w="1987" w:type="dxa"/>
            <w:noWrap/>
            <w:hideMark/>
          </w:tcPr>
          <w:p w14:paraId="5408496E"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Auburn</w:t>
            </w:r>
            <w:r w:rsidR="00E10103" w:rsidRPr="00BD4F66">
              <w:rPr>
                <w:rFonts w:ascii="Arial" w:hAnsi="Arial" w:cs="Arial"/>
                <w:sz w:val="20"/>
                <w:szCs w:val="20"/>
              </w:rPr>
              <w:t xml:space="preserve"> (25)</w:t>
            </w:r>
          </w:p>
        </w:tc>
        <w:tc>
          <w:tcPr>
            <w:tcW w:w="1841" w:type="dxa"/>
            <w:noWrap/>
            <w:hideMark/>
          </w:tcPr>
          <w:p w14:paraId="5CF5EC68" w14:textId="77777777" w:rsidR="002E3183" w:rsidRPr="00BD4F66" w:rsidRDefault="00A86C03" w:rsidP="00A66F5F">
            <w:pPr>
              <w:jc w:val="center"/>
              <w:rPr>
                <w:rFonts w:ascii="Arial" w:hAnsi="Arial" w:cs="Arial"/>
                <w:sz w:val="20"/>
                <w:szCs w:val="20"/>
              </w:rPr>
            </w:pPr>
            <w:r w:rsidRPr="00BD4F66">
              <w:rPr>
                <w:rFonts w:ascii="Arial" w:hAnsi="Arial" w:cs="Arial"/>
                <w:sz w:val="20"/>
                <w:szCs w:val="20"/>
              </w:rPr>
              <w:t>2.</w:t>
            </w:r>
            <w:r w:rsidR="00EE4BFA" w:rsidRPr="00BD4F66">
              <w:rPr>
                <w:rFonts w:ascii="Arial" w:hAnsi="Arial" w:cs="Arial"/>
                <w:sz w:val="20"/>
                <w:szCs w:val="20"/>
              </w:rPr>
              <w:t>1</w:t>
            </w:r>
          </w:p>
        </w:tc>
        <w:tc>
          <w:tcPr>
            <w:tcW w:w="2129" w:type="dxa"/>
            <w:noWrap/>
            <w:hideMark/>
          </w:tcPr>
          <w:p w14:paraId="617B3DC0"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4.6</w:t>
            </w:r>
          </w:p>
        </w:tc>
        <w:tc>
          <w:tcPr>
            <w:tcW w:w="1842" w:type="dxa"/>
            <w:noWrap/>
            <w:hideMark/>
          </w:tcPr>
          <w:p w14:paraId="4FFCE523"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0</w:t>
            </w:r>
          </w:p>
        </w:tc>
      </w:tr>
      <w:tr w:rsidR="00257231" w:rsidRPr="00257231" w14:paraId="0518B3BC" w14:textId="77777777" w:rsidTr="00486D66">
        <w:trPr>
          <w:trHeight w:val="300"/>
          <w:jc w:val="center"/>
        </w:trPr>
        <w:tc>
          <w:tcPr>
            <w:tcW w:w="1987" w:type="dxa"/>
            <w:noWrap/>
            <w:hideMark/>
          </w:tcPr>
          <w:p w14:paraId="7DDA1EC6"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Strathfield</w:t>
            </w:r>
            <w:r w:rsidR="00E10103" w:rsidRPr="00BD4F66">
              <w:rPr>
                <w:rFonts w:ascii="Arial" w:hAnsi="Arial" w:cs="Arial"/>
                <w:sz w:val="20"/>
                <w:szCs w:val="20"/>
              </w:rPr>
              <w:t xml:space="preserve"> (24)</w:t>
            </w:r>
          </w:p>
        </w:tc>
        <w:tc>
          <w:tcPr>
            <w:tcW w:w="1841" w:type="dxa"/>
            <w:noWrap/>
            <w:hideMark/>
          </w:tcPr>
          <w:p w14:paraId="33DB7BCE" w14:textId="77777777" w:rsidR="002E3183" w:rsidRPr="00BD4F66" w:rsidRDefault="00A86C03" w:rsidP="00A66F5F">
            <w:pPr>
              <w:jc w:val="center"/>
              <w:rPr>
                <w:rFonts w:ascii="Arial" w:hAnsi="Arial" w:cs="Arial"/>
                <w:sz w:val="20"/>
                <w:szCs w:val="20"/>
              </w:rPr>
            </w:pPr>
            <w:r w:rsidRPr="00BD4F66">
              <w:rPr>
                <w:rFonts w:ascii="Arial" w:hAnsi="Arial" w:cs="Arial"/>
                <w:sz w:val="20"/>
                <w:szCs w:val="20"/>
              </w:rPr>
              <w:t>2.4</w:t>
            </w:r>
          </w:p>
        </w:tc>
        <w:tc>
          <w:tcPr>
            <w:tcW w:w="2129" w:type="dxa"/>
            <w:noWrap/>
            <w:hideMark/>
          </w:tcPr>
          <w:p w14:paraId="06295AA4"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4.5</w:t>
            </w:r>
          </w:p>
        </w:tc>
        <w:tc>
          <w:tcPr>
            <w:tcW w:w="1842" w:type="dxa"/>
            <w:noWrap/>
            <w:hideMark/>
          </w:tcPr>
          <w:p w14:paraId="7B870005"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3</w:t>
            </w:r>
          </w:p>
        </w:tc>
      </w:tr>
      <w:tr w:rsidR="00257231" w:rsidRPr="00257231" w14:paraId="2FCD6059" w14:textId="77777777" w:rsidTr="00486D66">
        <w:trPr>
          <w:trHeight w:val="300"/>
          <w:jc w:val="center"/>
        </w:trPr>
        <w:tc>
          <w:tcPr>
            <w:tcW w:w="1987" w:type="dxa"/>
            <w:noWrap/>
            <w:hideMark/>
          </w:tcPr>
          <w:p w14:paraId="1FB3E6C6"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Chatswood</w:t>
            </w:r>
            <w:r w:rsidR="00E10103" w:rsidRPr="00BD4F66">
              <w:rPr>
                <w:rFonts w:ascii="Arial" w:hAnsi="Arial" w:cs="Arial"/>
                <w:sz w:val="20"/>
                <w:szCs w:val="20"/>
              </w:rPr>
              <w:t xml:space="preserve"> (24)</w:t>
            </w:r>
          </w:p>
        </w:tc>
        <w:tc>
          <w:tcPr>
            <w:tcW w:w="1841" w:type="dxa"/>
            <w:noWrap/>
            <w:hideMark/>
          </w:tcPr>
          <w:p w14:paraId="53A90B9A" w14:textId="77777777" w:rsidR="002E3183" w:rsidRPr="00BD4F66" w:rsidRDefault="00A86C03" w:rsidP="00A66F5F">
            <w:pPr>
              <w:jc w:val="center"/>
              <w:rPr>
                <w:rFonts w:ascii="Arial" w:hAnsi="Arial" w:cs="Arial"/>
                <w:sz w:val="20"/>
                <w:szCs w:val="20"/>
              </w:rPr>
            </w:pPr>
            <w:r w:rsidRPr="00BD4F66">
              <w:rPr>
                <w:rFonts w:ascii="Arial" w:hAnsi="Arial" w:cs="Arial"/>
                <w:sz w:val="20"/>
                <w:szCs w:val="20"/>
              </w:rPr>
              <w:t>2.</w:t>
            </w:r>
            <w:r w:rsidR="003A5316" w:rsidRPr="00BD4F66">
              <w:rPr>
                <w:rFonts w:ascii="Arial" w:hAnsi="Arial" w:cs="Arial"/>
                <w:sz w:val="20"/>
                <w:szCs w:val="20"/>
              </w:rPr>
              <w:t>9</w:t>
            </w:r>
          </w:p>
        </w:tc>
        <w:tc>
          <w:tcPr>
            <w:tcW w:w="2129" w:type="dxa"/>
            <w:noWrap/>
            <w:hideMark/>
          </w:tcPr>
          <w:p w14:paraId="172EEC56"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7.0</w:t>
            </w:r>
          </w:p>
        </w:tc>
        <w:tc>
          <w:tcPr>
            <w:tcW w:w="1842" w:type="dxa"/>
            <w:noWrap/>
            <w:hideMark/>
          </w:tcPr>
          <w:p w14:paraId="7E2D6D77"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0</w:t>
            </w:r>
          </w:p>
        </w:tc>
      </w:tr>
      <w:tr w:rsidR="00257231" w:rsidRPr="00257231" w14:paraId="722B3EA7" w14:textId="77777777" w:rsidTr="00486D66">
        <w:trPr>
          <w:trHeight w:val="300"/>
          <w:jc w:val="center"/>
        </w:trPr>
        <w:tc>
          <w:tcPr>
            <w:tcW w:w="1987" w:type="dxa"/>
            <w:noWrap/>
            <w:hideMark/>
          </w:tcPr>
          <w:p w14:paraId="74F60262"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Merrylands</w:t>
            </w:r>
            <w:r w:rsidR="00E10103" w:rsidRPr="00BD4F66">
              <w:rPr>
                <w:rFonts w:ascii="Arial" w:hAnsi="Arial" w:cs="Arial"/>
                <w:sz w:val="20"/>
                <w:szCs w:val="20"/>
              </w:rPr>
              <w:t xml:space="preserve"> (21)</w:t>
            </w:r>
          </w:p>
        </w:tc>
        <w:tc>
          <w:tcPr>
            <w:tcW w:w="1841" w:type="dxa"/>
            <w:noWrap/>
            <w:hideMark/>
          </w:tcPr>
          <w:p w14:paraId="1CC65174"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2</w:t>
            </w:r>
            <w:r w:rsidR="00A86C03" w:rsidRPr="00BD4F66">
              <w:rPr>
                <w:rFonts w:ascii="Arial" w:hAnsi="Arial" w:cs="Arial"/>
                <w:sz w:val="20"/>
                <w:szCs w:val="20"/>
              </w:rPr>
              <w:t>.0</w:t>
            </w:r>
          </w:p>
        </w:tc>
        <w:tc>
          <w:tcPr>
            <w:tcW w:w="2129" w:type="dxa"/>
            <w:noWrap/>
            <w:hideMark/>
          </w:tcPr>
          <w:p w14:paraId="7F2F9FAF"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3.6</w:t>
            </w:r>
          </w:p>
        </w:tc>
        <w:tc>
          <w:tcPr>
            <w:tcW w:w="1842" w:type="dxa"/>
            <w:noWrap/>
            <w:hideMark/>
          </w:tcPr>
          <w:p w14:paraId="610E06E4"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0</w:t>
            </w:r>
          </w:p>
        </w:tc>
      </w:tr>
      <w:tr w:rsidR="00257231" w:rsidRPr="00257231" w14:paraId="6C5CCAF3" w14:textId="77777777" w:rsidTr="00486D66">
        <w:trPr>
          <w:trHeight w:val="300"/>
          <w:jc w:val="center"/>
        </w:trPr>
        <w:tc>
          <w:tcPr>
            <w:tcW w:w="1987" w:type="dxa"/>
            <w:noWrap/>
            <w:hideMark/>
          </w:tcPr>
          <w:p w14:paraId="000F871B"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Bondi Junction</w:t>
            </w:r>
            <w:r w:rsidR="00E10103" w:rsidRPr="00BD4F66">
              <w:rPr>
                <w:rFonts w:ascii="Arial" w:hAnsi="Arial" w:cs="Arial"/>
                <w:sz w:val="20"/>
                <w:szCs w:val="20"/>
              </w:rPr>
              <w:t xml:space="preserve"> (19)</w:t>
            </w:r>
          </w:p>
        </w:tc>
        <w:tc>
          <w:tcPr>
            <w:tcW w:w="1841" w:type="dxa"/>
            <w:noWrap/>
            <w:hideMark/>
          </w:tcPr>
          <w:p w14:paraId="6EBEC2CA"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2.</w:t>
            </w:r>
            <w:r w:rsidR="00EE4BFA" w:rsidRPr="00BD4F66">
              <w:rPr>
                <w:rFonts w:ascii="Arial" w:hAnsi="Arial" w:cs="Arial"/>
                <w:sz w:val="20"/>
                <w:szCs w:val="20"/>
              </w:rPr>
              <w:t>1</w:t>
            </w:r>
          </w:p>
        </w:tc>
        <w:tc>
          <w:tcPr>
            <w:tcW w:w="2129" w:type="dxa"/>
            <w:noWrap/>
            <w:hideMark/>
          </w:tcPr>
          <w:p w14:paraId="2743B121"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4.9</w:t>
            </w:r>
          </w:p>
        </w:tc>
        <w:tc>
          <w:tcPr>
            <w:tcW w:w="1842" w:type="dxa"/>
            <w:noWrap/>
            <w:hideMark/>
          </w:tcPr>
          <w:p w14:paraId="6AEEF5E9"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0</w:t>
            </w:r>
          </w:p>
        </w:tc>
      </w:tr>
      <w:tr w:rsidR="00257231" w:rsidRPr="00257231" w14:paraId="2F033D40" w14:textId="77777777" w:rsidTr="00486D66">
        <w:trPr>
          <w:trHeight w:val="300"/>
          <w:jc w:val="center"/>
        </w:trPr>
        <w:tc>
          <w:tcPr>
            <w:tcW w:w="1987" w:type="dxa"/>
            <w:noWrap/>
            <w:hideMark/>
          </w:tcPr>
          <w:p w14:paraId="3EE2CE47" w14:textId="77777777" w:rsidR="002E3183" w:rsidRPr="00BD4F66" w:rsidRDefault="002E3183" w:rsidP="00A66F5F">
            <w:pPr>
              <w:jc w:val="both"/>
              <w:rPr>
                <w:rFonts w:ascii="Arial" w:hAnsi="Arial" w:cs="Arial"/>
                <w:sz w:val="20"/>
                <w:szCs w:val="20"/>
              </w:rPr>
            </w:pPr>
            <w:r w:rsidRPr="00BD4F66">
              <w:rPr>
                <w:rFonts w:ascii="Arial" w:hAnsi="Arial" w:cs="Arial"/>
                <w:sz w:val="20"/>
                <w:szCs w:val="20"/>
              </w:rPr>
              <w:t>Lakemba</w:t>
            </w:r>
            <w:r w:rsidR="00E10103" w:rsidRPr="00BD4F66">
              <w:rPr>
                <w:rFonts w:ascii="Arial" w:hAnsi="Arial" w:cs="Arial"/>
                <w:sz w:val="20"/>
                <w:szCs w:val="20"/>
              </w:rPr>
              <w:t xml:space="preserve"> (17)</w:t>
            </w:r>
          </w:p>
        </w:tc>
        <w:tc>
          <w:tcPr>
            <w:tcW w:w="1841" w:type="dxa"/>
            <w:noWrap/>
            <w:hideMark/>
          </w:tcPr>
          <w:p w14:paraId="1E105954"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2.</w:t>
            </w:r>
            <w:r w:rsidR="00A86C03" w:rsidRPr="00BD4F66">
              <w:rPr>
                <w:rFonts w:ascii="Arial" w:hAnsi="Arial" w:cs="Arial"/>
                <w:sz w:val="20"/>
                <w:szCs w:val="20"/>
              </w:rPr>
              <w:t>2</w:t>
            </w:r>
          </w:p>
        </w:tc>
        <w:tc>
          <w:tcPr>
            <w:tcW w:w="2129" w:type="dxa"/>
            <w:noWrap/>
            <w:hideMark/>
          </w:tcPr>
          <w:p w14:paraId="743FB5B1" w14:textId="77777777" w:rsidR="002E3183" w:rsidRPr="00BD4F66" w:rsidRDefault="00DF1B2A" w:rsidP="00A66F5F">
            <w:pPr>
              <w:jc w:val="center"/>
              <w:rPr>
                <w:rFonts w:ascii="Arial" w:hAnsi="Arial" w:cs="Arial"/>
                <w:sz w:val="20"/>
                <w:szCs w:val="20"/>
              </w:rPr>
            </w:pPr>
            <w:r w:rsidRPr="00BD4F66">
              <w:rPr>
                <w:rFonts w:ascii="Arial" w:hAnsi="Arial" w:cs="Arial"/>
                <w:sz w:val="20"/>
                <w:szCs w:val="20"/>
              </w:rPr>
              <w:t>4.5</w:t>
            </w:r>
          </w:p>
        </w:tc>
        <w:tc>
          <w:tcPr>
            <w:tcW w:w="1842" w:type="dxa"/>
            <w:noWrap/>
            <w:hideMark/>
          </w:tcPr>
          <w:p w14:paraId="4B2A40C2" w14:textId="77777777" w:rsidR="002E3183" w:rsidRPr="00BD4F66" w:rsidRDefault="002E3183" w:rsidP="00A66F5F">
            <w:pPr>
              <w:jc w:val="center"/>
              <w:rPr>
                <w:rFonts w:ascii="Arial" w:hAnsi="Arial" w:cs="Arial"/>
                <w:sz w:val="20"/>
                <w:szCs w:val="20"/>
              </w:rPr>
            </w:pPr>
            <w:r w:rsidRPr="00BD4F66">
              <w:rPr>
                <w:rFonts w:ascii="Arial" w:hAnsi="Arial" w:cs="Arial"/>
                <w:sz w:val="20"/>
                <w:szCs w:val="20"/>
              </w:rPr>
              <w:t>1</w:t>
            </w:r>
          </w:p>
        </w:tc>
      </w:tr>
      <w:tr w:rsidR="00257231" w:rsidRPr="00257231" w14:paraId="522C88EC" w14:textId="77777777" w:rsidTr="00486D66">
        <w:trPr>
          <w:trHeight w:val="300"/>
          <w:jc w:val="center"/>
        </w:trPr>
        <w:tc>
          <w:tcPr>
            <w:tcW w:w="1987" w:type="dxa"/>
            <w:noWrap/>
          </w:tcPr>
          <w:p w14:paraId="2A5193DF" w14:textId="77777777" w:rsidR="00E10103" w:rsidRPr="00BD4F66" w:rsidRDefault="00E10103" w:rsidP="00A66F5F">
            <w:pPr>
              <w:jc w:val="both"/>
              <w:rPr>
                <w:rFonts w:ascii="Arial" w:hAnsi="Arial" w:cs="Arial"/>
                <w:sz w:val="20"/>
                <w:szCs w:val="20"/>
              </w:rPr>
            </w:pPr>
            <w:r w:rsidRPr="00BD4F66">
              <w:rPr>
                <w:rFonts w:ascii="Arial" w:hAnsi="Arial" w:cs="Arial"/>
                <w:sz w:val="20"/>
                <w:szCs w:val="20"/>
              </w:rPr>
              <w:t>Rockdale (16)</w:t>
            </w:r>
          </w:p>
        </w:tc>
        <w:tc>
          <w:tcPr>
            <w:tcW w:w="1841" w:type="dxa"/>
            <w:noWrap/>
          </w:tcPr>
          <w:p w14:paraId="16A2A0C4"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2.</w:t>
            </w:r>
            <w:r w:rsidR="00A86C03" w:rsidRPr="00BD4F66">
              <w:rPr>
                <w:rFonts w:ascii="Arial" w:hAnsi="Arial" w:cs="Arial"/>
                <w:sz w:val="20"/>
                <w:szCs w:val="20"/>
              </w:rPr>
              <w:t>1</w:t>
            </w:r>
          </w:p>
        </w:tc>
        <w:tc>
          <w:tcPr>
            <w:tcW w:w="2129" w:type="dxa"/>
            <w:noWrap/>
          </w:tcPr>
          <w:p w14:paraId="77FE2F01" w14:textId="77777777" w:rsidR="00E10103" w:rsidRPr="00BD4F66" w:rsidRDefault="00DF1B2A" w:rsidP="00A66F5F">
            <w:pPr>
              <w:jc w:val="center"/>
              <w:rPr>
                <w:rFonts w:ascii="Arial" w:hAnsi="Arial" w:cs="Arial"/>
                <w:sz w:val="20"/>
                <w:szCs w:val="20"/>
              </w:rPr>
            </w:pPr>
            <w:r w:rsidRPr="00BD4F66">
              <w:rPr>
                <w:rFonts w:ascii="Arial" w:hAnsi="Arial" w:cs="Arial"/>
                <w:sz w:val="20"/>
                <w:szCs w:val="20"/>
              </w:rPr>
              <w:t>6.1</w:t>
            </w:r>
          </w:p>
        </w:tc>
        <w:tc>
          <w:tcPr>
            <w:tcW w:w="1842" w:type="dxa"/>
            <w:noWrap/>
          </w:tcPr>
          <w:p w14:paraId="6D5E3538"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0</w:t>
            </w:r>
          </w:p>
        </w:tc>
      </w:tr>
      <w:tr w:rsidR="00257231" w:rsidRPr="00257231" w14:paraId="497508B9" w14:textId="77777777" w:rsidTr="00486D66">
        <w:trPr>
          <w:trHeight w:val="300"/>
          <w:jc w:val="center"/>
        </w:trPr>
        <w:tc>
          <w:tcPr>
            <w:tcW w:w="1987" w:type="dxa"/>
            <w:noWrap/>
            <w:hideMark/>
          </w:tcPr>
          <w:p w14:paraId="118DAF03" w14:textId="77777777" w:rsidR="00E10103" w:rsidRPr="00BD4F66" w:rsidRDefault="00E10103" w:rsidP="00A66F5F">
            <w:pPr>
              <w:jc w:val="both"/>
              <w:rPr>
                <w:rFonts w:ascii="Arial" w:hAnsi="Arial" w:cs="Arial"/>
                <w:sz w:val="20"/>
                <w:szCs w:val="20"/>
              </w:rPr>
            </w:pPr>
            <w:r w:rsidRPr="00BD4F66">
              <w:rPr>
                <w:rFonts w:ascii="Arial" w:hAnsi="Arial" w:cs="Arial"/>
                <w:sz w:val="20"/>
                <w:szCs w:val="20"/>
              </w:rPr>
              <w:t>Darlinghurst (15)</w:t>
            </w:r>
          </w:p>
        </w:tc>
        <w:tc>
          <w:tcPr>
            <w:tcW w:w="1841" w:type="dxa"/>
            <w:noWrap/>
            <w:hideMark/>
          </w:tcPr>
          <w:p w14:paraId="037FC170"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2.5</w:t>
            </w:r>
          </w:p>
        </w:tc>
        <w:tc>
          <w:tcPr>
            <w:tcW w:w="2129" w:type="dxa"/>
            <w:noWrap/>
            <w:hideMark/>
          </w:tcPr>
          <w:p w14:paraId="572C93C4" w14:textId="77777777" w:rsidR="00E10103" w:rsidRPr="00BD4F66" w:rsidRDefault="00DF1B2A" w:rsidP="00A66F5F">
            <w:pPr>
              <w:jc w:val="center"/>
              <w:rPr>
                <w:rFonts w:ascii="Arial" w:hAnsi="Arial" w:cs="Arial"/>
                <w:sz w:val="20"/>
                <w:szCs w:val="20"/>
              </w:rPr>
            </w:pPr>
            <w:r w:rsidRPr="00BD4F66">
              <w:rPr>
                <w:rFonts w:ascii="Arial" w:hAnsi="Arial" w:cs="Arial"/>
                <w:sz w:val="20"/>
                <w:szCs w:val="20"/>
              </w:rPr>
              <w:t>4.2</w:t>
            </w:r>
          </w:p>
        </w:tc>
        <w:tc>
          <w:tcPr>
            <w:tcW w:w="1842" w:type="dxa"/>
            <w:noWrap/>
            <w:hideMark/>
          </w:tcPr>
          <w:p w14:paraId="642DBB3D"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2</w:t>
            </w:r>
          </w:p>
        </w:tc>
      </w:tr>
      <w:tr w:rsidR="00257231" w:rsidRPr="00257231" w14:paraId="76741162" w14:textId="77777777" w:rsidTr="00486D66">
        <w:trPr>
          <w:trHeight w:val="300"/>
          <w:jc w:val="center"/>
        </w:trPr>
        <w:tc>
          <w:tcPr>
            <w:tcW w:w="1987" w:type="dxa"/>
            <w:noWrap/>
            <w:hideMark/>
          </w:tcPr>
          <w:p w14:paraId="29DC7AD3" w14:textId="77777777" w:rsidR="00E10103" w:rsidRPr="00BD4F66" w:rsidRDefault="00E10103" w:rsidP="00A66F5F">
            <w:pPr>
              <w:jc w:val="both"/>
              <w:rPr>
                <w:rFonts w:ascii="Arial" w:hAnsi="Arial" w:cs="Arial"/>
                <w:sz w:val="20"/>
                <w:szCs w:val="20"/>
              </w:rPr>
            </w:pPr>
            <w:r w:rsidRPr="00BD4F66">
              <w:rPr>
                <w:rFonts w:ascii="Arial" w:hAnsi="Arial" w:cs="Arial"/>
                <w:sz w:val="20"/>
                <w:szCs w:val="20"/>
              </w:rPr>
              <w:t>Lidcombe (13)</w:t>
            </w:r>
          </w:p>
        </w:tc>
        <w:tc>
          <w:tcPr>
            <w:tcW w:w="1841" w:type="dxa"/>
            <w:noWrap/>
            <w:hideMark/>
          </w:tcPr>
          <w:p w14:paraId="0A60AD6C"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2.1</w:t>
            </w:r>
          </w:p>
        </w:tc>
        <w:tc>
          <w:tcPr>
            <w:tcW w:w="2129" w:type="dxa"/>
            <w:noWrap/>
            <w:hideMark/>
          </w:tcPr>
          <w:p w14:paraId="39E9C7A0" w14:textId="77777777" w:rsidR="00E10103" w:rsidRPr="00BD4F66" w:rsidRDefault="00DF1B2A" w:rsidP="00A66F5F">
            <w:pPr>
              <w:jc w:val="center"/>
              <w:rPr>
                <w:rFonts w:ascii="Arial" w:hAnsi="Arial" w:cs="Arial"/>
                <w:sz w:val="20"/>
                <w:szCs w:val="20"/>
              </w:rPr>
            </w:pPr>
            <w:r w:rsidRPr="00BD4F66">
              <w:rPr>
                <w:rFonts w:ascii="Arial" w:hAnsi="Arial" w:cs="Arial"/>
                <w:sz w:val="20"/>
                <w:szCs w:val="20"/>
              </w:rPr>
              <w:t>4.5</w:t>
            </w:r>
          </w:p>
        </w:tc>
        <w:tc>
          <w:tcPr>
            <w:tcW w:w="1842" w:type="dxa"/>
            <w:noWrap/>
            <w:hideMark/>
          </w:tcPr>
          <w:p w14:paraId="589C123A"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0</w:t>
            </w:r>
          </w:p>
        </w:tc>
      </w:tr>
      <w:tr w:rsidR="00257231" w:rsidRPr="00257231" w14:paraId="5E18340D" w14:textId="77777777" w:rsidTr="00486D66">
        <w:trPr>
          <w:trHeight w:val="300"/>
          <w:jc w:val="center"/>
        </w:trPr>
        <w:tc>
          <w:tcPr>
            <w:tcW w:w="1987" w:type="dxa"/>
            <w:noWrap/>
            <w:hideMark/>
          </w:tcPr>
          <w:p w14:paraId="5DCBE665" w14:textId="77777777" w:rsidR="00E10103" w:rsidRPr="00BD4F66" w:rsidRDefault="00E10103" w:rsidP="00A66F5F">
            <w:pPr>
              <w:jc w:val="both"/>
              <w:rPr>
                <w:rFonts w:ascii="Arial" w:hAnsi="Arial" w:cs="Arial"/>
                <w:sz w:val="20"/>
                <w:szCs w:val="20"/>
              </w:rPr>
            </w:pPr>
            <w:r w:rsidRPr="00BD4F66">
              <w:rPr>
                <w:rFonts w:ascii="Arial" w:hAnsi="Arial" w:cs="Arial"/>
                <w:sz w:val="20"/>
                <w:szCs w:val="20"/>
              </w:rPr>
              <w:t>Harris Park (13)</w:t>
            </w:r>
          </w:p>
        </w:tc>
        <w:tc>
          <w:tcPr>
            <w:tcW w:w="1841" w:type="dxa"/>
            <w:noWrap/>
            <w:hideMark/>
          </w:tcPr>
          <w:p w14:paraId="72528C07"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2.</w:t>
            </w:r>
            <w:r w:rsidR="00EE4BFA" w:rsidRPr="00BD4F66">
              <w:rPr>
                <w:rFonts w:ascii="Arial" w:hAnsi="Arial" w:cs="Arial"/>
                <w:sz w:val="20"/>
                <w:szCs w:val="20"/>
              </w:rPr>
              <w:t>1</w:t>
            </w:r>
          </w:p>
        </w:tc>
        <w:tc>
          <w:tcPr>
            <w:tcW w:w="2129" w:type="dxa"/>
            <w:noWrap/>
            <w:hideMark/>
          </w:tcPr>
          <w:p w14:paraId="63D2D27D" w14:textId="77777777" w:rsidR="00E10103" w:rsidRPr="00BD4F66" w:rsidRDefault="00DF1B2A" w:rsidP="00A66F5F">
            <w:pPr>
              <w:jc w:val="center"/>
              <w:rPr>
                <w:rFonts w:ascii="Arial" w:hAnsi="Arial" w:cs="Arial"/>
                <w:sz w:val="20"/>
                <w:szCs w:val="20"/>
              </w:rPr>
            </w:pPr>
            <w:r w:rsidRPr="00BD4F66">
              <w:rPr>
                <w:rFonts w:ascii="Arial" w:hAnsi="Arial" w:cs="Arial"/>
                <w:sz w:val="20"/>
                <w:szCs w:val="20"/>
              </w:rPr>
              <w:t>3.6</w:t>
            </w:r>
          </w:p>
        </w:tc>
        <w:tc>
          <w:tcPr>
            <w:tcW w:w="1842" w:type="dxa"/>
            <w:noWrap/>
            <w:hideMark/>
          </w:tcPr>
          <w:p w14:paraId="29E1FF9F"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1</w:t>
            </w:r>
          </w:p>
        </w:tc>
      </w:tr>
      <w:tr w:rsidR="00257231" w:rsidRPr="00257231" w14:paraId="778A1838" w14:textId="77777777" w:rsidTr="00486D66">
        <w:trPr>
          <w:trHeight w:val="300"/>
          <w:jc w:val="center"/>
        </w:trPr>
        <w:tc>
          <w:tcPr>
            <w:tcW w:w="1987" w:type="dxa"/>
            <w:noWrap/>
            <w:hideMark/>
          </w:tcPr>
          <w:p w14:paraId="6191C6E3" w14:textId="77777777" w:rsidR="00E10103" w:rsidRPr="00BD4F66" w:rsidRDefault="00E10103" w:rsidP="00A66F5F">
            <w:pPr>
              <w:jc w:val="both"/>
              <w:rPr>
                <w:rFonts w:ascii="Arial" w:hAnsi="Arial" w:cs="Arial"/>
                <w:sz w:val="20"/>
                <w:szCs w:val="20"/>
              </w:rPr>
            </w:pPr>
            <w:r w:rsidRPr="00BD4F66">
              <w:rPr>
                <w:rFonts w:ascii="Arial" w:hAnsi="Arial" w:cs="Arial"/>
                <w:sz w:val="20"/>
                <w:szCs w:val="20"/>
              </w:rPr>
              <w:t>Kogarah (12)</w:t>
            </w:r>
          </w:p>
        </w:tc>
        <w:tc>
          <w:tcPr>
            <w:tcW w:w="1841" w:type="dxa"/>
            <w:noWrap/>
            <w:hideMark/>
          </w:tcPr>
          <w:p w14:paraId="3087EF72"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2</w:t>
            </w:r>
            <w:r w:rsidR="00A86C03" w:rsidRPr="00BD4F66">
              <w:rPr>
                <w:rFonts w:ascii="Arial" w:hAnsi="Arial" w:cs="Arial"/>
                <w:sz w:val="20"/>
                <w:szCs w:val="20"/>
              </w:rPr>
              <w:t>.0</w:t>
            </w:r>
          </w:p>
        </w:tc>
        <w:tc>
          <w:tcPr>
            <w:tcW w:w="2129" w:type="dxa"/>
            <w:noWrap/>
            <w:hideMark/>
          </w:tcPr>
          <w:p w14:paraId="69F9C15A" w14:textId="77777777" w:rsidR="00E10103" w:rsidRPr="00BD4F66" w:rsidRDefault="00DF1B2A" w:rsidP="00A66F5F">
            <w:pPr>
              <w:jc w:val="center"/>
              <w:rPr>
                <w:rFonts w:ascii="Arial" w:hAnsi="Arial" w:cs="Arial"/>
                <w:sz w:val="20"/>
                <w:szCs w:val="20"/>
              </w:rPr>
            </w:pPr>
            <w:r w:rsidRPr="00BD4F66">
              <w:rPr>
                <w:rFonts w:ascii="Arial" w:hAnsi="Arial" w:cs="Arial"/>
                <w:sz w:val="20"/>
                <w:szCs w:val="20"/>
              </w:rPr>
              <w:t>6.5</w:t>
            </w:r>
          </w:p>
        </w:tc>
        <w:tc>
          <w:tcPr>
            <w:tcW w:w="1842" w:type="dxa"/>
            <w:noWrap/>
            <w:hideMark/>
          </w:tcPr>
          <w:p w14:paraId="2D7B8AD7"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0</w:t>
            </w:r>
          </w:p>
        </w:tc>
      </w:tr>
      <w:tr w:rsidR="00257231" w:rsidRPr="00257231" w14:paraId="232310AA" w14:textId="77777777" w:rsidTr="00486D66">
        <w:trPr>
          <w:trHeight w:val="300"/>
          <w:jc w:val="center"/>
        </w:trPr>
        <w:tc>
          <w:tcPr>
            <w:tcW w:w="1987" w:type="dxa"/>
            <w:noWrap/>
          </w:tcPr>
          <w:p w14:paraId="07D00C71" w14:textId="77777777" w:rsidR="009B0CC0" w:rsidRPr="00BD4F66" w:rsidRDefault="009B0CC0" w:rsidP="00A66F5F">
            <w:pPr>
              <w:jc w:val="both"/>
              <w:rPr>
                <w:rFonts w:ascii="Arial" w:hAnsi="Arial" w:cs="Arial"/>
                <w:sz w:val="20"/>
                <w:szCs w:val="20"/>
              </w:rPr>
            </w:pPr>
            <w:r w:rsidRPr="00BD4F66">
              <w:rPr>
                <w:rFonts w:ascii="Arial" w:hAnsi="Arial" w:cs="Arial"/>
                <w:sz w:val="20"/>
                <w:szCs w:val="20"/>
              </w:rPr>
              <w:t>Dee Why (12)</w:t>
            </w:r>
          </w:p>
        </w:tc>
        <w:tc>
          <w:tcPr>
            <w:tcW w:w="1841" w:type="dxa"/>
            <w:noWrap/>
          </w:tcPr>
          <w:p w14:paraId="5379F456" w14:textId="77777777" w:rsidR="009B0CC0" w:rsidRPr="00BD4F66" w:rsidRDefault="009B0CC0" w:rsidP="00A66F5F">
            <w:pPr>
              <w:jc w:val="center"/>
              <w:rPr>
                <w:rFonts w:ascii="Arial" w:hAnsi="Arial" w:cs="Arial"/>
                <w:sz w:val="20"/>
                <w:szCs w:val="20"/>
              </w:rPr>
            </w:pPr>
            <w:r w:rsidRPr="00BD4F66">
              <w:rPr>
                <w:rFonts w:ascii="Arial" w:hAnsi="Arial" w:cs="Arial"/>
                <w:sz w:val="20"/>
                <w:szCs w:val="20"/>
              </w:rPr>
              <w:t>2.0</w:t>
            </w:r>
          </w:p>
        </w:tc>
        <w:tc>
          <w:tcPr>
            <w:tcW w:w="2129" w:type="dxa"/>
            <w:noWrap/>
          </w:tcPr>
          <w:p w14:paraId="089F644F" w14:textId="77777777" w:rsidR="009B0CC0" w:rsidRPr="00BD4F66" w:rsidRDefault="009A7C25" w:rsidP="00A66F5F">
            <w:pPr>
              <w:jc w:val="center"/>
              <w:rPr>
                <w:rFonts w:ascii="Arial" w:hAnsi="Arial" w:cs="Arial"/>
                <w:sz w:val="20"/>
                <w:szCs w:val="20"/>
              </w:rPr>
            </w:pPr>
            <w:r w:rsidRPr="00BD4F66">
              <w:rPr>
                <w:rFonts w:ascii="Arial" w:hAnsi="Arial" w:cs="Arial"/>
                <w:sz w:val="20"/>
                <w:szCs w:val="20"/>
              </w:rPr>
              <w:t>4.0</w:t>
            </w:r>
          </w:p>
        </w:tc>
        <w:tc>
          <w:tcPr>
            <w:tcW w:w="1842" w:type="dxa"/>
            <w:noWrap/>
          </w:tcPr>
          <w:p w14:paraId="65D7CEBD" w14:textId="77777777" w:rsidR="009B0CC0" w:rsidRPr="00BD4F66" w:rsidRDefault="009A7C25" w:rsidP="00A66F5F">
            <w:pPr>
              <w:jc w:val="center"/>
              <w:rPr>
                <w:rFonts w:ascii="Arial" w:hAnsi="Arial" w:cs="Arial"/>
                <w:sz w:val="20"/>
                <w:szCs w:val="20"/>
              </w:rPr>
            </w:pPr>
            <w:r w:rsidRPr="00BD4F66">
              <w:rPr>
                <w:rFonts w:ascii="Arial" w:hAnsi="Arial" w:cs="Arial"/>
                <w:sz w:val="20"/>
                <w:szCs w:val="20"/>
              </w:rPr>
              <w:t>0</w:t>
            </w:r>
          </w:p>
        </w:tc>
      </w:tr>
      <w:tr w:rsidR="00257231" w:rsidRPr="00257231" w14:paraId="411AAAD2" w14:textId="77777777" w:rsidTr="00486D66">
        <w:trPr>
          <w:trHeight w:val="300"/>
          <w:jc w:val="center"/>
        </w:trPr>
        <w:tc>
          <w:tcPr>
            <w:tcW w:w="1987" w:type="dxa"/>
            <w:noWrap/>
            <w:hideMark/>
          </w:tcPr>
          <w:p w14:paraId="134301BB" w14:textId="77777777" w:rsidR="00E10103" w:rsidRPr="00BD4F66" w:rsidRDefault="00E10103" w:rsidP="00A66F5F">
            <w:pPr>
              <w:jc w:val="both"/>
              <w:rPr>
                <w:rFonts w:ascii="Arial" w:hAnsi="Arial" w:cs="Arial"/>
                <w:sz w:val="20"/>
                <w:szCs w:val="20"/>
              </w:rPr>
            </w:pPr>
            <w:r w:rsidRPr="00BD4F66">
              <w:rPr>
                <w:rFonts w:ascii="Arial" w:hAnsi="Arial" w:cs="Arial"/>
                <w:sz w:val="20"/>
                <w:szCs w:val="20"/>
              </w:rPr>
              <w:t>Bondi (11)</w:t>
            </w:r>
          </w:p>
        </w:tc>
        <w:tc>
          <w:tcPr>
            <w:tcW w:w="1841" w:type="dxa"/>
            <w:noWrap/>
            <w:hideMark/>
          </w:tcPr>
          <w:p w14:paraId="0CA630B6"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2.</w:t>
            </w:r>
            <w:r w:rsidR="00A86C03" w:rsidRPr="00BD4F66">
              <w:rPr>
                <w:rFonts w:ascii="Arial" w:hAnsi="Arial" w:cs="Arial"/>
                <w:sz w:val="20"/>
                <w:szCs w:val="20"/>
              </w:rPr>
              <w:t>2</w:t>
            </w:r>
          </w:p>
        </w:tc>
        <w:tc>
          <w:tcPr>
            <w:tcW w:w="2129" w:type="dxa"/>
            <w:noWrap/>
            <w:hideMark/>
          </w:tcPr>
          <w:p w14:paraId="5EA77E6C" w14:textId="77777777" w:rsidR="00E10103" w:rsidRPr="00BD4F66" w:rsidRDefault="00DF1B2A" w:rsidP="00A66F5F">
            <w:pPr>
              <w:jc w:val="center"/>
              <w:rPr>
                <w:rFonts w:ascii="Arial" w:hAnsi="Arial" w:cs="Arial"/>
                <w:sz w:val="20"/>
                <w:szCs w:val="20"/>
              </w:rPr>
            </w:pPr>
            <w:r w:rsidRPr="00BD4F66">
              <w:rPr>
                <w:rFonts w:ascii="Arial" w:hAnsi="Arial" w:cs="Arial"/>
                <w:sz w:val="20"/>
                <w:szCs w:val="20"/>
              </w:rPr>
              <w:t>4.7</w:t>
            </w:r>
          </w:p>
        </w:tc>
        <w:tc>
          <w:tcPr>
            <w:tcW w:w="1842" w:type="dxa"/>
            <w:noWrap/>
            <w:hideMark/>
          </w:tcPr>
          <w:p w14:paraId="5AA9D9F0"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0</w:t>
            </w:r>
          </w:p>
        </w:tc>
      </w:tr>
      <w:tr w:rsidR="00257231" w:rsidRPr="00257231" w14:paraId="6E478792" w14:textId="77777777" w:rsidTr="00486D66">
        <w:trPr>
          <w:trHeight w:val="300"/>
          <w:jc w:val="center"/>
        </w:trPr>
        <w:tc>
          <w:tcPr>
            <w:tcW w:w="1987" w:type="dxa"/>
            <w:noWrap/>
            <w:hideMark/>
          </w:tcPr>
          <w:p w14:paraId="371823F0" w14:textId="77777777" w:rsidR="00E10103" w:rsidRPr="00BD4F66" w:rsidRDefault="00E10103" w:rsidP="00A66F5F">
            <w:pPr>
              <w:jc w:val="both"/>
              <w:rPr>
                <w:rFonts w:ascii="Arial" w:hAnsi="Arial" w:cs="Arial"/>
                <w:sz w:val="20"/>
                <w:szCs w:val="20"/>
              </w:rPr>
            </w:pPr>
            <w:r w:rsidRPr="00BD4F66">
              <w:rPr>
                <w:rFonts w:ascii="Arial" w:hAnsi="Arial" w:cs="Arial"/>
                <w:sz w:val="20"/>
                <w:szCs w:val="20"/>
              </w:rPr>
              <w:t>Surry Hills (11)</w:t>
            </w:r>
          </w:p>
        </w:tc>
        <w:tc>
          <w:tcPr>
            <w:tcW w:w="1841" w:type="dxa"/>
            <w:noWrap/>
            <w:hideMark/>
          </w:tcPr>
          <w:p w14:paraId="34278C60" w14:textId="77777777" w:rsidR="00E10103" w:rsidRPr="00BD4F66" w:rsidRDefault="00A86C03" w:rsidP="00A66F5F">
            <w:pPr>
              <w:jc w:val="center"/>
              <w:rPr>
                <w:rFonts w:ascii="Arial" w:hAnsi="Arial" w:cs="Arial"/>
                <w:sz w:val="20"/>
                <w:szCs w:val="20"/>
              </w:rPr>
            </w:pPr>
            <w:r w:rsidRPr="00BD4F66">
              <w:rPr>
                <w:rFonts w:ascii="Arial" w:hAnsi="Arial" w:cs="Arial"/>
                <w:sz w:val="20"/>
                <w:szCs w:val="20"/>
              </w:rPr>
              <w:t>2.6</w:t>
            </w:r>
          </w:p>
        </w:tc>
        <w:tc>
          <w:tcPr>
            <w:tcW w:w="2129" w:type="dxa"/>
            <w:noWrap/>
            <w:hideMark/>
          </w:tcPr>
          <w:p w14:paraId="6C40FEB6" w14:textId="77777777" w:rsidR="00E10103" w:rsidRPr="00BD4F66" w:rsidRDefault="00DF1B2A" w:rsidP="00A66F5F">
            <w:pPr>
              <w:jc w:val="center"/>
              <w:rPr>
                <w:rFonts w:ascii="Arial" w:hAnsi="Arial" w:cs="Arial"/>
                <w:sz w:val="20"/>
                <w:szCs w:val="20"/>
              </w:rPr>
            </w:pPr>
            <w:r w:rsidRPr="00BD4F66">
              <w:rPr>
                <w:rFonts w:ascii="Arial" w:hAnsi="Arial" w:cs="Arial"/>
                <w:sz w:val="20"/>
                <w:szCs w:val="20"/>
              </w:rPr>
              <w:t>6.8</w:t>
            </w:r>
          </w:p>
        </w:tc>
        <w:tc>
          <w:tcPr>
            <w:tcW w:w="1842" w:type="dxa"/>
            <w:noWrap/>
            <w:hideMark/>
          </w:tcPr>
          <w:p w14:paraId="14788308" w14:textId="77777777" w:rsidR="00E10103" w:rsidRPr="00BD4F66" w:rsidRDefault="00E10103" w:rsidP="00A66F5F">
            <w:pPr>
              <w:jc w:val="center"/>
              <w:rPr>
                <w:rFonts w:ascii="Arial" w:hAnsi="Arial" w:cs="Arial"/>
                <w:sz w:val="20"/>
                <w:szCs w:val="20"/>
              </w:rPr>
            </w:pPr>
            <w:r w:rsidRPr="00BD4F66">
              <w:rPr>
                <w:rFonts w:ascii="Arial" w:hAnsi="Arial" w:cs="Arial"/>
                <w:sz w:val="20"/>
                <w:szCs w:val="20"/>
              </w:rPr>
              <w:t>0</w:t>
            </w:r>
          </w:p>
        </w:tc>
      </w:tr>
      <w:tr w:rsidR="00257231" w:rsidRPr="00257231" w14:paraId="0D272C6B" w14:textId="77777777" w:rsidTr="00486D66">
        <w:trPr>
          <w:trHeight w:val="300"/>
          <w:jc w:val="center"/>
        </w:trPr>
        <w:tc>
          <w:tcPr>
            <w:tcW w:w="1987" w:type="dxa"/>
            <w:noWrap/>
          </w:tcPr>
          <w:p w14:paraId="4928D8AF" w14:textId="77777777" w:rsidR="009B0CC0" w:rsidRPr="00BD4F66" w:rsidRDefault="009B0CC0" w:rsidP="00A66F5F">
            <w:pPr>
              <w:jc w:val="both"/>
              <w:rPr>
                <w:rFonts w:ascii="Arial" w:hAnsi="Arial" w:cs="Arial"/>
                <w:sz w:val="20"/>
                <w:szCs w:val="20"/>
              </w:rPr>
            </w:pPr>
            <w:r w:rsidRPr="00BD4F66">
              <w:rPr>
                <w:rFonts w:ascii="Arial" w:hAnsi="Arial" w:cs="Arial"/>
                <w:sz w:val="20"/>
                <w:szCs w:val="20"/>
              </w:rPr>
              <w:t>Blacktown (11)</w:t>
            </w:r>
          </w:p>
        </w:tc>
        <w:tc>
          <w:tcPr>
            <w:tcW w:w="1841" w:type="dxa"/>
            <w:noWrap/>
          </w:tcPr>
          <w:p w14:paraId="3F0D9A19" w14:textId="77777777" w:rsidR="009B0CC0" w:rsidRPr="00BD4F66" w:rsidRDefault="009B0CC0" w:rsidP="00A66F5F">
            <w:pPr>
              <w:jc w:val="center"/>
              <w:rPr>
                <w:rFonts w:ascii="Arial" w:hAnsi="Arial" w:cs="Arial"/>
                <w:sz w:val="20"/>
                <w:szCs w:val="20"/>
              </w:rPr>
            </w:pPr>
            <w:r w:rsidRPr="00BD4F66">
              <w:rPr>
                <w:rFonts w:ascii="Arial" w:hAnsi="Arial" w:cs="Arial"/>
                <w:sz w:val="20"/>
                <w:szCs w:val="20"/>
              </w:rPr>
              <w:t>2.0</w:t>
            </w:r>
          </w:p>
        </w:tc>
        <w:tc>
          <w:tcPr>
            <w:tcW w:w="2129" w:type="dxa"/>
            <w:noWrap/>
          </w:tcPr>
          <w:p w14:paraId="07DD99D6" w14:textId="77777777" w:rsidR="009B0CC0" w:rsidRPr="00BD4F66" w:rsidRDefault="009A7C25" w:rsidP="00A66F5F">
            <w:pPr>
              <w:jc w:val="center"/>
              <w:rPr>
                <w:rFonts w:ascii="Arial" w:hAnsi="Arial" w:cs="Arial"/>
                <w:sz w:val="20"/>
                <w:szCs w:val="20"/>
              </w:rPr>
            </w:pPr>
            <w:r w:rsidRPr="00BD4F66">
              <w:rPr>
                <w:rFonts w:ascii="Arial" w:hAnsi="Arial" w:cs="Arial"/>
                <w:sz w:val="20"/>
                <w:szCs w:val="20"/>
              </w:rPr>
              <w:t>3.2</w:t>
            </w:r>
          </w:p>
        </w:tc>
        <w:tc>
          <w:tcPr>
            <w:tcW w:w="1842" w:type="dxa"/>
            <w:noWrap/>
          </w:tcPr>
          <w:p w14:paraId="5B6357AB" w14:textId="77777777" w:rsidR="009B0CC0" w:rsidRPr="00BD4F66" w:rsidRDefault="009A7C25" w:rsidP="00A66F5F">
            <w:pPr>
              <w:jc w:val="center"/>
              <w:rPr>
                <w:rFonts w:ascii="Arial" w:hAnsi="Arial" w:cs="Arial"/>
                <w:sz w:val="20"/>
                <w:szCs w:val="20"/>
              </w:rPr>
            </w:pPr>
            <w:r w:rsidRPr="00BD4F66">
              <w:rPr>
                <w:rFonts w:ascii="Arial" w:hAnsi="Arial" w:cs="Arial"/>
                <w:sz w:val="20"/>
                <w:szCs w:val="20"/>
              </w:rPr>
              <w:t>0</w:t>
            </w:r>
          </w:p>
        </w:tc>
      </w:tr>
      <w:tr w:rsidR="00257231" w:rsidRPr="00257231" w14:paraId="782AD276" w14:textId="77777777" w:rsidTr="00486D66">
        <w:trPr>
          <w:trHeight w:val="300"/>
          <w:jc w:val="center"/>
        </w:trPr>
        <w:tc>
          <w:tcPr>
            <w:tcW w:w="1987" w:type="dxa"/>
            <w:noWrap/>
          </w:tcPr>
          <w:p w14:paraId="32DFAA90" w14:textId="77777777" w:rsidR="009B0CC0" w:rsidRPr="00BD4F66" w:rsidRDefault="009B0CC0" w:rsidP="00A66F5F">
            <w:pPr>
              <w:jc w:val="both"/>
              <w:rPr>
                <w:rFonts w:ascii="Arial" w:hAnsi="Arial" w:cs="Arial"/>
                <w:sz w:val="20"/>
                <w:szCs w:val="20"/>
              </w:rPr>
            </w:pPr>
            <w:r w:rsidRPr="00BD4F66">
              <w:rPr>
                <w:rFonts w:ascii="Arial" w:hAnsi="Arial" w:cs="Arial"/>
                <w:sz w:val="20"/>
                <w:szCs w:val="20"/>
              </w:rPr>
              <w:t>Wiley Park (10)</w:t>
            </w:r>
          </w:p>
        </w:tc>
        <w:tc>
          <w:tcPr>
            <w:tcW w:w="1841" w:type="dxa"/>
            <w:noWrap/>
          </w:tcPr>
          <w:p w14:paraId="499F17CD" w14:textId="77777777" w:rsidR="009B0CC0" w:rsidRPr="00BD4F66" w:rsidRDefault="009B0CC0" w:rsidP="00A66F5F">
            <w:pPr>
              <w:jc w:val="center"/>
              <w:rPr>
                <w:rFonts w:ascii="Arial" w:hAnsi="Arial" w:cs="Arial"/>
                <w:sz w:val="20"/>
                <w:szCs w:val="20"/>
              </w:rPr>
            </w:pPr>
            <w:r w:rsidRPr="00BD4F66">
              <w:rPr>
                <w:rFonts w:ascii="Arial" w:hAnsi="Arial" w:cs="Arial"/>
                <w:sz w:val="20"/>
                <w:szCs w:val="20"/>
              </w:rPr>
              <w:t>2.7</w:t>
            </w:r>
          </w:p>
        </w:tc>
        <w:tc>
          <w:tcPr>
            <w:tcW w:w="2129" w:type="dxa"/>
            <w:noWrap/>
          </w:tcPr>
          <w:p w14:paraId="7760E3DE" w14:textId="77777777" w:rsidR="009B0CC0" w:rsidRPr="00BD4F66" w:rsidRDefault="00206768" w:rsidP="00A66F5F">
            <w:pPr>
              <w:jc w:val="center"/>
              <w:rPr>
                <w:rFonts w:ascii="Arial" w:hAnsi="Arial" w:cs="Arial"/>
                <w:sz w:val="20"/>
                <w:szCs w:val="20"/>
              </w:rPr>
            </w:pPr>
            <w:r w:rsidRPr="00BD4F66">
              <w:rPr>
                <w:rFonts w:ascii="Arial" w:hAnsi="Arial" w:cs="Arial"/>
                <w:sz w:val="20"/>
                <w:szCs w:val="20"/>
              </w:rPr>
              <w:t>5.5</w:t>
            </w:r>
          </w:p>
        </w:tc>
        <w:tc>
          <w:tcPr>
            <w:tcW w:w="1842" w:type="dxa"/>
            <w:noWrap/>
          </w:tcPr>
          <w:p w14:paraId="5B12B807" w14:textId="77777777" w:rsidR="009B0CC0" w:rsidRPr="00BD4F66" w:rsidRDefault="00206768" w:rsidP="00A66F5F">
            <w:pPr>
              <w:jc w:val="center"/>
              <w:rPr>
                <w:rFonts w:ascii="Arial" w:hAnsi="Arial" w:cs="Arial"/>
                <w:sz w:val="20"/>
                <w:szCs w:val="20"/>
              </w:rPr>
            </w:pPr>
            <w:r w:rsidRPr="00BD4F66">
              <w:rPr>
                <w:rFonts w:ascii="Arial" w:hAnsi="Arial" w:cs="Arial"/>
                <w:sz w:val="20"/>
                <w:szCs w:val="20"/>
              </w:rPr>
              <w:t>1</w:t>
            </w:r>
          </w:p>
        </w:tc>
      </w:tr>
      <w:tr w:rsidR="00257231" w:rsidRPr="00257231" w14:paraId="1B00D911" w14:textId="77777777" w:rsidTr="00486D66">
        <w:trPr>
          <w:trHeight w:val="300"/>
          <w:jc w:val="center"/>
        </w:trPr>
        <w:tc>
          <w:tcPr>
            <w:tcW w:w="1987" w:type="dxa"/>
            <w:noWrap/>
          </w:tcPr>
          <w:p w14:paraId="1DD8E49E" w14:textId="77777777" w:rsidR="009B0CC0" w:rsidRPr="00BD4F66" w:rsidRDefault="009B0CC0" w:rsidP="00A66F5F">
            <w:pPr>
              <w:jc w:val="both"/>
              <w:rPr>
                <w:rFonts w:ascii="Arial" w:hAnsi="Arial" w:cs="Arial"/>
                <w:sz w:val="20"/>
                <w:szCs w:val="20"/>
              </w:rPr>
            </w:pPr>
            <w:r w:rsidRPr="00BD4F66">
              <w:rPr>
                <w:rFonts w:ascii="Arial" w:hAnsi="Arial" w:cs="Arial"/>
                <w:sz w:val="20"/>
                <w:szCs w:val="20"/>
              </w:rPr>
              <w:t>Burwood (10)</w:t>
            </w:r>
          </w:p>
        </w:tc>
        <w:tc>
          <w:tcPr>
            <w:tcW w:w="1841" w:type="dxa"/>
            <w:noWrap/>
          </w:tcPr>
          <w:p w14:paraId="24C73CAB" w14:textId="77777777" w:rsidR="009B0CC0" w:rsidRPr="00BD4F66" w:rsidRDefault="009B0CC0" w:rsidP="00A66F5F">
            <w:pPr>
              <w:jc w:val="center"/>
              <w:rPr>
                <w:rFonts w:ascii="Arial" w:hAnsi="Arial" w:cs="Arial"/>
                <w:sz w:val="20"/>
                <w:szCs w:val="20"/>
              </w:rPr>
            </w:pPr>
            <w:r w:rsidRPr="00BD4F66">
              <w:rPr>
                <w:rFonts w:ascii="Arial" w:hAnsi="Arial" w:cs="Arial"/>
                <w:sz w:val="20"/>
                <w:szCs w:val="20"/>
              </w:rPr>
              <w:t>2.2</w:t>
            </w:r>
          </w:p>
        </w:tc>
        <w:tc>
          <w:tcPr>
            <w:tcW w:w="2129" w:type="dxa"/>
            <w:noWrap/>
          </w:tcPr>
          <w:p w14:paraId="0A6F399A" w14:textId="77777777" w:rsidR="009B0CC0" w:rsidRPr="00BD4F66" w:rsidRDefault="009A7C25" w:rsidP="00A66F5F">
            <w:pPr>
              <w:jc w:val="center"/>
              <w:rPr>
                <w:rFonts w:ascii="Arial" w:hAnsi="Arial" w:cs="Arial"/>
                <w:sz w:val="20"/>
                <w:szCs w:val="20"/>
              </w:rPr>
            </w:pPr>
            <w:r w:rsidRPr="00BD4F66">
              <w:rPr>
                <w:rFonts w:ascii="Arial" w:hAnsi="Arial" w:cs="Arial"/>
                <w:sz w:val="20"/>
                <w:szCs w:val="20"/>
              </w:rPr>
              <w:t>3.6</w:t>
            </w:r>
          </w:p>
        </w:tc>
        <w:tc>
          <w:tcPr>
            <w:tcW w:w="1842" w:type="dxa"/>
            <w:noWrap/>
          </w:tcPr>
          <w:p w14:paraId="68017560" w14:textId="77777777" w:rsidR="009B0CC0" w:rsidRPr="00BD4F66" w:rsidRDefault="009A7C25" w:rsidP="00A66F5F">
            <w:pPr>
              <w:jc w:val="center"/>
              <w:rPr>
                <w:rFonts w:ascii="Arial" w:hAnsi="Arial" w:cs="Arial"/>
                <w:sz w:val="20"/>
                <w:szCs w:val="20"/>
              </w:rPr>
            </w:pPr>
            <w:r w:rsidRPr="00BD4F66">
              <w:rPr>
                <w:rFonts w:ascii="Arial" w:hAnsi="Arial" w:cs="Arial"/>
                <w:sz w:val="20"/>
                <w:szCs w:val="20"/>
              </w:rPr>
              <w:t>0</w:t>
            </w:r>
          </w:p>
        </w:tc>
      </w:tr>
      <w:tr w:rsidR="00257231" w:rsidRPr="00257231" w14:paraId="0B904026" w14:textId="77777777" w:rsidTr="00486D66">
        <w:trPr>
          <w:trHeight w:val="300"/>
          <w:jc w:val="center"/>
        </w:trPr>
        <w:tc>
          <w:tcPr>
            <w:tcW w:w="1987" w:type="dxa"/>
            <w:noWrap/>
          </w:tcPr>
          <w:p w14:paraId="0A9417F4" w14:textId="77777777" w:rsidR="009B0CC0" w:rsidRPr="00BD4F66" w:rsidRDefault="009B0CC0" w:rsidP="00A66F5F">
            <w:pPr>
              <w:jc w:val="both"/>
              <w:rPr>
                <w:rFonts w:ascii="Arial" w:hAnsi="Arial" w:cs="Arial"/>
                <w:sz w:val="20"/>
                <w:szCs w:val="20"/>
              </w:rPr>
            </w:pPr>
            <w:r w:rsidRPr="00BD4F66">
              <w:rPr>
                <w:rFonts w:ascii="Arial" w:hAnsi="Arial" w:cs="Arial"/>
                <w:sz w:val="20"/>
                <w:szCs w:val="20"/>
              </w:rPr>
              <w:t>Homebush (10)</w:t>
            </w:r>
          </w:p>
        </w:tc>
        <w:tc>
          <w:tcPr>
            <w:tcW w:w="1841" w:type="dxa"/>
            <w:noWrap/>
          </w:tcPr>
          <w:p w14:paraId="6E6796A6" w14:textId="77777777" w:rsidR="009B0CC0" w:rsidRPr="00BD4F66" w:rsidRDefault="009B0CC0" w:rsidP="00A66F5F">
            <w:pPr>
              <w:jc w:val="center"/>
              <w:rPr>
                <w:rFonts w:ascii="Arial" w:hAnsi="Arial" w:cs="Arial"/>
                <w:sz w:val="20"/>
                <w:szCs w:val="20"/>
              </w:rPr>
            </w:pPr>
            <w:r w:rsidRPr="00BD4F66">
              <w:rPr>
                <w:rFonts w:ascii="Arial" w:hAnsi="Arial" w:cs="Arial"/>
                <w:sz w:val="20"/>
                <w:szCs w:val="20"/>
              </w:rPr>
              <w:t>2.2</w:t>
            </w:r>
          </w:p>
        </w:tc>
        <w:tc>
          <w:tcPr>
            <w:tcW w:w="2129" w:type="dxa"/>
            <w:noWrap/>
          </w:tcPr>
          <w:p w14:paraId="170B4230" w14:textId="77777777" w:rsidR="009B0CC0" w:rsidRPr="00BD4F66" w:rsidRDefault="009A7C25" w:rsidP="00A66F5F">
            <w:pPr>
              <w:jc w:val="center"/>
              <w:rPr>
                <w:rFonts w:ascii="Arial" w:hAnsi="Arial" w:cs="Arial"/>
                <w:sz w:val="20"/>
                <w:szCs w:val="20"/>
              </w:rPr>
            </w:pPr>
            <w:r w:rsidRPr="00BD4F66">
              <w:rPr>
                <w:rFonts w:ascii="Arial" w:hAnsi="Arial" w:cs="Arial"/>
                <w:sz w:val="20"/>
                <w:szCs w:val="20"/>
              </w:rPr>
              <w:t>4.5</w:t>
            </w:r>
          </w:p>
        </w:tc>
        <w:tc>
          <w:tcPr>
            <w:tcW w:w="1842" w:type="dxa"/>
            <w:noWrap/>
          </w:tcPr>
          <w:p w14:paraId="25F6E3DC" w14:textId="77777777" w:rsidR="009B0CC0" w:rsidRPr="00BD4F66" w:rsidRDefault="009A7C25" w:rsidP="00A66F5F">
            <w:pPr>
              <w:jc w:val="center"/>
              <w:rPr>
                <w:rFonts w:ascii="Arial" w:hAnsi="Arial" w:cs="Arial"/>
                <w:sz w:val="20"/>
                <w:szCs w:val="20"/>
              </w:rPr>
            </w:pPr>
            <w:r w:rsidRPr="00BD4F66">
              <w:rPr>
                <w:rFonts w:ascii="Arial" w:hAnsi="Arial" w:cs="Arial"/>
                <w:sz w:val="20"/>
                <w:szCs w:val="20"/>
              </w:rPr>
              <w:t>0</w:t>
            </w:r>
          </w:p>
        </w:tc>
      </w:tr>
    </w:tbl>
    <w:p w14:paraId="37F9A163" w14:textId="77777777" w:rsidR="002851EE" w:rsidRDefault="002E3183" w:rsidP="002851EE">
      <w:pPr>
        <w:spacing w:line="240" w:lineRule="auto"/>
        <w:jc w:val="both"/>
        <w:rPr>
          <w:rFonts w:ascii="Arial" w:hAnsi="Arial" w:cs="Arial"/>
          <w:sz w:val="20"/>
          <w:szCs w:val="20"/>
        </w:rPr>
      </w:pPr>
      <w:r w:rsidRPr="00257231">
        <w:rPr>
          <w:rFonts w:ascii="Arial" w:hAnsi="Arial" w:cs="Arial"/>
          <w:i/>
          <w:sz w:val="20"/>
          <w:szCs w:val="20"/>
        </w:rPr>
        <w:t xml:space="preserve">    </w:t>
      </w:r>
      <w:r w:rsidR="00BD4F66">
        <w:rPr>
          <w:rFonts w:ascii="Arial" w:hAnsi="Arial" w:cs="Arial"/>
          <w:i/>
          <w:sz w:val="20"/>
          <w:szCs w:val="20"/>
        </w:rPr>
        <w:t xml:space="preserve">       </w:t>
      </w:r>
      <w:r w:rsidR="008031E6" w:rsidRPr="00BD4F66">
        <w:rPr>
          <w:rFonts w:ascii="Arial" w:hAnsi="Arial" w:cs="Arial"/>
          <w:sz w:val="20"/>
          <w:szCs w:val="20"/>
        </w:rPr>
        <w:t xml:space="preserve">Source: the author, data from </w:t>
      </w:r>
      <w:hyperlink r:id="rId12" w:history="1">
        <w:r w:rsidR="007F09A9" w:rsidRPr="00BD4F66">
          <w:rPr>
            <w:rFonts w:ascii="Arial" w:hAnsi="Arial" w:cs="Arial"/>
            <w:sz w:val="20"/>
            <w:szCs w:val="20"/>
          </w:rPr>
          <w:t>www.gumtree.com.au/s-roomshare/sydney</w:t>
        </w:r>
      </w:hyperlink>
    </w:p>
    <w:p w14:paraId="7EB1138D" w14:textId="77777777" w:rsidR="002851EE" w:rsidRDefault="002851EE">
      <w:pPr>
        <w:rPr>
          <w:rFonts w:ascii="Arial" w:hAnsi="Arial" w:cs="Arial"/>
          <w:sz w:val="20"/>
          <w:szCs w:val="20"/>
        </w:rPr>
      </w:pPr>
      <w:r>
        <w:rPr>
          <w:rFonts w:ascii="Arial" w:hAnsi="Arial" w:cs="Arial"/>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A407BE" w:rsidRPr="00257231" w14:paraId="5D4BAB6A" w14:textId="77777777" w:rsidTr="00EC37AA">
        <w:trPr>
          <w:trHeight w:val="428"/>
        </w:trPr>
        <w:tc>
          <w:tcPr>
            <w:tcW w:w="4643" w:type="dxa"/>
          </w:tcPr>
          <w:p w14:paraId="6A47F817" w14:textId="77777777" w:rsidR="00A407BE" w:rsidRPr="00A407BE" w:rsidRDefault="00A407BE" w:rsidP="00801652">
            <w:pPr>
              <w:jc w:val="center"/>
              <w:rPr>
                <w:rFonts w:ascii="Arial" w:hAnsi="Arial" w:cs="Arial"/>
                <w:b/>
                <w:sz w:val="20"/>
                <w:szCs w:val="20"/>
              </w:rPr>
            </w:pPr>
            <w:r w:rsidRPr="00257231">
              <w:br w:type="page"/>
            </w:r>
            <w:r w:rsidRPr="00257231">
              <w:rPr>
                <w:rFonts w:ascii="Arial" w:hAnsi="Arial" w:cs="Arial"/>
                <w:b/>
                <w:sz w:val="20"/>
                <w:szCs w:val="20"/>
              </w:rPr>
              <w:t xml:space="preserve">Map 2: Residential </w:t>
            </w:r>
            <w:r>
              <w:rPr>
                <w:rFonts w:ascii="Arial" w:hAnsi="Arial" w:cs="Arial"/>
                <w:b/>
                <w:sz w:val="20"/>
                <w:szCs w:val="20"/>
              </w:rPr>
              <w:t>o</w:t>
            </w:r>
            <w:r w:rsidRPr="00257231">
              <w:rPr>
                <w:rFonts w:ascii="Arial" w:hAnsi="Arial" w:cs="Arial"/>
                <w:b/>
                <w:sz w:val="20"/>
                <w:szCs w:val="20"/>
              </w:rPr>
              <w:t>vercrowding (</w:t>
            </w:r>
            <w:r>
              <w:rPr>
                <w:rFonts w:ascii="Arial" w:hAnsi="Arial" w:cs="Arial"/>
                <w:b/>
                <w:sz w:val="20"/>
                <w:szCs w:val="20"/>
              </w:rPr>
              <w:t>d</w:t>
            </w:r>
            <w:r w:rsidRPr="00257231">
              <w:rPr>
                <w:rFonts w:ascii="Arial" w:hAnsi="Arial" w:cs="Arial"/>
                <w:b/>
                <w:sz w:val="20"/>
                <w:szCs w:val="20"/>
              </w:rPr>
              <w:t>ot represents listings for living rooms stays)</w:t>
            </w:r>
          </w:p>
        </w:tc>
        <w:tc>
          <w:tcPr>
            <w:tcW w:w="4643" w:type="dxa"/>
          </w:tcPr>
          <w:p w14:paraId="66056B89" w14:textId="77777777" w:rsidR="00A407BE" w:rsidRDefault="00A407BE" w:rsidP="00801652">
            <w:pPr>
              <w:jc w:val="center"/>
              <w:rPr>
                <w:rFonts w:ascii="Arial" w:hAnsi="Arial" w:cs="Arial"/>
                <w:b/>
                <w:sz w:val="20"/>
                <w:szCs w:val="20"/>
              </w:rPr>
            </w:pPr>
            <w:r w:rsidRPr="00257231">
              <w:rPr>
                <w:rFonts w:ascii="Arial" w:hAnsi="Arial" w:cs="Arial"/>
                <w:b/>
                <w:sz w:val="20"/>
                <w:szCs w:val="20"/>
              </w:rPr>
              <w:t xml:space="preserve">Figure 1: 267 </w:t>
            </w:r>
            <w:r w:rsidR="00882BC5">
              <w:rPr>
                <w:rFonts w:ascii="Arial" w:hAnsi="Arial" w:cs="Arial"/>
                <w:b/>
                <w:sz w:val="20"/>
                <w:szCs w:val="20"/>
              </w:rPr>
              <w:t>C</w:t>
            </w:r>
            <w:r w:rsidRPr="00257231">
              <w:rPr>
                <w:rFonts w:ascii="Arial" w:hAnsi="Arial" w:cs="Arial"/>
                <w:b/>
                <w:sz w:val="20"/>
                <w:szCs w:val="20"/>
              </w:rPr>
              <w:t xml:space="preserve">astlereagh </w:t>
            </w:r>
            <w:proofErr w:type="spellStart"/>
            <w:r>
              <w:rPr>
                <w:rFonts w:ascii="Arial" w:hAnsi="Arial" w:cs="Arial"/>
                <w:b/>
                <w:sz w:val="20"/>
                <w:szCs w:val="20"/>
              </w:rPr>
              <w:t>s</w:t>
            </w:r>
            <w:r w:rsidRPr="00257231">
              <w:rPr>
                <w:rFonts w:ascii="Arial" w:hAnsi="Arial" w:cs="Arial"/>
                <w:b/>
                <w:sz w:val="20"/>
                <w:szCs w:val="20"/>
              </w:rPr>
              <w:t>t</w:t>
            </w:r>
            <w:proofErr w:type="spellEnd"/>
            <w:r w:rsidRPr="00257231">
              <w:rPr>
                <w:rFonts w:ascii="Arial" w:hAnsi="Arial" w:cs="Arial"/>
                <w:b/>
                <w:sz w:val="20"/>
                <w:szCs w:val="20"/>
              </w:rPr>
              <w:t>, Sydney</w:t>
            </w:r>
          </w:p>
          <w:p w14:paraId="78FB5729" w14:textId="77777777" w:rsidR="00801652" w:rsidRPr="00786557" w:rsidRDefault="00801652" w:rsidP="00801652">
            <w:pPr>
              <w:jc w:val="center"/>
              <w:rPr>
                <w:rFonts w:ascii="Arial" w:hAnsi="Arial" w:cs="Arial"/>
                <w:b/>
                <w:sz w:val="20"/>
                <w:szCs w:val="20"/>
              </w:rPr>
            </w:pPr>
          </w:p>
        </w:tc>
      </w:tr>
      <w:tr w:rsidR="00A407BE" w:rsidRPr="00257231" w14:paraId="0AFA508C" w14:textId="77777777" w:rsidTr="00EC37AA">
        <w:trPr>
          <w:trHeight w:val="2490"/>
        </w:trPr>
        <w:tc>
          <w:tcPr>
            <w:tcW w:w="4643" w:type="dxa"/>
            <w:vMerge w:val="restart"/>
          </w:tcPr>
          <w:p w14:paraId="3AFBF486" w14:textId="77777777" w:rsidR="00A407BE" w:rsidRDefault="00A407BE" w:rsidP="00A66F5F">
            <w:pPr>
              <w:jc w:val="center"/>
              <w:rPr>
                <w:rFonts w:ascii="Arial" w:hAnsi="Arial" w:cs="Arial"/>
                <w:noProof/>
                <w:sz w:val="20"/>
                <w:szCs w:val="20"/>
                <w:lang w:eastAsia="en-AU"/>
              </w:rPr>
            </w:pPr>
          </w:p>
          <w:p w14:paraId="6EE08B8C" w14:textId="77777777" w:rsidR="00801652" w:rsidRPr="00257231" w:rsidRDefault="00801652" w:rsidP="00A66F5F">
            <w:pPr>
              <w:jc w:val="center"/>
              <w:rPr>
                <w:rFonts w:ascii="Arial" w:hAnsi="Arial" w:cs="Arial"/>
                <w:noProof/>
                <w:sz w:val="20"/>
                <w:szCs w:val="20"/>
                <w:lang w:eastAsia="en-AU"/>
              </w:rPr>
            </w:pPr>
            <w:r w:rsidRPr="00257231">
              <w:rPr>
                <w:rFonts w:ascii="Arial" w:hAnsi="Arial" w:cs="Arial"/>
                <w:noProof/>
                <w:sz w:val="20"/>
                <w:szCs w:val="20"/>
                <w:lang w:val="en-US"/>
              </w:rPr>
              <w:drawing>
                <wp:inline distT="0" distB="0" distL="0" distR="0" wp14:anchorId="4787474A" wp14:editId="2BC6AACA">
                  <wp:extent cx="2732400" cy="3654000"/>
                  <wp:effectExtent l="0" t="0" r="0" b="3810"/>
                  <wp:docPr id="19" name="Picture 19" descr="D:\Users\44738285\Desktop\My Data\PhD Progress\Wenscraping Final\Final_Maps\Occupancy rate suburbs na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44738285\Desktop\My Data\PhD Progress\Wenscraping Final\Final_Maps\Occupancy rate suburbs nam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2400" cy="3654000"/>
                          </a:xfrm>
                          <a:prstGeom prst="rect">
                            <a:avLst/>
                          </a:prstGeom>
                          <a:noFill/>
                          <a:ln>
                            <a:noFill/>
                          </a:ln>
                        </pic:spPr>
                      </pic:pic>
                    </a:graphicData>
                  </a:graphic>
                </wp:inline>
              </w:drawing>
            </w:r>
          </w:p>
        </w:tc>
        <w:tc>
          <w:tcPr>
            <w:tcW w:w="4643" w:type="dxa"/>
            <w:vAlign w:val="center"/>
          </w:tcPr>
          <w:p w14:paraId="37567604" w14:textId="77777777" w:rsidR="00A407BE" w:rsidRPr="00257231" w:rsidRDefault="00A407BE" w:rsidP="00786557">
            <w:pPr>
              <w:jc w:val="center"/>
              <w:rPr>
                <w:rFonts w:ascii="Arial" w:hAnsi="Arial" w:cs="Arial"/>
                <w:b/>
                <w:sz w:val="20"/>
                <w:szCs w:val="20"/>
              </w:rPr>
            </w:pPr>
            <w:r w:rsidRPr="00257231">
              <w:rPr>
                <w:rFonts w:ascii="Arial" w:hAnsi="Arial" w:cs="Arial"/>
                <w:noProof/>
                <w:sz w:val="20"/>
                <w:szCs w:val="20"/>
                <w:lang w:val="en-US"/>
              </w:rPr>
              <w:drawing>
                <wp:inline distT="0" distB="0" distL="0" distR="0" wp14:anchorId="7F92D71A" wp14:editId="3F530AD7">
                  <wp:extent cx="2337531" cy="1513036"/>
                  <wp:effectExtent l="0" t="0" r="5715" b="0"/>
                  <wp:docPr id="3" name="Picture 3" descr="D:\Users\44738285\Desktop\My Data\PhD Progress\Gumtree Unusual Pictures\267 Castlereagh Street Sydney City, 145, 19.0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44738285\Desktop\My Data\PhD Progress\Gumtree Unusual Pictures\267 Castlereagh Street Sydney City, 145, 19.04.2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1514634"/>
                          </a:xfrm>
                          <a:prstGeom prst="rect">
                            <a:avLst/>
                          </a:prstGeom>
                          <a:noFill/>
                          <a:ln>
                            <a:noFill/>
                          </a:ln>
                        </pic:spPr>
                      </pic:pic>
                    </a:graphicData>
                  </a:graphic>
                </wp:inline>
              </w:drawing>
            </w:r>
          </w:p>
        </w:tc>
      </w:tr>
      <w:tr w:rsidR="00A407BE" w:rsidRPr="00257231" w14:paraId="0069480B" w14:textId="77777777" w:rsidTr="00EC37AA">
        <w:trPr>
          <w:trHeight w:val="144"/>
        </w:trPr>
        <w:tc>
          <w:tcPr>
            <w:tcW w:w="4643" w:type="dxa"/>
            <w:vMerge/>
          </w:tcPr>
          <w:p w14:paraId="3FF0BD36" w14:textId="77777777" w:rsidR="00A407BE" w:rsidRPr="00257231" w:rsidRDefault="00A407BE" w:rsidP="00A66F5F">
            <w:pPr>
              <w:jc w:val="center"/>
              <w:rPr>
                <w:rFonts w:ascii="Arial" w:hAnsi="Arial" w:cs="Arial"/>
                <w:noProof/>
                <w:sz w:val="20"/>
                <w:szCs w:val="20"/>
                <w:lang w:eastAsia="en-AU"/>
              </w:rPr>
            </w:pPr>
          </w:p>
        </w:tc>
        <w:tc>
          <w:tcPr>
            <w:tcW w:w="4643" w:type="dxa"/>
            <w:vAlign w:val="center"/>
          </w:tcPr>
          <w:p w14:paraId="11979CDB" w14:textId="77777777" w:rsidR="00415444" w:rsidRPr="00801652" w:rsidRDefault="00801652" w:rsidP="00F8470C">
            <w:pPr>
              <w:jc w:val="center"/>
              <w:rPr>
                <w:rFonts w:ascii="Arial" w:hAnsi="Arial" w:cs="Arial"/>
                <w:sz w:val="20"/>
                <w:szCs w:val="20"/>
              </w:rPr>
            </w:pPr>
            <w:r w:rsidRPr="00801652">
              <w:rPr>
                <w:rFonts w:ascii="Arial" w:hAnsi="Arial" w:cs="Arial"/>
                <w:sz w:val="20"/>
                <w:szCs w:val="20"/>
              </w:rPr>
              <w:t>Source: www.gumtree.com.au on 19 Apr 2017</w:t>
            </w:r>
          </w:p>
        </w:tc>
      </w:tr>
      <w:tr w:rsidR="00801652" w:rsidRPr="00257231" w14:paraId="23509DA0" w14:textId="77777777" w:rsidTr="00EC37AA">
        <w:trPr>
          <w:trHeight w:val="3024"/>
        </w:trPr>
        <w:tc>
          <w:tcPr>
            <w:tcW w:w="4643" w:type="dxa"/>
            <w:vMerge/>
          </w:tcPr>
          <w:p w14:paraId="61FD703D" w14:textId="77777777" w:rsidR="00801652" w:rsidRPr="00257231" w:rsidRDefault="00801652" w:rsidP="00A66F5F">
            <w:pPr>
              <w:jc w:val="center"/>
              <w:rPr>
                <w:rFonts w:ascii="Arial" w:hAnsi="Arial" w:cs="Arial"/>
                <w:noProof/>
                <w:sz w:val="20"/>
                <w:szCs w:val="20"/>
                <w:lang w:eastAsia="en-AU"/>
              </w:rPr>
            </w:pPr>
          </w:p>
        </w:tc>
        <w:tc>
          <w:tcPr>
            <w:tcW w:w="4643" w:type="dxa"/>
            <w:vAlign w:val="center"/>
          </w:tcPr>
          <w:p w14:paraId="52C7AE60" w14:textId="77777777" w:rsidR="00801652" w:rsidRDefault="00801652" w:rsidP="00801652">
            <w:pPr>
              <w:jc w:val="center"/>
              <w:rPr>
                <w:rFonts w:ascii="Arial" w:hAnsi="Arial" w:cs="Arial"/>
                <w:b/>
                <w:sz w:val="20"/>
                <w:szCs w:val="20"/>
              </w:rPr>
            </w:pPr>
            <w:r w:rsidRPr="00257231">
              <w:rPr>
                <w:rFonts w:ascii="Arial" w:hAnsi="Arial" w:cs="Arial"/>
                <w:b/>
                <w:sz w:val="20"/>
                <w:szCs w:val="20"/>
              </w:rPr>
              <w:t xml:space="preserve">Figure 2: 8 </w:t>
            </w:r>
            <w:r w:rsidR="00EC37AA">
              <w:rPr>
                <w:rFonts w:ascii="Arial" w:hAnsi="Arial" w:cs="Arial"/>
                <w:b/>
                <w:sz w:val="20"/>
                <w:szCs w:val="20"/>
              </w:rPr>
              <w:t>p</w:t>
            </w:r>
            <w:r w:rsidRPr="00257231">
              <w:rPr>
                <w:rFonts w:ascii="Arial" w:hAnsi="Arial" w:cs="Arial"/>
                <w:b/>
                <w:sz w:val="20"/>
                <w:szCs w:val="20"/>
              </w:rPr>
              <w:t xml:space="preserve">ark </w:t>
            </w:r>
            <w:r w:rsidR="00EC37AA">
              <w:rPr>
                <w:rFonts w:ascii="Arial" w:hAnsi="Arial" w:cs="Arial"/>
                <w:b/>
                <w:sz w:val="20"/>
                <w:szCs w:val="20"/>
              </w:rPr>
              <w:t>l</w:t>
            </w:r>
            <w:r w:rsidRPr="00257231">
              <w:rPr>
                <w:rFonts w:ascii="Arial" w:hAnsi="Arial" w:cs="Arial"/>
                <w:b/>
                <w:sz w:val="20"/>
                <w:szCs w:val="20"/>
              </w:rPr>
              <w:t>ane, Chippendale</w:t>
            </w:r>
            <w:r>
              <w:rPr>
                <w:rFonts w:ascii="Arial" w:hAnsi="Arial" w:cs="Arial"/>
                <w:b/>
                <w:sz w:val="20"/>
                <w:szCs w:val="20"/>
              </w:rPr>
              <w:t xml:space="preserve"> </w:t>
            </w:r>
          </w:p>
          <w:p w14:paraId="51797569" w14:textId="77777777" w:rsidR="00801652" w:rsidRDefault="00801652" w:rsidP="00801652">
            <w:pPr>
              <w:jc w:val="center"/>
              <w:rPr>
                <w:rFonts w:ascii="Arial" w:hAnsi="Arial" w:cs="Arial"/>
                <w:b/>
                <w:sz w:val="20"/>
                <w:szCs w:val="20"/>
              </w:rPr>
            </w:pPr>
          </w:p>
          <w:p w14:paraId="3B9A237F" w14:textId="77777777" w:rsidR="00801652" w:rsidRPr="00257231" w:rsidRDefault="00801652" w:rsidP="00786557">
            <w:pPr>
              <w:jc w:val="center"/>
              <w:rPr>
                <w:rFonts w:ascii="Arial" w:hAnsi="Arial" w:cs="Arial"/>
                <w:b/>
                <w:sz w:val="20"/>
                <w:szCs w:val="20"/>
              </w:rPr>
            </w:pPr>
            <w:r w:rsidRPr="00257231">
              <w:rPr>
                <w:rFonts w:ascii="Arial" w:hAnsi="Arial" w:cs="Arial"/>
                <w:noProof/>
                <w:sz w:val="20"/>
                <w:szCs w:val="20"/>
                <w:lang w:val="en-US"/>
              </w:rPr>
              <w:drawing>
                <wp:inline distT="0" distB="0" distL="0" distR="0" wp14:anchorId="6FD3A076" wp14:editId="24BFBE36">
                  <wp:extent cx="2462400" cy="1620000"/>
                  <wp:effectExtent l="0" t="0" r="0" b="0"/>
                  <wp:docPr id="4" name="Picture 4" descr="D:\Users\44738285\Desktop\My Data\PhD Progress\Gumtree Unusual Pictures\8 Park Lane Chippendale, 160, 21.0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44738285\Desktop\My Data\PhD Progress\Gumtree Unusual Pictures\8 Park Lane Chippendale, 160, 21.04.2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2400" cy="1620000"/>
                          </a:xfrm>
                          <a:prstGeom prst="rect">
                            <a:avLst/>
                          </a:prstGeom>
                          <a:noFill/>
                          <a:ln>
                            <a:noFill/>
                          </a:ln>
                        </pic:spPr>
                      </pic:pic>
                    </a:graphicData>
                  </a:graphic>
                </wp:inline>
              </w:drawing>
            </w:r>
          </w:p>
        </w:tc>
      </w:tr>
      <w:tr w:rsidR="00A407BE" w:rsidRPr="00257231" w14:paraId="18CCF50F" w14:textId="77777777" w:rsidTr="00EC37AA">
        <w:tc>
          <w:tcPr>
            <w:tcW w:w="4643" w:type="dxa"/>
            <w:vMerge/>
          </w:tcPr>
          <w:p w14:paraId="66BBB879" w14:textId="77777777" w:rsidR="00A407BE" w:rsidRPr="00257231" w:rsidRDefault="00A407BE" w:rsidP="00A66F5F">
            <w:pPr>
              <w:jc w:val="center"/>
              <w:rPr>
                <w:rFonts w:ascii="Arial" w:hAnsi="Arial" w:cs="Arial"/>
                <w:b/>
                <w:sz w:val="20"/>
                <w:szCs w:val="20"/>
              </w:rPr>
            </w:pPr>
          </w:p>
        </w:tc>
        <w:tc>
          <w:tcPr>
            <w:tcW w:w="4643" w:type="dxa"/>
          </w:tcPr>
          <w:p w14:paraId="4AA0E062" w14:textId="77777777" w:rsidR="00A407BE" w:rsidRPr="00801652" w:rsidRDefault="00801652" w:rsidP="00A66F5F">
            <w:pPr>
              <w:jc w:val="center"/>
              <w:rPr>
                <w:rFonts w:ascii="Arial" w:hAnsi="Arial" w:cs="Arial"/>
                <w:sz w:val="20"/>
                <w:szCs w:val="20"/>
              </w:rPr>
            </w:pPr>
            <w:r w:rsidRPr="00801652">
              <w:rPr>
                <w:rFonts w:ascii="Arial" w:hAnsi="Arial" w:cs="Arial"/>
                <w:sz w:val="20"/>
                <w:szCs w:val="20"/>
              </w:rPr>
              <w:t>Source: www.gumtree.com.au on 21 Apr 2017</w:t>
            </w:r>
          </w:p>
        </w:tc>
      </w:tr>
    </w:tbl>
    <w:p w14:paraId="09E1F1AE" w14:textId="77777777" w:rsidR="0003015A" w:rsidRPr="00257231" w:rsidRDefault="0003015A" w:rsidP="00A66F5F">
      <w:pPr>
        <w:spacing w:before="240" w:line="240" w:lineRule="auto"/>
        <w:jc w:val="both"/>
        <w:rPr>
          <w:rFonts w:ascii="Arial" w:hAnsi="Arial" w:cs="Arial"/>
          <w:b/>
          <w:i/>
        </w:rPr>
      </w:pPr>
      <w:r w:rsidRPr="00257231">
        <w:rPr>
          <w:rFonts w:ascii="Arial" w:hAnsi="Arial" w:cs="Arial"/>
          <w:b/>
          <w:i/>
        </w:rPr>
        <w:t>Rent</w:t>
      </w:r>
      <w:r w:rsidR="00172AFE">
        <w:rPr>
          <w:rFonts w:ascii="Arial" w:hAnsi="Arial" w:cs="Arial"/>
          <w:b/>
          <w:i/>
        </w:rPr>
        <w:t>al Affordability</w:t>
      </w:r>
    </w:p>
    <w:p w14:paraId="3C0160A6" w14:textId="77777777" w:rsidR="00344D00" w:rsidRDefault="00AB0D3E" w:rsidP="00A66F5F">
      <w:pPr>
        <w:spacing w:line="240" w:lineRule="auto"/>
        <w:jc w:val="both"/>
        <w:rPr>
          <w:rFonts w:ascii="Arial" w:hAnsi="Arial" w:cs="Arial"/>
          <w:sz w:val="20"/>
          <w:szCs w:val="20"/>
        </w:rPr>
      </w:pPr>
      <w:r w:rsidRPr="00257231">
        <w:rPr>
          <w:rFonts w:ascii="Arial" w:hAnsi="Arial" w:cs="Arial"/>
          <w:sz w:val="20"/>
          <w:szCs w:val="20"/>
        </w:rPr>
        <w:t>Housing rent maps are used in expressing the geographical variation in rental cost</w:t>
      </w:r>
      <w:r w:rsidR="00344D00">
        <w:rPr>
          <w:rFonts w:ascii="Arial" w:hAnsi="Arial" w:cs="Arial"/>
          <w:sz w:val="20"/>
          <w:szCs w:val="20"/>
        </w:rPr>
        <w:t xml:space="preserve"> and affordability impact</w:t>
      </w:r>
      <w:r w:rsidRPr="00257231">
        <w:rPr>
          <w:rFonts w:ascii="Arial" w:hAnsi="Arial" w:cs="Arial"/>
          <w:sz w:val="20"/>
          <w:szCs w:val="20"/>
        </w:rPr>
        <w:t>, so that policy measures can be incorporated at required localities. This study aims to measure the impact of room sharing on tenants and wider-market rental housing in terms of affordability. It is important to determine rent paid by a sharer individually and the overall rent of a shared property. It is also significant to correlate paid rent with the characteristics of shared rooms (</w:t>
      </w:r>
      <w:proofErr w:type="spellStart"/>
      <w:r w:rsidRPr="00257231">
        <w:rPr>
          <w:rFonts w:ascii="Arial" w:hAnsi="Arial" w:cs="Arial"/>
          <w:sz w:val="20"/>
          <w:szCs w:val="20"/>
        </w:rPr>
        <w:t>i.e</w:t>
      </w:r>
      <w:proofErr w:type="spellEnd"/>
      <w:r w:rsidRPr="00257231">
        <w:rPr>
          <w:rFonts w:ascii="Arial" w:hAnsi="Arial" w:cs="Arial"/>
          <w:sz w:val="20"/>
          <w:szCs w:val="20"/>
        </w:rPr>
        <w:t xml:space="preserve"> the occupancy rate per room) and also with the number of listings in order to determine the demand factor in different suburbs</w:t>
      </w:r>
      <w:r w:rsidR="00344D00">
        <w:rPr>
          <w:rFonts w:ascii="Arial" w:hAnsi="Arial" w:cs="Arial"/>
          <w:sz w:val="20"/>
          <w:szCs w:val="20"/>
        </w:rPr>
        <w:t xml:space="preserve"> (see table 2</w:t>
      </w:r>
      <w:r w:rsidR="004A72EB">
        <w:rPr>
          <w:rFonts w:ascii="Arial" w:hAnsi="Arial" w:cs="Arial"/>
          <w:sz w:val="20"/>
          <w:szCs w:val="20"/>
        </w:rPr>
        <w:t xml:space="preserve"> at page </w:t>
      </w:r>
      <w:r w:rsidR="002D4FB3">
        <w:rPr>
          <w:rFonts w:ascii="Arial" w:hAnsi="Arial" w:cs="Arial"/>
          <w:sz w:val="20"/>
          <w:szCs w:val="20"/>
        </w:rPr>
        <w:t>9</w:t>
      </w:r>
      <w:r w:rsidR="00344D00">
        <w:rPr>
          <w:rFonts w:ascii="Arial" w:hAnsi="Arial" w:cs="Arial"/>
          <w:sz w:val="20"/>
          <w:szCs w:val="20"/>
        </w:rPr>
        <w:t>)</w:t>
      </w:r>
      <w:r w:rsidRPr="00257231">
        <w:rPr>
          <w:rFonts w:ascii="Arial" w:hAnsi="Arial" w:cs="Arial"/>
          <w:sz w:val="20"/>
          <w:szCs w:val="20"/>
        </w:rPr>
        <w:t xml:space="preserve">. </w:t>
      </w:r>
      <w:r w:rsidR="00D82C0F" w:rsidRPr="00257231">
        <w:rPr>
          <w:rFonts w:ascii="Arial" w:hAnsi="Arial" w:cs="Arial"/>
          <w:sz w:val="20"/>
          <w:szCs w:val="20"/>
        </w:rPr>
        <w:t>Table 2 seem complex at a first glance, and ther</w:t>
      </w:r>
      <w:r w:rsidR="00344D00">
        <w:rPr>
          <w:rFonts w:ascii="Arial" w:hAnsi="Arial" w:cs="Arial"/>
          <w:sz w:val="20"/>
          <w:szCs w:val="20"/>
        </w:rPr>
        <w:t>e are chances of potential (</w:t>
      </w:r>
      <w:proofErr w:type="spellStart"/>
      <w:r w:rsidR="00344D00">
        <w:rPr>
          <w:rFonts w:ascii="Arial" w:hAnsi="Arial" w:cs="Arial"/>
          <w:sz w:val="20"/>
          <w:szCs w:val="20"/>
        </w:rPr>
        <w:t>mis</w:t>
      </w:r>
      <w:proofErr w:type="spellEnd"/>
      <w:r w:rsidR="00D82C0F" w:rsidRPr="00257231">
        <w:rPr>
          <w:rFonts w:ascii="Arial" w:hAnsi="Arial" w:cs="Arial"/>
          <w:sz w:val="20"/>
          <w:szCs w:val="20"/>
        </w:rPr>
        <w:t xml:space="preserve">)interpretation. </w:t>
      </w:r>
      <w:r w:rsidR="007D7A9A" w:rsidRPr="00257231">
        <w:rPr>
          <w:rFonts w:ascii="Arial" w:hAnsi="Arial" w:cs="Arial"/>
          <w:sz w:val="20"/>
          <w:szCs w:val="20"/>
        </w:rPr>
        <w:t xml:space="preserve">Thus the </w:t>
      </w:r>
      <w:r w:rsidR="00344D00">
        <w:rPr>
          <w:rFonts w:ascii="Arial" w:hAnsi="Arial" w:cs="Arial"/>
          <w:sz w:val="20"/>
          <w:szCs w:val="20"/>
        </w:rPr>
        <w:t xml:space="preserve">used </w:t>
      </w:r>
      <w:r w:rsidR="007D7A9A" w:rsidRPr="00257231">
        <w:rPr>
          <w:rFonts w:ascii="Arial" w:hAnsi="Arial" w:cs="Arial"/>
          <w:sz w:val="20"/>
          <w:szCs w:val="20"/>
        </w:rPr>
        <w:t xml:space="preserve">terms </w:t>
      </w:r>
      <w:r w:rsidR="008C1FDD">
        <w:rPr>
          <w:rFonts w:ascii="Arial" w:hAnsi="Arial" w:cs="Arial"/>
          <w:sz w:val="20"/>
          <w:szCs w:val="20"/>
        </w:rPr>
        <w:t>are explained</w:t>
      </w:r>
      <w:r w:rsidR="007D7A9A" w:rsidRPr="00257231">
        <w:rPr>
          <w:rFonts w:ascii="Arial" w:hAnsi="Arial" w:cs="Arial"/>
          <w:sz w:val="20"/>
          <w:szCs w:val="20"/>
        </w:rPr>
        <w:t xml:space="preserve"> </w:t>
      </w:r>
      <w:r w:rsidR="00763A7C">
        <w:rPr>
          <w:rFonts w:ascii="Arial" w:hAnsi="Arial" w:cs="Arial"/>
          <w:sz w:val="20"/>
          <w:szCs w:val="20"/>
        </w:rPr>
        <w:t>below</w:t>
      </w:r>
      <w:r w:rsidR="007D7A9A" w:rsidRPr="00257231">
        <w:rPr>
          <w:rFonts w:ascii="Arial" w:hAnsi="Arial" w:cs="Arial"/>
          <w:sz w:val="20"/>
          <w:szCs w:val="20"/>
        </w:rPr>
        <w:t>.</w:t>
      </w:r>
      <w:r w:rsidR="00D82C0F" w:rsidRPr="00257231">
        <w:rPr>
          <w:rFonts w:ascii="Arial" w:hAnsi="Arial" w:cs="Arial"/>
          <w:sz w:val="20"/>
          <w:szCs w:val="20"/>
        </w:rPr>
        <w:t xml:space="preserve"> </w:t>
      </w:r>
    </w:p>
    <w:p w14:paraId="1BE5A23D" w14:textId="77777777" w:rsidR="00D82C0F" w:rsidRPr="00257231" w:rsidRDefault="00AB0D3E" w:rsidP="00A66F5F">
      <w:pPr>
        <w:spacing w:line="240" w:lineRule="auto"/>
        <w:jc w:val="both"/>
        <w:rPr>
          <w:rFonts w:ascii="Arial" w:hAnsi="Arial" w:cs="Arial"/>
          <w:sz w:val="20"/>
          <w:szCs w:val="20"/>
        </w:rPr>
      </w:pPr>
      <w:r w:rsidRPr="00257231">
        <w:rPr>
          <w:rFonts w:ascii="Arial" w:hAnsi="Arial" w:cs="Arial"/>
          <w:sz w:val="20"/>
          <w:szCs w:val="20"/>
        </w:rPr>
        <w:t xml:space="preserve">The </w:t>
      </w:r>
      <w:r w:rsidR="00763A7C">
        <w:rPr>
          <w:rFonts w:ascii="Arial" w:hAnsi="Arial" w:cs="Arial"/>
          <w:i/>
          <w:sz w:val="20"/>
          <w:szCs w:val="20"/>
        </w:rPr>
        <w:t>m</w:t>
      </w:r>
      <w:r w:rsidR="00763A7C" w:rsidRPr="00763A7C">
        <w:rPr>
          <w:rFonts w:ascii="Arial" w:hAnsi="Arial" w:cs="Arial"/>
          <w:i/>
          <w:sz w:val="20"/>
          <w:szCs w:val="20"/>
        </w:rPr>
        <w:t>edian weekly rent per person</w:t>
      </w:r>
      <w:r w:rsidR="00763A7C" w:rsidRPr="00763A7C">
        <w:rPr>
          <w:rFonts w:ascii="Arial" w:hAnsi="Arial" w:cs="Arial"/>
          <w:sz w:val="20"/>
          <w:szCs w:val="20"/>
        </w:rPr>
        <w:t xml:space="preserve"> </w:t>
      </w:r>
      <w:r w:rsidRPr="00257231">
        <w:rPr>
          <w:rFonts w:ascii="Arial" w:hAnsi="Arial" w:cs="Arial"/>
          <w:sz w:val="20"/>
          <w:szCs w:val="20"/>
        </w:rPr>
        <w:t xml:space="preserve">in shared rooms is significantly lower than the overall </w:t>
      </w:r>
      <w:r w:rsidR="0005080F">
        <w:rPr>
          <w:rFonts w:ascii="Arial" w:hAnsi="Arial" w:cs="Arial"/>
          <w:sz w:val="20"/>
          <w:szCs w:val="20"/>
        </w:rPr>
        <w:t xml:space="preserve">median </w:t>
      </w:r>
      <w:r w:rsidRPr="00257231">
        <w:rPr>
          <w:rFonts w:ascii="Arial" w:hAnsi="Arial" w:cs="Arial"/>
          <w:sz w:val="20"/>
          <w:szCs w:val="20"/>
        </w:rPr>
        <w:t>rent of properties in higher demand suburbs</w:t>
      </w:r>
      <w:r w:rsidR="00AF08DB">
        <w:rPr>
          <w:rFonts w:ascii="Arial" w:hAnsi="Arial" w:cs="Arial"/>
          <w:sz w:val="20"/>
          <w:szCs w:val="20"/>
        </w:rPr>
        <w:t xml:space="preserve"> in the inner ring</w:t>
      </w:r>
      <w:r w:rsidRPr="00257231">
        <w:rPr>
          <w:rFonts w:ascii="Arial" w:hAnsi="Arial" w:cs="Arial"/>
          <w:sz w:val="20"/>
          <w:szCs w:val="20"/>
        </w:rPr>
        <w:t xml:space="preserve">. For example, in Sydney, Pyrmont, Ultimo, Haymarket, </w:t>
      </w:r>
      <w:r w:rsidR="00AF08DB" w:rsidRPr="00257231">
        <w:rPr>
          <w:rFonts w:ascii="Arial" w:hAnsi="Arial" w:cs="Arial"/>
          <w:sz w:val="20"/>
          <w:szCs w:val="20"/>
        </w:rPr>
        <w:t>Chippendale</w:t>
      </w:r>
      <w:r w:rsidR="00AF08DB">
        <w:rPr>
          <w:rFonts w:ascii="Arial" w:hAnsi="Arial" w:cs="Arial"/>
          <w:sz w:val="20"/>
          <w:szCs w:val="20"/>
        </w:rPr>
        <w:t>,</w:t>
      </w:r>
      <w:r w:rsidR="00AF08DB" w:rsidRPr="00257231">
        <w:rPr>
          <w:rFonts w:ascii="Arial" w:hAnsi="Arial" w:cs="Arial"/>
          <w:sz w:val="20"/>
          <w:szCs w:val="20"/>
        </w:rPr>
        <w:t xml:space="preserve"> </w:t>
      </w:r>
      <w:r w:rsidRPr="00257231">
        <w:rPr>
          <w:rFonts w:ascii="Arial" w:hAnsi="Arial" w:cs="Arial"/>
          <w:sz w:val="20"/>
          <w:szCs w:val="20"/>
        </w:rPr>
        <w:t xml:space="preserve">Bondi Beach and </w:t>
      </w:r>
      <w:r w:rsidR="00AF08DB">
        <w:rPr>
          <w:rFonts w:ascii="Arial" w:hAnsi="Arial" w:cs="Arial"/>
          <w:sz w:val="20"/>
          <w:szCs w:val="20"/>
        </w:rPr>
        <w:t xml:space="preserve">Bondi Junction </w:t>
      </w:r>
      <w:r w:rsidRPr="00257231">
        <w:rPr>
          <w:rFonts w:ascii="Arial" w:hAnsi="Arial" w:cs="Arial"/>
          <w:sz w:val="20"/>
          <w:szCs w:val="20"/>
        </w:rPr>
        <w:t xml:space="preserve">the </w:t>
      </w:r>
      <w:r w:rsidR="00EF2D69">
        <w:rPr>
          <w:rFonts w:ascii="Arial" w:hAnsi="Arial" w:cs="Arial"/>
          <w:sz w:val="20"/>
          <w:szCs w:val="20"/>
        </w:rPr>
        <w:t>median</w:t>
      </w:r>
      <w:r w:rsidRPr="00257231">
        <w:rPr>
          <w:rFonts w:ascii="Arial" w:hAnsi="Arial" w:cs="Arial"/>
          <w:sz w:val="20"/>
          <w:szCs w:val="20"/>
        </w:rPr>
        <w:t xml:space="preserve"> weekly rent is around $1</w:t>
      </w:r>
      <w:r w:rsidR="00AF08DB">
        <w:rPr>
          <w:rFonts w:ascii="Arial" w:hAnsi="Arial" w:cs="Arial"/>
          <w:sz w:val="20"/>
          <w:szCs w:val="20"/>
        </w:rPr>
        <w:t>50</w:t>
      </w:r>
      <w:r w:rsidRPr="00257231">
        <w:rPr>
          <w:rFonts w:ascii="Arial" w:hAnsi="Arial" w:cs="Arial"/>
          <w:sz w:val="20"/>
          <w:szCs w:val="20"/>
        </w:rPr>
        <w:t xml:space="preserve"> to $200 per person only because the tenant is willing to share with multiple roommates. </w:t>
      </w:r>
      <w:r w:rsidRPr="008640F0">
        <w:rPr>
          <w:rFonts w:ascii="Arial" w:hAnsi="Arial" w:cs="Arial"/>
          <w:sz w:val="20"/>
          <w:szCs w:val="20"/>
        </w:rPr>
        <w:t xml:space="preserve">In the middle ring, shared properties are generally less expensive in suburbs which are less attractive for students and </w:t>
      </w:r>
      <w:r w:rsidR="00D82C0F" w:rsidRPr="008640F0">
        <w:rPr>
          <w:rFonts w:ascii="Arial" w:hAnsi="Arial" w:cs="Arial"/>
          <w:sz w:val="20"/>
          <w:szCs w:val="20"/>
        </w:rPr>
        <w:t xml:space="preserve">young </w:t>
      </w:r>
      <w:r w:rsidRPr="008640F0">
        <w:rPr>
          <w:rFonts w:ascii="Arial" w:hAnsi="Arial" w:cs="Arial"/>
          <w:sz w:val="20"/>
          <w:szCs w:val="20"/>
        </w:rPr>
        <w:t xml:space="preserve">professionals. The </w:t>
      </w:r>
      <w:r w:rsidR="00CB07DB" w:rsidRPr="008640F0">
        <w:rPr>
          <w:rFonts w:ascii="Arial" w:hAnsi="Arial" w:cs="Arial"/>
          <w:sz w:val="20"/>
          <w:szCs w:val="20"/>
        </w:rPr>
        <w:t>median</w:t>
      </w:r>
      <w:r w:rsidRPr="008640F0">
        <w:rPr>
          <w:rFonts w:ascii="Arial" w:hAnsi="Arial" w:cs="Arial"/>
          <w:sz w:val="20"/>
          <w:szCs w:val="20"/>
        </w:rPr>
        <w:t xml:space="preserve"> weekly rent is around $1</w:t>
      </w:r>
      <w:r w:rsidR="00CB07DB" w:rsidRPr="008640F0">
        <w:rPr>
          <w:rFonts w:ascii="Arial" w:hAnsi="Arial" w:cs="Arial"/>
          <w:sz w:val="20"/>
          <w:szCs w:val="20"/>
        </w:rPr>
        <w:t>0</w:t>
      </w:r>
      <w:r w:rsidRPr="008640F0">
        <w:rPr>
          <w:rFonts w:ascii="Arial" w:hAnsi="Arial" w:cs="Arial"/>
          <w:sz w:val="20"/>
          <w:szCs w:val="20"/>
        </w:rPr>
        <w:t>5 to $1</w:t>
      </w:r>
      <w:r w:rsidR="002A227D" w:rsidRPr="008640F0">
        <w:rPr>
          <w:rFonts w:ascii="Arial" w:hAnsi="Arial" w:cs="Arial"/>
          <w:sz w:val="20"/>
          <w:szCs w:val="20"/>
        </w:rPr>
        <w:t>4</w:t>
      </w:r>
      <w:r w:rsidR="00CB07DB" w:rsidRPr="008640F0">
        <w:rPr>
          <w:rFonts w:ascii="Arial" w:hAnsi="Arial" w:cs="Arial"/>
          <w:sz w:val="20"/>
          <w:szCs w:val="20"/>
        </w:rPr>
        <w:t>0</w:t>
      </w:r>
      <w:r w:rsidRPr="008640F0">
        <w:rPr>
          <w:rFonts w:ascii="Arial" w:hAnsi="Arial" w:cs="Arial"/>
          <w:sz w:val="20"/>
          <w:szCs w:val="20"/>
        </w:rPr>
        <w:t xml:space="preserve"> per person in Lakemba, Auburn, </w:t>
      </w:r>
      <w:r w:rsidR="002A227D" w:rsidRPr="008640F0">
        <w:rPr>
          <w:rFonts w:ascii="Arial" w:hAnsi="Arial" w:cs="Arial"/>
          <w:sz w:val="20"/>
          <w:szCs w:val="20"/>
        </w:rPr>
        <w:t>Harris Park, Rockdale, Lidcombe</w:t>
      </w:r>
      <w:r w:rsidR="00CB07DB" w:rsidRPr="008640F0">
        <w:rPr>
          <w:rFonts w:ascii="Arial" w:hAnsi="Arial" w:cs="Arial"/>
          <w:sz w:val="20"/>
          <w:szCs w:val="20"/>
        </w:rPr>
        <w:t xml:space="preserve"> and Kogarah</w:t>
      </w:r>
      <w:r w:rsidRPr="008640F0">
        <w:rPr>
          <w:rFonts w:ascii="Arial" w:hAnsi="Arial" w:cs="Arial"/>
          <w:sz w:val="20"/>
          <w:szCs w:val="20"/>
        </w:rPr>
        <w:t xml:space="preserve">. </w:t>
      </w:r>
      <w:r w:rsidRPr="00257231">
        <w:rPr>
          <w:rFonts w:ascii="Arial" w:hAnsi="Arial" w:cs="Arial"/>
          <w:sz w:val="20"/>
          <w:szCs w:val="20"/>
        </w:rPr>
        <w:t>However, other considerations should be taken into account, such as, pet friendly buildings, which are relatively expensive, as found in Baulkham Hills ($250), Narwee ($230), Matraville ($260), Randwick ($210) and Revesby ($180), reg</w:t>
      </w:r>
      <w:r w:rsidR="00203932">
        <w:rPr>
          <w:rFonts w:ascii="Arial" w:hAnsi="Arial" w:cs="Arial"/>
          <w:sz w:val="20"/>
          <w:szCs w:val="20"/>
        </w:rPr>
        <w:t>ardless of their distance from</w:t>
      </w:r>
      <w:r w:rsidRPr="00257231">
        <w:rPr>
          <w:rFonts w:ascii="Arial" w:hAnsi="Arial" w:cs="Arial"/>
          <w:sz w:val="20"/>
          <w:szCs w:val="20"/>
        </w:rPr>
        <w:t xml:space="preserve"> </w:t>
      </w:r>
      <w:r w:rsidR="00D82C0F" w:rsidRPr="00257231">
        <w:rPr>
          <w:rFonts w:ascii="Arial" w:hAnsi="Arial" w:cs="Arial"/>
          <w:sz w:val="20"/>
          <w:szCs w:val="20"/>
        </w:rPr>
        <w:t xml:space="preserve">major universities </w:t>
      </w:r>
      <w:r w:rsidR="00203932">
        <w:rPr>
          <w:rFonts w:ascii="Arial" w:hAnsi="Arial" w:cs="Arial"/>
          <w:sz w:val="20"/>
          <w:szCs w:val="20"/>
        </w:rPr>
        <w:t xml:space="preserve">or </w:t>
      </w:r>
      <w:r w:rsidR="00C42021">
        <w:rPr>
          <w:rFonts w:ascii="Arial" w:hAnsi="Arial" w:cs="Arial"/>
          <w:sz w:val="20"/>
          <w:szCs w:val="20"/>
        </w:rPr>
        <w:t>employment</w:t>
      </w:r>
      <w:r w:rsidR="00203932">
        <w:rPr>
          <w:rFonts w:ascii="Arial" w:hAnsi="Arial" w:cs="Arial"/>
          <w:sz w:val="20"/>
          <w:szCs w:val="20"/>
        </w:rPr>
        <w:t xml:space="preserve"> </w:t>
      </w:r>
      <w:r w:rsidR="00E45FA7">
        <w:rPr>
          <w:rFonts w:ascii="Arial" w:hAnsi="Arial" w:cs="Arial"/>
          <w:sz w:val="20"/>
          <w:szCs w:val="20"/>
        </w:rPr>
        <w:t>centres</w:t>
      </w:r>
      <w:r w:rsidR="00203932">
        <w:rPr>
          <w:rFonts w:ascii="Arial" w:hAnsi="Arial" w:cs="Arial"/>
          <w:sz w:val="20"/>
          <w:szCs w:val="20"/>
        </w:rPr>
        <w:t xml:space="preserve"> </w:t>
      </w:r>
      <w:r w:rsidR="00D82C0F" w:rsidRPr="00257231">
        <w:rPr>
          <w:rFonts w:ascii="Arial" w:hAnsi="Arial" w:cs="Arial"/>
          <w:sz w:val="20"/>
          <w:szCs w:val="20"/>
        </w:rPr>
        <w:t xml:space="preserve">(see map </w:t>
      </w:r>
      <w:r w:rsidR="00A425D3">
        <w:rPr>
          <w:rFonts w:ascii="Arial" w:hAnsi="Arial" w:cs="Arial"/>
          <w:sz w:val="20"/>
          <w:szCs w:val="20"/>
        </w:rPr>
        <w:t>3</w:t>
      </w:r>
      <w:r w:rsidR="00584854">
        <w:rPr>
          <w:rFonts w:ascii="Arial" w:hAnsi="Arial" w:cs="Arial"/>
          <w:sz w:val="20"/>
          <w:szCs w:val="20"/>
        </w:rPr>
        <w:t xml:space="preserve"> and 4</w:t>
      </w:r>
      <w:r w:rsidR="00D82C0F" w:rsidRPr="00257231">
        <w:rPr>
          <w:rFonts w:ascii="Arial" w:hAnsi="Arial" w:cs="Arial"/>
          <w:sz w:val="20"/>
          <w:szCs w:val="20"/>
        </w:rPr>
        <w:t>).</w:t>
      </w:r>
    </w:p>
    <w:p w14:paraId="538DC125" w14:textId="77777777" w:rsidR="00AB0D3E" w:rsidRDefault="00AB0D3E" w:rsidP="00A66F5F">
      <w:pPr>
        <w:spacing w:line="240" w:lineRule="auto"/>
        <w:jc w:val="both"/>
        <w:rPr>
          <w:rFonts w:ascii="Arial" w:hAnsi="Arial" w:cs="Arial"/>
          <w:sz w:val="20"/>
          <w:szCs w:val="20"/>
        </w:rPr>
      </w:pPr>
      <w:r w:rsidRPr="00257231">
        <w:rPr>
          <w:rFonts w:ascii="Arial" w:hAnsi="Arial" w:cs="Arial"/>
          <w:sz w:val="20"/>
          <w:szCs w:val="20"/>
        </w:rPr>
        <w:t xml:space="preserve">The overall </w:t>
      </w:r>
      <w:r w:rsidR="00757FC5" w:rsidRPr="00757FC5">
        <w:rPr>
          <w:rFonts w:ascii="Arial" w:hAnsi="Arial" w:cs="Arial"/>
          <w:i/>
          <w:sz w:val="20"/>
          <w:szCs w:val="20"/>
        </w:rPr>
        <w:t>median weekly rent for two-bedroom shared apartments</w:t>
      </w:r>
      <w:r w:rsidR="00757FC5" w:rsidRPr="00757FC5">
        <w:rPr>
          <w:rFonts w:ascii="Arial" w:hAnsi="Arial" w:cs="Arial"/>
          <w:sz w:val="20"/>
          <w:szCs w:val="20"/>
        </w:rPr>
        <w:t xml:space="preserve"> </w:t>
      </w:r>
      <w:r w:rsidR="006138F9">
        <w:rPr>
          <w:rFonts w:ascii="Arial" w:hAnsi="Arial" w:cs="Arial"/>
          <w:sz w:val="20"/>
          <w:szCs w:val="20"/>
        </w:rPr>
        <w:t>wa</w:t>
      </w:r>
      <w:r w:rsidRPr="00257231">
        <w:rPr>
          <w:rFonts w:ascii="Arial" w:hAnsi="Arial" w:cs="Arial"/>
          <w:sz w:val="20"/>
          <w:szCs w:val="20"/>
        </w:rPr>
        <w:t xml:space="preserve">s compared with the rent </w:t>
      </w:r>
      <w:r w:rsidR="00FD4A9F">
        <w:rPr>
          <w:rFonts w:ascii="Arial" w:hAnsi="Arial" w:cs="Arial"/>
          <w:sz w:val="20"/>
          <w:szCs w:val="20"/>
        </w:rPr>
        <w:t xml:space="preserve">data </w:t>
      </w:r>
      <w:r w:rsidR="002009FB">
        <w:rPr>
          <w:rFonts w:ascii="Arial" w:hAnsi="Arial" w:cs="Arial"/>
          <w:sz w:val="20"/>
          <w:szCs w:val="20"/>
        </w:rPr>
        <w:t xml:space="preserve">of </w:t>
      </w:r>
      <w:r w:rsidR="0021248F" w:rsidRPr="0021248F">
        <w:rPr>
          <w:rFonts w:ascii="Arial" w:hAnsi="Arial" w:cs="Arial"/>
          <w:i/>
          <w:sz w:val="20"/>
          <w:szCs w:val="20"/>
        </w:rPr>
        <w:t>two-bedroom private apartments</w:t>
      </w:r>
      <w:r w:rsidR="0003764E">
        <w:rPr>
          <w:rFonts w:ascii="Arial" w:hAnsi="Arial" w:cs="Arial"/>
          <w:sz w:val="20"/>
          <w:szCs w:val="20"/>
        </w:rPr>
        <w:t>,</w:t>
      </w:r>
      <w:r w:rsidR="002009FB" w:rsidRPr="00257231">
        <w:rPr>
          <w:rFonts w:ascii="Arial" w:hAnsi="Arial" w:cs="Arial"/>
          <w:sz w:val="20"/>
          <w:szCs w:val="20"/>
        </w:rPr>
        <w:fldChar w:fldCharType="begin"/>
      </w:r>
      <w:r w:rsidR="002009FB" w:rsidRPr="00257231">
        <w:rPr>
          <w:rFonts w:ascii="Arial" w:hAnsi="Arial" w:cs="Arial"/>
          <w:sz w:val="20"/>
          <w:szCs w:val="20"/>
        </w:rPr>
        <w:instrText xml:space="preserve"> ADDIN EN.CITE &lt;EndNote&gt;&lt;Cite Hidden="1"&gt;&lt;Author&gt;Real Estate&lt;/Author&gt;&lt;Year&gt;2017&lt;/Year&gt;&lt;RecNum&gt;147&lt;/RecNum&gt;&lt;record&gt;&lt;rec-number&gt;147&lt;/rec-number&gt;&lt;foreign-keys&gt;&lt;key app="EN" db-id="strzw2de9zate6es0eaxz00jfetd2epwr5wp" timestamp="1495704406"&gt;147&lt;/key&gt;&lt;/foreign-keys&gt;&lt;ref-type name="Web Page"&gt;12&lt;/ref-type&gt;&lt;contributors&gt;&lt;authors&gt;&lt;author&gt;Real Estate,&lt;/author&gt;&lt;/authors&gt;&lt;/contributors&gt;&lt;titles&gt;&lt;title&gt;Property Data&lt;/title&gt;&lt;/titles&gt;&lt;number&gt;25 May 2017&lt;/number&gt;&lt;dates&gt;&lt;year&gt;2017&lt;/year&gt;&lt;/dates&gt;&lt;publisher&gt;realestate.com.au&lt;/publisher&gt;&lt;urls&gt;&lt;related-urls&gt;&lt;url&gt;https://www.realestate.com.au/neighbourhoods/surry%20hills-2010-nsw&lt;/url&gt;&lt;/related-urls&gt;&lt;/urls&gt;&lt;/record&gt;&lt;/Cite&gt;&lt;/EndNote&gt;</w:instrText>
      </w:r>
      <w:r w:rsidR="002009FB" w:rsidRPr="00257231">
        <w:rPr>
          <w:rFonts w:ascii="Arial" w:hAnsi="Arial" w:cs="Arial"/>
          <w:sz w:val="20"/>
          <w:szCs w:val="20"/>
        </w:rPr>
        <w:fldChar w:fldCharType="end"/>
      </w:r>
      <w:r w:rsidR="001C4ACF">
        <w:rPr>
          <w:rFonts w:ascii="Arial" w:hAnsi="Arial" w:cs="Arial"/>
          <w:sz w:val="20"/>
          <w:szCs w:val="20"/>
        </w:rPr>
        <w:t xml:space="preserve"> </w:t>
      </w:r>
      <w:r w:rsidRPr="00257231">
        <w:rPr>
          <w:rFonts w:ascii="Arial" w:hAnsi="Arial" w:cs="Arial"/>
          <w:sz w:val="20"/>
          <w:szCs w:val="20"/>
        </w:rPr>
        <w:t>obtained from www.realestate.com.au</w:t>
      </w:r>
      <w:r w:rsidR="003572F6">
        <w:rPr>
          <w:rFonts w:ascii="Arial" w:hAnsi="Arial" w:cs="Arial"/>
          <w:sz w:val="20"/>
          <w:szCs w:val="20"/>
        </w:rPr>
        <w:t xml:space="preserve"> and rent and sales report</w:t>
      </w:r>
      <w:r w:rsidR="009B3E88">
        <w:rPr>
          <w:rFonts w:ascii="Arial" w:hAnsi="Arial" w:cs="Arial"/>
          <w:sz w:val="20"/>
          <w:szCs w:val="20"/>
        </w:rPr>
        <w:t xml:space="preserve"> </w:t>
      </w:r>
      <w:r w:rsidR="009B3E88">
        <w:rPr>
          <w:rFonts w:ascii="Arial" w:hAnsi="Arial" w:cs="Arial"/>
          <w:sz w:val="20"/>
          <w:szCs w:val="20"/>
        </w:rPr>
        <w:fldChar w:fldCharType="begin"/>
      </w:r>
      <w:r w:rsidR="006A75B1">
        <w:rPr>
          <w:rFonts w:ascii="Arial" w:hAnsi="Arial" w:cs="Arial"/>
          <w:sz w:val="20"/>
          <w:szCs w:val="20"/>
        </w:rPr>
        <w:instrText xml:space="preserve"> ADDIN EN.CITE &lt;EndNote&gt;&lt;Cite&gt;&lt;Author&gt;Family &amp;amp; Community Services&lt;/Author&gt;&lt;Year&gt;2017&lt;/Year&gt;&lt;RecNum&gt;224&lt;/RecNum&gt;&lt;DisplayText&gt;(Family &amp;amp; Community Services, 2017a)&lt;/DisplayText&gt;&lt;record&gt;&lt;rec-number&gt;224&lt;/rec-number&gt;&lt;foreign-keys&gt;&lt;key app="EN" db-id="strzw2de9zate6es0eaxz00jfetd2epwr5wp" timestamp="1499944988"&gt;224&lt;/key&gt;&lt;/foreign-keys&gt;&lt;ref-type name="Report"&gt;27&lt;/ref-type&gt;&lt;contributors&gt;&lt;authors&gt;&lt;author&gt;Family &amp;amp; Community Services,&lt;/author&gt;&lt;/authors&gt;&lt;/contributors&gt;&lt;titles&gt;&lt;title&gt;Additional Rent Tables – March 2017: Additional Rent Tables&lt;/title&gt;&lt;/titles&gt;&lt;dates&gt;&lt;year&gt;2017&lt;/year&gt;&lt;/dates&gt;&lt;pub-location&gt;Strawberry Hills, NSW&lt;/pub-location&gt;&lt;publisher&gt;NSW Government&lt;/publisher&gt;&lt;urls&gt;&lt;related-urls&gt;&lt;url&gt;http://www.housing.nsw.gov.au/about-us/reports-plans-and-papers/rent-and-sales-reports/issue-119&lt;/url&gt;&lt;/related-urls&gt;&lt;/urls&gt;&lt;/record&gt;&lt;/Cite&gt;&lt;/EndNote&gt;</w:instrText>
      </w:r>
      <w:r w:rsidR="009B3E88">
        <w:rPr>
          <w:rFonts w:ascii="Arial" w:hAnsi="Arial" w:cs="Arial"/>
          <w:sz w:val="20"/>
          <w:szCs w:val="20"/>
        </w:rPr>
        <w:fldChar w:fldCharType="separate"/>
      </w:r>
      <w:r w:rsidR="006A75B1">
        <w:rPr>
          <w:rFonts w:ascii="Arial" w:hAnsi="Arial" w:cs="Arial"/>
          <w:noProof/>
          <w:sz w:val="20"/>
          <w:szCs w:val="20"/>
        </w:rPr>
        <w:t>(Family &amp; Community Services, 2017a)</w:t>
      </w:r>
      <w:r w:rsidR="009B3E88">
        <w:rPr>
          <w:rFonts w:ascii="Arial" w:hAnsi="Arial" w:cs="Arial"/>
          <w:sz w:val="20"/>
          <w:szCs w:val="20"/>
        </w:rPr>
        <w:fldChar w:fldCharType="end"/>
      </w:r>
      <w:r w:rsidRPr="00257231">
        <w:rPr>
          <w:rFonts w:ascii="Arial" w:hAnsi="Arial" w:cs="Arial"/>
          <w:sz w:val="20"/>
          <w:szCs w:val="20"/>
        </w:rPr>
        <w:t xml:space="preserve">. Though the data scraped from </w:t>
      </w:r>
      <w:r w:rsidR="00323CC1" w:rsidRPr="00257231">
        <w:rPr>
          <w:rFonts w:ascii="Arial" w:hAnsi="Arial" w:cs="Arial"/>
          <w:sz w:val="20"/>
          <w:szCs w:val="20"/>
        </w:rPr>
        <w:t>www.</w:t>
      </w:r>
      <w:r w:rsidRPr="00257231">
        <w:rPr>
          <w:rFonts w:ascii="Arial" w:hAnsi="Arial" w:cs="Arial"/>
          <w:sz w:val="20"/>
          <w:szCs w:val="20"/>
        </w:rPr>
        <w:t>gumtree.com.au g</w:t>
      </w:r>
      <w:r w:rsidR="00572FC3" w:rsidRPr="00257231">
        <w:rPr>
          <w:rFonts w:ascii="Arial" w:hAnsi="Arial" w:cs="Arial"/>
          <w:sz w:val="20"/>
          <w:szCs w:val="20"/>
        </w:rPr>
        <w:t>ave</w:t>
      </w:r>
      <w:r w:rsidRPr="00257231">
        <w:rPr>
          <w:rFonts w:ascii="Arial" w:hAnsi="Arial" w:cs="Arial"/>
          <w:sz w:val="20"/>
          <w:szCs w:val="20"/>
        </w:rPr>
        <w:t xml:space="preserve"> information about total number of bedrooms and flatmates in shared apartments, it only show</w:t>
      </w:r>
      <w:r w:rsidR="00572FC3" w:rsidRPr="00257231">
        <w:rPr>
          <w:rFonts w:ascii="Arial" w:hAnsi="Arial" w:cs="Arial"/>
          <w:sz w:val="20"/>
          <w:szCs w:val="20"/>
        </w:rPr>
        <w:t>ed</w:t>
      </w:r>
      <w:r w:rsidRPr="00257231">
        <w:rPr>
          <w:rFonts w:ascii="Arial" w:hAnsi="Arial" w:cs="Arial"/>
          <w:sz w:val="20"/>
          <w:szCs w:val="20"/>
        </w:rPr>
        <w:t xml:space="preserve"> the rent of the rooms where beds </w:t>
      </w:r>
      <w:r w:rsidR="00572FC3" w:rsidRPr="00257231">
        <w:rPr>
          <w:rFonts w:ascii="Arial" w:hAnsi="Arial" w:cs="Arial"/>
          <w:sz w:val="20"/>
          <w:szCs w:val="20"/>
        </w:rPr>
        <w:t>were</w:t>
      </w:r>
      <w:r w:rsidRPr="00257231">
        <w:rPr>
          <w:rFonts w:ascii="Arial" w:hAnsi="Arial" w:cs="Arial"/>
          <w:sz w:val="20"/>
          <w:szCs w:val="20"/>
        </w:rPr>
        <w:t xml:space="preserve"> available to rent out. The rents of other rooms </w:t>
      </w:r>
      <w:r w:rsidR="00572FC3" w:rsidRPr="00257231">
        <w:rPr>
          <w:rFonts w:ascii="Arial" w:hAnsi="Arial" w:cs="Arial"/>
          <w:sz w:val="20"/>
          <w:szCs w:val="20"/>
        </w:rPr>
        <w:t>were</w:t>
      </w:r>
      <w:r w:rsidRPr="00257231">
        <w:rPr>
          <w:rFonts w:ascii="Arial" w:hAnsi="Arial" w:cs="Arial"/>
          <w:sz w:val="20"/>
          <w:szCs w:val="20"/>
        </w:rPr>
        <w:t xml:space="preserve"> usually not mentioned in the listings, thus the </w:t>
      </w:r>
      <w:r w:rsidRPr="0021248F">
        <w:rPr>
          <w:rFonts w:ascii="Arial" w:hAnsi="Arial" w:cs="Arial"/>
          <w:i/>
          <w:sz w:val="20"/>
          <w:szCs w:val="20"/>
        </w:rPr>
        <w:t xml:space="preserve">median </w:t>
      </w:r>
      <w:r w:rsidR="00B02F94" w:rsidRPr="0021248F">
        <w:rPr>
          <w:rFonts w:ascii="Arial" w:hAnsi="Arial" w:cs="Arial"/>
          <w:i/>
          <w:sz w:val="20"/>
          <w:szCs w:val="20"/>
        </w:rPr>
        <w:t xml:space="preserve">weekly </w:t>
      </w:r>
      <w:r w:rsidRPr="0021248F">
        <w:rPr>
          <w:rFonts w:ascii="Arial" w:hAnsi="Arial" w:cs="Arial"/>
          <w:i/>
          <w:sz w:val="20"/>
          <w:szCs w:val="20"/>
        </w:rPr>
        <w:t>rent</w:t>
      </w:r>
      <w:r w:rsidR="00B02F94" w:rsidRPr="0021248F">
        <w:rPr>
          <w:rFonts w:ascii="Arial" w:hAnsi="Arial" w:cs="Arial"/>
          <w:i/>
          <w:sz w:val="20"/>
          <w:szCs w:val="20"/>
        </w:rPr>
        <w:t xml:space="preserve"> per </w:t>
      </w:r>
      <w:r w:rsidR="0021248F">
        <w:rPr>
          <w:rFonts w:ascii="Arial" w:hAnsi="Arial" w:cs="Arial"/>
          <w:i/>
          <w:sz w:val="20"/>
          <w:szCs w:val="20"/>
        </w:rPr>
        <w:t>bed</w:t>
      </w:r>
      <w:r w:rsidR="00B02F94" w:rsidRPr="0021248F">
        <w:rPr>
          <w:rFonts w:ascii="Arial" w:hAnsi="Arial" w:cs="Arial"/>
          <w:i/>
          <w:sz w:val="20"/>
          <w:szCs w:val="20"/>
        </w:rPr>
        <w:t>room</w:t>
      </w:r>
      <w:r w:rsidR="007143C1">
        <w:rPr>
          <w:rFonts w:ascii="Arial" w:hAnsi="Arial" w:cs="Arial"/>
          <w:sz w:val="20"/>
          <w:szCs w:val="20"/>
        </w:rPr>
        <w:t>,</w:t>
      </w:r>
      <w:r w:rsidR="00A840A9">
        <w:rPr>
          <w:rFonts w:ascii="Arial" w:hAnsi="Arial" w:cs="Arial"/>
          <w:sz w:val="20"/>
          <w:szCs w:val="20"/>
        </w:rPr>
        <w:t xml:space="preserve"> </w:t>
      </w:r>
      <w:r w:rsidR="00B02F94">
        <w:rPr>
          <w:rFonts w:ascii="Arial" w:hAnsi="Arial" w:cs="Arial"/>
          <w:sz w:val="20"/>
          <w:szCs w:val="20"/>
        </w:rPr>
        <w:t>calculated under this study</w:t>
      </w:r>
      <w:r w:rsidR="007143C1">
        <w:rPr>
          <w:rFonts w:ascii="Arial" w:hAnsi="Arial" w:cs="Arial"/>
          <w:sz w:val="20"/>
          <w:szCs w:val="20"/>
        </w:rPr>
        <w:t>,</w:t>
      </w:r>
      <w:r w:rsidR="00B02F94">
        <w:rPr>
          <w:rFonts w:ascii="Arial" w:hAnsi="Arial" w:cs="Arial"/>
          <w:sz w:val="20"/>
          <w:szCs w:val="20"/>
        </w:rPr>
        <w:t xml:space="preserve"> </w:t>
      </w:r>
      <w:r w:rsidR="00572FC3" w:rsidRPr="00257231">
        <w:rPr>
          <w:rFonts w:ascii="Arial" w:hAnsi="Arial" w:cs="Arial"/>
          <w:sz w:val="20"/>
          <w:szCs w:val="20"/>
        </w:rPr>
        <w:t>w</w:t>
      </w:r>
      <w:r w:rsidR="00B3753C">
        <w:rPr>
          <w:rFonts w:ascii="Arial" w:hAnsi="Arial" w:cs="Arial"/>
          <w:sz w:val="20"/>
          <w:szCs w:val="20"/>
        </w:rPr>
        <w:t>as</w:t>
      </w:r>
      <w:r w:rsidR="00572FC3" w:rsidRPr="00257231">
        <w:rPr>
          <w:rFonts w:ascii="Arial" w:hAnsi="Arial" w:cs="Arial"/>
          <w:sz w:val="20"/>
          <w:szCs w:val="20"/>
        </w:rPr>
        <w:t xml:space="preserve"> doubled </w:t>
      </w:r>
      <w:r w:rsidRPr="00257231">
        <w:rPr>
          <w:rFonts w:ascii="Arial" w:hAnsi="Arial" w:cs="Arial"/>
          <w:sz w:val="20"/>
          <w:szCs w:val="20"/>
        </w:rPr>
        <w:t>to make a comparison</w:t>
      </w:r>
      <w:r w:rsidR="00B02F94">
        <w:rPr>
          <w:rFonts w:ascii="Arial" w:hAnsi="Arial" w:cs="Arial"/>
          <w:sz w:val="20"/>
          <w:szCs w:val="20"/>
        </w:rPr>
        <w:t xml:space="preserve"> </w:t>
      </w:r>
      <w:r w:rsidR="00B02F94" w:rsidRPr="00257231">
        <w:rPr>
          <w:rFonts w:ascii="Arial" w:hAnsi="Arial" w:cs="Arial"/>
          <w:sz w:val="20"/>
          <w:szCs w:val="20"/>
        </w:rPr>
        <w:t>for two-bedroom apartments</w:t>
      </w:r>
      <w:r w:rsidRPr="00257231">
        <w:rPr>
          <w:rFonts w:ascii="Arial" w:hAnsi="Arial" w:cs="Arial"/>
          <w:sz w:val="20"/>
          <w:szCs w:val="20"/>
        </w:rPr>
        <w:t xml:space="preserve">. The median rent of two-bedroom shared apartments </w:t>
      </w:r>
      <w:r w:rsidR="006138F9">
        <w:rPr>
          <w:rFonts w:ascii="Arial" w:hAnsi="Arial" w:cs="Arial"/>
          <w:sz w:val="20"/>
          <w:szCs w:val="20"/>
        </w:rPr>
        <w:t>is</w:t>
      </w:r>
      <w:r w:rsidRPr="00257231">
        <w:rPr>
          <w:rFonts w:ascii="Arial" w:hAnsi="Arial" w:cs="Arial"/>
          <w:sz w:val="20"/>
          <w:szCs w:val="20"/>
        </w:rPr>
        <w:t xml:space="preserve"> found higher as compared to the rent data obtained from the real estate website</w:t>
      </w:r>
      <w:r w:rsidR="00F33040">
        <w:rPr>
          <w:rFonts w:ascii="Arial" w:hAnsi="Arial" w:cs="Arial"/>
          <w:sz w:val="20"/>
          <w:szCs w:val="20"/>
        </w:rPr>
        <w:t xml:space="preserve"> and rental bond</w:t>
      </w:r>
      <w:r w:rsidR="001D0D7B">
        <w:rPr>
          <w:rFonts w:ascii="Arial" w:hAnsi="Arial" w:cs="Arial"/>
          <w:sz w:val="20"/>
          <w:szCs w:val="20"/>
        </w:rPr>
        <w:t>s</w:t>
      </w:r>
      <w:r w:rsidR="00F33040">
        <w:rPr>
          <w:rFonts w:ascii="Arial" w:hAnsi="Arial" w:cs="Arial"/>
          <w:sz w:val="20"/>
          <w:szCs w:val="20"/>
        </w:rPr>
        <w:t xml:space="preserve"> lodgement data</w:t>
      </w:r>
      <w:r w:rsidRPr="00257231">
        <w:rPr>
          <w:rFonts w:ascii="Arial" w:hAnsi="Arial" w:cs="Arial"/>
          <w:sz w:val="20"/>
          <w:szCs w:val="20"/>
        </w:rPr>
        <w:t xml:space="preserve"> (see graph </w:t>
      </w:r>
      <w:r w:rsidR="00D82C0F" w:rsidRPr="00257231">
        <w:rPr>
          <w:rFonts w:ascii="Arial" w:hAnsi="Arial" w:cs="Arial"/>
          <w:sz w:val="20"/>
          <w:szCs w:val="20"/>
        </w:rPr>
        <w:t>2</w:t>
      </w:r>
      <w:r w:rsidR="00B3753C">
        <w:rPr>
          <w:rFonts w:ascii="Arial" w:hAnsi="Arial" w:cs="Arial"/>
          <w:sz w:val="20"/>
          <w:szCs w:val="20"/>
        </w:rPr>
        <w:t>).</w:t>
      </w:r>
    </w:p>
    <w:p w14:paraId="0037911F" w14:textId="77777777" w:rsidR="002D4FB3" w:rsidRDefault="002D4FB3" w:rsidP="002D4FB3">
      <w:pPr>
        <w:spacing w:line="240" w:lineRule="auto"/>
        <w:jc w:val="both"/>
        <w:rPr>
          <w:rFonts w:ascii="Arial" w:hAnsi="Arial" w:cs="Arial"/>
          <w:sz w:val="20"/>
          <w:szCs w:val="20"/>
        </w:rPr>
      </w:pPr>
      <w:r w:rsidRPr="00257231">
        <w:rPr>
          <w:rFonts w:ascii="Arial" w:hAnsi="Arial" w:cs="Arial"/>
          <w:sz w:val="20"/>
          <w:szCs w:val="20"/>
        </w:rPr>
        <w:t xml:space="preserve">Although </w:t>
      </w:r>
      <w:r>
        <w:rPr>
          <w:rFonts w:ascii="Arial" w:hAnsi="Arial" w:cs="Arial"/>
          <w:sz w:val="20"/>
          <w:szCs w:val="20"/>
        </w:rPr>
        <w:t>private</w:t>
      </w:r>
      <w:r w:rsidRPr="00257231">
        <w:rPr>
          <w:rFonts w:ascii="Arial" w:hAnsi="Arial" w:cs="Arial"/>
          <w:sz w:val="20"/>
          <w:szCs w:val="20"/>
        </w:rPr>
        <w:t xml:space="preserve"> properties are </w:t>
      </w:r>
      <w:r>
        <w:rPr>
          <w:rFonts w:ascii="Arial" w:hAnsi="Arial" w:cs="Arial"/>
          <w:sz w:val="20"/>
          <w:szCs w:val="20"/>
        </w:rPr>
        <w:t xml:space="preserve">found </w:t>
      </w:r>
      <w:r w:rsidRPr="00257231">
        <w:rPr>
          <w:rFonts w:ascii="Arial" w:hAnsi="Arial" w:cs="Arial"/>
          <w:sz w:val="20"/>
          <w:szCs w:val="20"/>
        </w:rPr>
        <w:t xml:space="preserve">less expensive than shared apartments, it is important to </w:t>
      </w:r>
      <w:r>
        <w:rPr>
          <w:rFonts w:ascii="Arial" w:hAnsi="Arial" w:cs="Arial"/>
          <w:sz w:val="20"/>
          <w:szCs w:val="20"/>
        </w:rPr>
        <w:t>consider</w:t>
      </w:r>
      <w:r w:rsidRPr="00257231">
        <w:rPr>
          <w:rFonts w:ascii="Arial" w:hAnsi="Arial" w:cs="Arial"/>
          <w:sz w:val="20"/>
          <w:szCs w:val="20"/>
        </w:rPr>
        <w:t xml:space="preserve"> the high competition for t</w:t>
      </w:r>
      <w:r>
        <w:rPr>
          <w:rFonts w:ascii="Arial" w:hAnsi="Arial" w:cs="Arial"/>
          <w:sz w:val="20"/>
          <w:szCs w:val="20"/>
        </w:rPr>
        <w:t xml:space="preserve">hose properties. </w:t>
      </w:r>
      <w:r w:rsidRPr="00257231">
        <w:rPr>
          <w:rFonts w:ascii="Arial" w:hAnsi="Arial" w:cs="Arial"/>
          <w:sz w:val="20"/>
          <w:szCs w:val="20"/>
        </w:rPr>
        <w:t xml:space="preserve">The average number of visits </w:t>
      </w:r>
      <w:r>
        <w:rPr>
          <w:rFonts w:ascii="Arial" w:hAnsi="Arial" w:cs="Arial"/>
          <w:sz w:val="20"/>
          <w:szCs w:val="20"/>
        </w:rPr>
        <w:t xml:space="preserve">per listed property </w:t>
      </w:r>
      <w:r w:rsidRPr="00257231">
        <w:rPr>
          <w:rFonts w:ascii="Arial" w:hAnsi="Arial" w:cs="Arial"/>
          <w:sz w:val="20"/>
          <w:szCs w:val="20"/>
        </w:rPr>
        <w:t xml:space="preserve">in a month is found to be 1240, 883 and 689 for Bondi Beach, Pyrmont, and Strathfield respectively as per </w:t>
      </w:r>
      <w:r w:rsidRPr="00705BD8">
        <w:rPr>
          <w:rFonts w:ascii="Arial" w:hAnsi="Arial" w:cs="Arial"/>
          <w:i/>
          <w:sz w:val="20"/>
          <w:szCs w:val="20"/>
        </w:rPr>
        <w:t>property visits data</w:t>
      </w:r>
      <w:r w:rsidRPr="00257231">
        <w:rPr>
          <w:rFonts w:ascii="Arial" w:hAnsi="Arial" w:cs="Arial"/>
          <w:sz w:val="20"/>
          <w:szCs w:val="20"/>
        </w:rPr>
        <w:t xml:space="preserve"> obtained from realestate.com.au</w:t>
      </w:r>
      <w:r w:rsidRPr="009B1A5D">
        <w:rPr>
          <w:rFonts w:ascii="Arial" w:hAnsi="Arial" w:cs="Arial"/>
          <w:sz w:val="20"/>
          <w:szCs w:val="20"/>
        </w:rPr>
        <w:t>. It is difficult for low to-middle income tenants to beat this fierce competition individually</w:t>
      </w:r>
      <w:r>
        <w:rPr>
          <w:rFonts w:ascii="Arial" w:hAnsi="Arial" w:cs="Arial"/>
          <w:sz w:val="20"/>
          <w:szCs w:val="20"/>
        </w:rPr>
        <w:t>, thus they divert to shared housing pathway</w:t>
      </w:r>
      <w:r w:rsidRPr="009B1A5D">
        <w:rPr>
          <w:rFonts w:ascii="Arial" w:hAnsi="Arial" w:cs="Arial"/>
          <w:sz w:val="20"/>
          <w:szCs w:val="20"/>
        </w:rPr>
        <w:t>.</w:t>
      </w:r>
    </w:p>
    <w:p w14:paraId="6EC6FC38" w14:textId="77777777" w:rsidR="002D4FB3" w:rsidRDefault="002D4FB3" w:rsidP="002D4FB3">
      <w:pPr>
        <w:spacing w:line="240" w:lineRule="auto"/>
        <w:jc w:val="both"/>
        <w:rPr>
          <w:rFonts w:ascii="Arial" w:hAnsi="Arial" w:cs="Arial"/>
          <w:sz w:val="20"/>
          <w:szCs w:val="20"/>
        </w:rPr>
      </w:pPr>
      <w:r w:rsidRPr="00257231">
        <w:rPr>
          <w:rFonts w:ascii="Arial" w:hAnsi="Arial" w:cs="Arial"/>
          <w:sz w:val="20"/>
          <w:szCs w:val="20"/>
        </w:rPr>
        <w:t xml:space="preserve">Rents in </w:t>
      </w:r>
      <w:r>
        <w:rPr>
          <w:rFonts w:ascii="Arial" w:hAnsi="Arial" w:cs="Arial"/>
          <w:sz w:val="20"/>
          <w:szCs w:val="20"/>
        </w:rPr>
        <w:t xml:space="preserve">the room sharing </w:t>
      </w:r>
      <w:r w:rsidRPr="00257231">
        <w:rPr>
          <w:rFonts w:ascii="Arial" w:hAnsi="Arial" w:cs="Arial"/>
          <w:sz w:val="20"/>
          <w:szCs w:val="20"/>
        </w:rPr>
        <w:t xml:space="preserve">sector can be evaluated as an economic return for land owners or lease holders. For instance, in Chatswood, </w:t>
      </w:r>
      <w:r w:rsidRPr="000D7A04">
        <w:rPr>
          <w:rFonts w:ascii="Arial" w:hAnsi="Arial" w:cs="Arial"/>
          <w:i/>
          <w:sz w:val="20"/>
          <w:szCs w:val="20"/>
        </w:rPr>
        <w:t>median weekly rent for two-bedroom shared apartments</w:t>
      </w:r>
      <w:r w:rsidRPr="00257231">
        <w:rPr>
          <w:rFonts w:ascii="Arial" w:hAnsi="Arial" w:cs="Arial"/>
          <w:sz w:val="20"/>
          <w:szCs w:val="20"/>
        </w:rPr>
        <w:t xml:space="preserve"> is $840 while </w:t>
      </w:r>
      <w:r w:rsidRPr="000D7A04">
        <w:rPr>
          <w:rFonts w:ascii="Arial" w:hAnsi="Arial" w:cs="Arial"/>
          <w:i/>
          <w:sz w:val="20"/>
          <w:szCs w:val="20"/>
        </w:rPr>
        <w:t>median weekly rent of two-bedroom private apartment</w:t>
      </w:r>
      <w:r>
        <w:rPr>
          <w:rFonts w:ascii="Arial" w:hAnsi="Arial" w:cs="Arial"/>
          <w:i/>
          <w:sz w:val="20"/>
          <w:szCs w:val="20"/>
        </w:rPr>
        <w:t>s</w:t>
      </w:r>
      <w:r w:rsidRPr="00257231">
        <w:rPr>
          <w:rFonts w:ascii="Arial" w:hAnsi="Arial" w:cs="Arial"/>
          <w:sz w:val="20"/>
          <w:szCs w:val="20"/>
        </w:rPr>
        <w:t xml:space="preserve"> is $</w:t>
      </w:r>
      <w:r>
        <w:rPr>
          <w:rFonts w:ascii="Arial" w:hAnsi="Arial" w:cs="Arial"/>
          <w:sz w:val="20"/>
          <w:szCs w:val="20"/>
        </w:rPr>
        <w:t>70</w:t>
      </w:r>
      <w:r w:rsidRPr="00257231">
        <w:rPr>
          <w:rFonts w:ascii="Arial" w:hAnsi="Arial" w:cs="Arial"/>
          <w:sz w:val="20"/>
          <w:szCs w:val="20"/>
        </w:rPr>
        <w:t>0. The difference of $1</w:t>
      </w:r>
      <w:r>
        <w:rPr>
          <w:rFonts w:ascii="Arial" w:hAnsi="Arial" w:cs="Arial"/>
          <w:sz w:val="20"/>
          <w:szCs w:val="20"/>
        </w:rPr>
        <w:t>4</w:t>
      </w:r>
      <w:r w:rsidRPr="00257231">
        <w:rPr>
          <w:rFonts w:ascii="Arial" w:hAnsi="Arial" w:cs="Arial"/>
          <w:sz w:val="20"/>
          <w:szCs w:val="20"/>
        </w:rPr>
        <w:t xml:space="preserve">0 per week is considered a profit gained by landlords or property investors. This difference / profit is also a trigger for creating upward pressure on rental properties </w:t>
      </w:r>
      <w:proofErr w:type="spellStart"/>
      <w:r w:rsidRPr="00257231">
        <w:rPr>
          <w:rFonts w:ascii="Arial" w:hAnsi="Arial" w:cs="Arial"/>
          <w:sz w:val="20"/>
          <w:szCs w:val="20"/>
        </w:rPr>
        <w:t>i.e</w:t>
      </w:r>
      <w:proofErr w:type="spellEnd"/>
      <w:r w:rsidRPr="00257231">
        <w:rPr>
          <w:rFonts w:ascii="Arial" w:hAnsi="Arial" w:cs="Arial"/>
          <w:sz w:val="20"/>
          <w:szCs w:val="20"/>
        </w:rPr>
        <w:t xml:space="preserve"> the overall rental cost for properties goes up in higher demand suburbs where</w:t>
      </w:r>
      <w:r w:rsidRPr="000524F4">
        <w:rPr>
          <w:rFonts w:ascii="Arial" w:hAnsi="Arial" w:cs="Arial"/>
          <w:sz w:val="20"/>
          <w:szCs w:val="20"/>
        </w:rPr>
        <w:t xml:space="preserve"> rent </w:t>
      </w:r>
      <w:r>
        <w:rPr>
          <w:rFonts w:ascii="Arial" w:hAnsi="Arial" w:cs="Arial"/>
          <w:sz w:val="20"/>
          <w:szCs w:val="20"/>
        </w:rPr>
        <w:t xml:space="preserve">is taken </w:t>
      </w:r>
      <w:r w:rsidRPr="000524F4">
        <w:rPr>
          <w:rFonts w:ascii="Arial" w:hAnsi="Arial" w:cs="Arial"/>
          <w:sz w:val="20"/>
          <w:szCs w:val="20"/>
        </w:rPr>
        <w:t>from t</w:t>
      </w:r>
      <w:r>
        <w:rPr>
          <w:rFonts w:ascii="Arial" w:hAnsi="Arial" w:cs="Arial"/>
          <w:sz w:val="20"/>
          <w:szCs w:val="20"/>
        </w:rPr>
        <w:t xml:space="preserve">hree or more people per bedroom </w:t>
      </w:r>
      <w:r w:rsidRPr="000524F4">
        <w:rPr>
          <w:rFonts w:ascii="Arial" w:hAnsi="Arial" w:cs="Arial"/>
          <w:sz w:val="20"/>
          <w:szCs w:val="20"/>
        </w:rPr>
        <w:t>originally designed for two persons</w:t>
      </w:r>
      <w:r w:rsidRPr="00257231">
        <w:rPr>
          <w:rFonts w:ascii="Arial" w:hAnsi="Arial" w:cs="Arial"/>
          <w:sz w:val="20"/>
          <w:szCs w:val="20"/>
        </w:rPr>
        <w:t xml:space="preserve">. The findings of  </w:t>
      </w:r>
      <w:r w:rsidRPr="00257231">
        <w:rPr>
          <w:rFonts w:ascii="Arial" w:hAnsi="Arial" w:cs="Arial"/>
          <w:sz w:val="20"/>
          <w:szCs w:val="20"/>
        </w:rPr>
        <w:fldChar w:fldCharType="begin"/>
      </w:r>
      <w:r w:rsidRPr="00257231">
        <w:rPr>
          <w:rFonts w:ascii="Arial" w:hAnsi="Arial" w:cs="Arial"/>
          <w:sz w:val="20"/>
          <w:szCs w:val="20"/>
        </w:rPr>
        <w:instrText xml:space="preserve"> ADDIN EN.CITE &lt;EndNote&gt;&lt;Cite AuthorYear="1"&gt;&lt;Author&gt;Sarkar&lt;/Author&gt;&lt;Year&gt;2017&lt;/Year&gt;&lt;RecNum&gt;145&lt;/RecNum&gt;&lt;DisplayText&gt;Sarkar &amp;amp; Gurran (2017)&lt;/DisplayText&gt;&lt;record&gt;&lt;rec-number&gt;145&lt;/rec-number&gt;&lt;foreign-keys&gt;&lt;key app="EN" db-id="strzw2de9zate6es0eaxz00jfetd2epwr5wp" timestamp="1495255805"&gt;145&lt;/key&gt;&lt;/foreign-keys&gt;&lt;ref-type name="Conference Paper"&gt;47&lt;/ref-type&gt;&lt;contributors&gt;&lt;authors&gt;&lt;author&gt;Sarkar, Somwrita&lt;/author&gt;&lt;author&gt;Gurran, Nicole&lt;/author&gt;&lt;/authors&gt;&lt;/contributors&gt;&lt;titles&gt;&lt;title&gt;Shared urbanism: Big data on accommodation sharing in urban Australia&lt;/title&gt;&lt;secondary-title&gt;15th International Conference on Computers in Urban Planning and Urban Management&lt;/secondary-title&gt;&lt;/titles&gt;&lt;keywords&gt;&lt;keyword&gt;Computer Science - Computers And Society&lt;/keyword&gt;&lt;keyword&gt;Physics - Physics And Society&lt;/keyword&gt;&lt;/keywords&gt;&lt;dates&gt;&lt;year&gt;2017&lt;/year&gt;&lt;/dates&gt;&lt;publisher&gt;arXiv.org&lt;/publisher&gt;&lt;urls&gt;&lt;related-urls&gt;&lt;url&gt;https://arxiv.org/ftp/arxiv/papers/1703/1703.10279.pdf&lt;/url&gt;&lt;/related-urls&gt;&lt;/urls&gt;&lt;/record&gt;&lt;/Cite&gt;&lt;/EndNote&gt;</w:instrText>
      </w:r>
      <w:r w:rsidRPr="00257231">
        <w:rPr>
          <w:rFonts w:ascii="Arial" w:hAnsi="Arial" w:cs="Arial"/>
          <w:sz w:val="20"/>
          <w:szCs w:val="20"/>
        </w:rPr>
        <w:fldChar w:fldCharType="separate"/>
      </w:r>
      <w:r w:rsidRPr="00257231">
        <w:rPr>
          <w:rFonts w:ascii="Arial" w:hAnsi="Arial" w:cs="Arial"/>
          <w:noProof/>
          <w:sz w:val="20"/>
          <w:szCs w:val="20"/>
        </w:rPr>
        <w:t>Sarkar &amp; Gurran (2017)</w:t>
      </w:r>
      <w:r w:rsidRPr="00257231">
        <w:rPr>
          <w:rFonts w:ascii="Arial" w:hAnsi="Arial" w:cs="Arial"/>
          <w:sz w:val="20"/>
          <w:szCs w:val="20"/>
        </w:rPr>
        <w:fldChar w:fldCharType="end"/>
      </w:r>
      <w:r w:rsidRPr="00257231">
        <w:rPr>
          <w:rFonts w:ascii="Arial" w:hAnsi="Arial" w:cs="Arial"/>
          <w:sz w:val="20"/>
          <w:szCs w:val="20"/>
        </w:rPr>
        <w:t xml:space="preserve"> research also confirm this.</w:t>
      </w:r>
    </w:p>
    <w:p w14:paraId="62C6E5C2" w14:textId="77777777" w:rsidR="002D4FB3" w:rsidRDefault="002D4FB3" w:rsidP="002D4FB3">
      <w:pPr>
        <w:spacing w:after="0" w:line="240" w:lineRule="auto"/>
        <w:jc w:val="center"/>
        <w:rPr>
          <w:rFonts w:ascii="Arial" w:hAnsi="Arial" w:cs="Arial"/>
          <w:b/>
          <w:sz w:val="20"/>
          <w:szCs w:val="20"/>
        </w:rPr>
      </w:pPr>
      <w:r w:rsidRPr="00257231">
        <w:rPr>
          <w:rFonts w:ascii="Arial" w:hAnsi="Arial" w:cs="Arial"/>
          <w:b/>
          <w:sz w:val="20"/>
          <w:szCs w:val="20"/>
        </w:rPr>
        <w:t xml:space="preserve">Graph 2: Comparison of two-bedroom shared apartments with </w:t>
      </w:r>
      <w:r>
        <w:rPr>
          <w:rFonts w:ascii="Arial" w:hAnsi="Arial" w:cs="Arial"/>
          <w:b/>
          <w:sz w:val="20"/>
          <w:szCs w:val="20"/>
        </w:rPr>
        <w:t>private</w:t>
      </w:r>
      <w:r w:rsidRPr="00257231">
        <w:rPr>
          <w:rFonts w:ascii="Arial" w:hAnsi="Arial" w:cs="Arial"/>
          <w:b/>
          <w:sz w:val="20"/>
          <w:szCs w:val="20"/>
        </w:rPr>
        <w:t xml:space="preserve"> </w:t>
      </w:r>
      <w:r>
        <w:rPr>
          <w:rFonts w:ascii="Arial" w:hAnsi="Arial" w:cs="Arial"/>
          <w:b/>
          <w:sz w:val="20"/>
          <w:szCs w:val="20"/>
        </w:rPr>
        <w:t>apartments</w:t>
      </w:r>
    </w:p>
    <w:p w14:paraId="03691D9F" w14:textId="77777777" w:rsidR="002D4FB3" w:rsidRDefault="002D4FB3" w:rsidP="002D4FB3">
      <w:pPr>
        <w:spacing w:after="0" w:line="240" w:lineRule="auto"/>
        <w:jc w:val="center"/>
        <w:rPr>
          <w:rFonts w:ascii="Arial" w:hAnsi="Arial" w:cs="Arial"/>
          <w:b/>
          <w:sz w:val="20"/>
          <w:szCs w:val="20"/>
        </w:rPr>
      </w:pPr>
    </w:p>
    <w:p w14:paraId="72A1FD94" w14:textId="77777777" w:rsidR="002D4FB3" w:rsidRDefault="002D4FB3" w:rsidP="002D4FB3">
      <w:pPr>
        <w:spacing w:after="0" w:line="240" w:lineRule="auto"/>
        <w:jc w:val="center"/>
        <w:rPr>
          <w:rFonts w:ascii="Arial" w:hAnsi="Arial" w:cs="Arial"/>
          <w:b/>
          <w:sz w:val="20"/>
          <w:szCs w:val="20"/>
        </w:rPr>
      </w:pPr>
      <w:r>
        <w:rPr>
          <w:noProof/>
          <w:lang w:val="en-US"/>
        </w:rPr>
        <w:drawing>
          <wp:inline distT="0" distB="0" distL="0" distR="0" wp14:anchorId="6AF0F475" wp14:editId="38DF1A59">
            <wp:extent cx="5749537" cy="2920817"/>
            <wp:effectExtent l="0" t="0" r="22860"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8A0609" w14:textId="77777777" w:rsidR="002D4FB3" w:rsidRPr="00257231" w:rsidRDefault="002D4FB3" w:rsidP="002D4FB3">
      <w:pPr>
        <w:spacing w:line="240" w:lineRule="auto"/>
        <w:jc w:val="center"/>
        <w:rPr>
          <w:rFonts w:ascii="Arial" w:hAnsi="Arial" w:cs="Arial"/>
          <w:sz w:val="20"/>
          <w:szCs w:val="20"/>
        </w:rPr>
      </w:pPr>
      <w:r w:rsidRPr="00257231">
        <w:rPr>
          <w:rFonts w:ascii="Arial" w:hAnsi="Arial" w:cs="Arial"/>
          <w:sz w:val="20"/>
          <w:szCs w:val="20"/>
        </w:rPr>
        <w:t xml:space="preserve">Source: </w:t>
      </w:r>
      <w:hyperlink r:id="rId17" w:history="1">
        <w:r w:rsidRPr="00855B07">
          <w:rPr>
            <w:rFonts w:ascii="Arial" w:hAnsi="Arial" w:cs="Arial"/>
            <w:sz w:val="20"/>
            <w:szCs w:val="20"/>
          </w:rPr>
          <w:t xml:space="preserve">www.gumtree.com.au/s-roomshare/sydney, rent </w:t>
        </w:r>
        <w:r>
          <w:rPr>
            <w:rFonts w:ascii="Arial" w:hAnsi="Arial" w:cs="Arial"/>
            <w:sz w:val="20"/>
            <w:szCs w:val="20"/>
          </w:rPr>
          <w:t>&amp;</w:t>
        </w:r>
        <w:r w:rsidRPr="00855B07">
          <w:rPr>
            <w:rFonts w:ascii="Arial" w:hAnsi="Arial" w:cs="Arial"/>
            <w:sz w:val="20"/>
            <w:szCs w:val="20"/>
          </w:rPr>
          <w:t xml:space="preserve"> sales report</w:t>
        </w:r>
        <w:r>
          <w:rPr>
            <w:rFonts w:ascii="Arial" w:hAnsi="Arial" w:cs="Arial"/>
            <w:sz w:val="20"/>
            <w:szCs w:val="20"/>
          </w:rPr>
          <w:t xml:space="preserve"> 2017</w:t>
        </w:r>
        <w:r w:rsidRPr="00855B07">
          <w:rPr>
            <w:rFonts w:ascii="Arial" w:hAnsi="Arial" w:cs="Arial"/>
            <w:sz w:val="20"/>
            <w:szCs w:val="20"/>
          </w:rPr>
          <w:t xml:space="preserve"> and realestate.com.au</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632"/>
      </w:tblGrid>
      <w:tr w:rsidR="002D4FB3" w:rsidRPr="00257231" w14:paraId="65FB1F1C" w14:textId="77777777" w:rsidTr="00F45FE2">
        <w:tc>
          <w:tcPr>
            <w:tcW w:w="4632" w:type="dxa"/>
          </w:tcPr>
          <w:p w14:paraId="09165712" w14:textId="77777777" w:rsidR="002D4FB3" w:rsidRDefault="002D4FB3" w:rsidP="00AC2912">
            <w:pPr>
              <w:jc w:val="center"/>
              <w:rPr>
                <w:rFonts w:ascii="Arial" w:hAnsi="Arial" w:cs="Arial"/>
                <w:b/>
                <w:sz w:val="20"/>
                <w:szCs w:val="20"/>
              </w:rPr>
            </w:pPr>
            <w:r w:rsidRPr="00257231">
              <w:rPr>
                <w:rFonts w:ascii="Arial" w:hAnsi="Arial" w:cs="Arial"/>
                <w:b/>
                <w:sz w:val="20"/>
                <w:szCs w:val="20"/>
              </w:rPr>
              <w:t xml:space="preserve">Map 3: Average </w:t>
            </w:r>
            <w:r>
              <w:rPr>
                <w:rFonts w:ascii="Arial" w:hAnsi="Arial" w:cs="Arial"/>
                <w:b/>
                <w:sz w:val="20"/>
                <w:szCs w:val="20"/>
              </w:rPr>
              <w:t>w</w:t>
            </w:r>
            <w:r w:rsidRPr="00257231">
              <w:rPr>
                <w:rFonts w:ascii="Arial" w:hAnsi="Arial" w:cs="Arial"/>
                <w:b/>
                <w:sz w:val="20"/>
                <w:szCs w:val="20"/>
              </w:rPr>
              <w:t xml:space="preserve">eekly </w:t>
            </w:r>
            <w:r>
              <w:rPr>
                <w:rFonts w:ascii="Arial" w:hAnsi="Arial" w:cs="Arial"/>
                <w:b/>
                <w:sz w:val="20"/>
                <w:szCs w:val="20"/>
              </w:rPr>
              <w:t>r</w:t>
            </w:r>
            <w:r w:rsidRPr="00257231">
              <w:rPr>
                <w:rFonts w:ascii="Arial" w:hAnsi="Arial" w:cs="Arial"/>
                <w:b/>
                <w:sz w:val="20"/>
                <w:szCs w:val="20"/>
              </w:rPr>
              <w:t xml:space="preserve">ent per </w:t>
            </w:r>
            <w:r>
              <w:rPr>
                <w:rFonts w:ascii="Arial" w:hAnsi="Arial" w:cs="Arial"/>
                <w:b/>
                <w:sz w:val="20"/>
                <w:szCs w:val="20"/>
              </w:rPr>
              <w:t>p</w:t>
            </w:r>
            <w:r w:rsidRPr="00257231">
              <w:rPr>
                <w:rFonts w:ascii="Arial" w:hAnsi="Arial" w:cs="Arial"/>
                <w:b/>
                <w:sz w:val="20"/>
                <w:szCs w:val="20"/>
              </w:rPr>
              <w:t>erson</w:t>
            </w:r>
          </w:p>
          <w:p w14:paraId="3917122D" w14:textId="77777777" w:rsidR="002D4FB3" w:rsidRPr="00257231" w:rsidRDefault="002D4FB3" w:rsidP="00AC2912">
            <w:pPr>
              <w:jc w:val="center"/>
              <w:rPr>
                <w:rFonts w:ascii="Arial" w:hAnsi="Arial" w:cs="Arial"/>
                <w:i/>
                <w:noProof/>
                <w:sz w:val="20"/>
                <w:szCs w:val="20"/>
                <w:lang w:eastAsia="en-AU"/>
              </w:rPr>
            </w:pPr>
          </w:p>
        </w:tc>
        <w:tc>
          <w:tcPr>
            <w:tcW w:w="4632" w:type="dxa"/>
          </w:tcPr>
          <w:p w14:paraId="45210A82" w14:textId="77777777" w:rsidR="002D4FB3" w:rsidRDefault="002D4FB3" w:rsidP="00AC2912">
            <w:pPr>
              <w:jc w:val="center"/>
              <w:rPr>
                <w:rFonts w:ascii="Arial" w:hAnsi="Arial" w:cs="Arial"/>
                <w:b/>
                <w:sz w:val="20"/>
                <w:szCs w:val="20"/>
              </w:rPr>
            </w:pPr>
            <w:r w:rsidRPr="00257231">
              <w:rPr>
                <w:rFonts w:ascii="Arial" w:hAnsi="Arial" w:cs="Arial"/>
                <w:b/>
                <w:sz w:val="20"/>
                <w:szCs w:val="20"/>
              </w:rPr>
              <w:t xml:space="preserve">Map 4: Average </w:t>
            </w:r>
            <w:r>
              <w:rPr>
                <w:rFonts w:ascii="Arial" w:hAnsi="Arial" w:cs="Arial"/>
                <w:b/>
                <w:sz w:val="20"/>
                <w:szCs w:val="20"/>
              </w:rPr>
              <w:t>w</w:t>
            </w:r>
            <w:r w:rsidRPr="00257231">
              <w:rPr>
                <w:rFonts w:ascii="Arial" w:hAnsi="Arial" w:cs="Arial"/>
                <w:b/>
                <w:sz w:val="20"/>
                <w:szCs w:val="20"/>
              </w:rPr>
              <w:t xml:space="preserve">eekly </w:t>
            </w:r>
            <w:r>
              <w:rPr>
                <w:rFonts w:ascii="Arial" w:hAnsi="Arial" w:cs="Arial"/>
                <w:b/>
                <w:sz w:val="20"/>
                <w:szCs w:val="20"/>
              </w:rPr>
              <w:t>r</w:t>
            </w:r>
            <w:r w:rsidRPr="00257231">
              <w:rPr>
                <w:rFonts w:ascii="Arial" w:hAnsi="Arial" w:cs="Arial"/>
                <w:b/>
                <w:sz w:val="20"/>
                <w:szCs w:val="20"/>
              </w:rPr>
              <w:t xml:space="preserve">ent per </w:t>
            </w:r>
            <w:r w:rsidR="001003AE">
              <w:rPr>
                <w:rFonts w:ascii="Arial" w:hAnsi="Arial" w:cs="Arial"/>
                <w:b/>
                <w:sz w:val="20"/>
                <w:szCs w:val="20"/>
              </w:rPr>
              <w:t>bed</w:t>
            </w:r>
            <w:r>
              <w:rPr>
                <w:rFonts w:ascii="Arial" w:hAnsi="Arial" w:cs="Arial"/>
                <w:b/>
                <w:sz w:val="20"/>
                <w:szCs w:val="20"/>
              </w:rPr>
              <w:t>r</w:t>
            </w:r>
            <w:r w:rsidRPr="00257231">
              <w:rPr>
                <w:rFonts w:ascii="Arial" w:hAnsi="Arial" w:cs="Arial"/>
                <w:b/>
                <w:sz w:val="20"/>
                <w:szCs w:val="20"/>
              </w:rPr>
              <w:t>oom</w:t>
            </w:r>
          </w:p>
          <w:p w14:paraId="1F9D05FB" w14:textId="77777777" w:rsidR="002D4FB3" w:rsidRPr="00257231" w:rsidRDefault="002D4FB3" w:rsidP="00AC2912">
            <w:pPr>
              <w:jc w:val="center"/>
              <w:rPr>
                <w:rFonts w:ascii="Arial" w:hAnsi="Arial" w:cs="Arial"/>
                <w:noProof/>
                <w:sz w:val="20"/>
                <w:szCs w:val="20"/>
                <w:lang w:eastAsia="en-AU"/>
              </w:rPr>
            </w:pPr>
          </w:p>
        </w:tc>
      </w:tr>
      <w:tr w:rsidR="002D4FB3" w:rsidRPr="00257231" w14:paraId="40894515" w14:textId="77777777" w:rsidTr="00F45FE2">
        <w:tc>
          <w:tcPr>
            <w:tcW w:w="4632" w:type="dxa"/>
          </w:tcPr>
          <w:p w14:paraId="6DE56676" w14:textId="77777777" w:rsidR="002D4FB3" w:rsidRPr="00257231" w:rsidRDefault="002D4FB3" w:rsidP="00AC2912">
            <w:pPr>
              <w:jc w:val="center"/>
              <w:rPr>
                <w:rFonts w:ascii="Arial" w:hAnsi="Arial" w:cs="Arial"/>
                <w:noProof/>
                <w:sz w:val="20"/>
                <w:szCs w:val="20"/>
                <w:lang w:eastAsia="en-AU"/>
              </w:rPr>
            </w:pPr>
            <w:r w:rsidRPr="00257231">
              <w:rPr>
                <w:rFonts w:ascii="Arial" w:hAnsi="Arial" w:cs="Arial"/>
                <w:noProof/>
                <w:sz w:val="20"/>
                <w:szCs w:val="20"/>
                <w:lang w:val="en-US"/>
              </w:rPr>
              <w:drawing>
                <wp:inline distT="0" distB="0" distL="0" distR="0" wp14:anchorId="6202AD42" wp14:editId="1BBDB085">
                  <wp:extent cx="2775600" cy="3654000"/>
                  <wp:effectExtent l="0" t="0" r="5715" b="3810"/>
                  <wp:docPr id="2" name="Picture 2" descr="D:\Users\44738285\Desktop\My Data\PhD Progress\Wenscraping Final\Final_Maps\Average_Rent_per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44738285\Desktop\My Data\PhD Progress\Wenscraping Final\Final_Maps\Average_Rent_person.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5600" cy="3654000"/>
                          </a:xfrm>
                          <a:prstGeom prst="rect">
                            <a:avLst/>
                          </a:prstGeom>
                          <a:noFill/>
                          <a:ln>
                            <a:noFill/>
                          </a:ln>
                        </pic:spPr>
                      </pic:pic>
                    </a:graphicData>
                  </a:graphic>
                </wp:inline>
              </w:drawing>
            </w:r>
          </w:p>
        </w:tc>
        <w:tc>
          <w:tcPr>
            <w:tcW w:w="4632" w:type="dxa"/>
          </w:tcPr>
          <w:p w14:paraId="1498AF49" w14:textId="77777777" w:rsidR="002D4FB3" w:rsidRPr="00257231" w:rsidRDefault="002D4FB3" w:rsidP="00AC2912">
            <w:pPr>
              <w:jc w:val="center"/>
              <w:rPr>
                <w:rFonts w:ascii="Arial" w:hAnsi="Arial" w:cs="Arial"/>
                <w:noProof/>
                <w:sz w:val="20"/>
                <w:szCs w:val="20"/>
                <w:lang w:eastAsia="en-AU"/>
              </w:rPr>
            </w:pPr>
            <w:r w:rsidRPr="00257231">
              <w:rPr>
                <w:rFonts w:ascii="Arial" w:hAnsi="Arial" w:cs="Arial"/>
                <w:noProof/>
                <w:sz w:val="20"/>
                <w:szCs w:val="20"/>
                <w:lang w:val="en-US"/>
              </w:rPr>
              <w:drawing>
                <wp:inline distT="0" distB="0" distL="0" distR="0" wp14:anchorId="5729953D" wp14:editId="714F2477">
                  <wp:extent cx="2775600" cy="3654000"/>
                  <wp:effectExtent l="0" t="0" r="5715" b="3810"/>
                  <wp:docPr id="5" name="Picture 5" descr="D:\Users\44738285\Desktop\My Data\PhD Progress\Wenscraping Final\Final_Maps\Average_Room_Rent_Gumtree_Baulkh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44738285\Desktop\My Data\PhD Progress\Wenscraping Final\Final_Maps\Average_Room_Rent_Gumtree_Baulkham.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5600" cy="3654000"/>
                          </a:xfrm>
                          <a:prstGeom prst="rect">
                            <a:avLst/>
                          </a:prstGeom>
                          <a:noFill/>
                          <a:ln>
                            <a:noFill/>
                          </a:ln>
                        </pic:spPr>
                      </pic:pic>
                    </a:graphicData>
                  </a:graphic>
                </wp:inline>
              </w:drawing>
            </w:r>
          </w:p>
        </w:tc>
      </w:tr>
    </w:tbl>
    <w:p w14:paraId="6D2C0DFE" w14:textId="77777777" w:rsidR="002D4FB3" w:rsidRDefault="002D4FB3" w:rsidP="00A66F5F">
      <w:pPr>
        <w:spacing w:after="0" w:line="240" w:lineRule="auto"/>
        <w:rPr>
          <w:rFonts w:ascii="Arial" w:hAnsi="Arial" w:cs="Arial"/>
          <w:b/>
          <w:sz w:val="20"/>
          <w:szCs w:val="20"/>
        </w:rPr>
        <w:sectPr w:rsidR="002D4FB3" w:rsidSect="00ED6858">
          <w:headerReference w:type="default" r:id="rId20"/>
          <w:footerReference w:type="default" r:id="rId21"/>
          <w:pgSz w:w="11906" w:h="16838" w:code="9"/>
          <w:pgMar w:top="1134" w:right="1418" w:bottom="1134" w:left="1418" w:header="709" w:footer="709" w:gutter="0"/>
          <w:cols w:space="708"/>
          <w:docGrid w:linePitch="360"/>
        </w:sectPr>
      </w:pPr>
    </w:p>
    <w:p w14:paraId="4E21C188" w14:textId="77777777" w:rsidR="008343C9" w:rsidRDefault="008343C9" w:rsidP="00AD1384">
      <w:pPr>
        <w:spacing w:after="0" w:line="240" w:lineRule="auto"/>
        <w:ind w:firstLine="720"/>
        <w:rPr>
          <w:rFonts w:ascii="Arial" w:hAnsi="Arial" w:cs="Arial"/>
          <w:b/>
          <w:sz w:val="20"/>
          <w:szCs w:val="20"/>
        </w:rPr>
      </w:pPr>
      <w:r w:rsidRPr="00257231">
        <w:rPr>
          <w:rFonts w:ascii="Arial" w:hAnsi="Arial" w:cs="Arial"/>
          <w:b/>
          <w:sz w:val="20"/>
          <w:szCs w:val="20"/>
        </w:rPr>
        <w:t xml:space="preserve">Table </w:t>
      </w:r>
      <w:r w:rsidR="00EF1349" w:rsidRPr="00257231">
        <w:rPr>
          <w:rFonts w:ascii="Arial" w:hAnsi="Arial" w:cs="Arial"/>
          <w:b/>
          <w:sz w:val="20"/>
          <w:szCs w:val="20"/>
        </w:rPr>
        <w:t>2</w:t>
      </w:r>
      <w:r w:rsidRPr="00257231">
        <w:rPr>
          <w:rFonts w:ascii="Arial" w:hAnsi="Arial" w:cs="Arial"/>
          <w:b/>
          <w:sz w:val="20"/>
          <w:szCs w:val="20"/>
        </w:rPr>
        <w:t xml:space="preserve">: </w:t>
      </w:r>
      <w:r w:rsidR="00C155C8">
        <w:rPr>
          <w:rFonts w:ascii="Arial" w:hAnsi="Arial" w:cs="Arial"/>
          <w:b/>
          <w:sz w:val="20"/>
          <w:szCs w:val="20"/>
        </w:rPr>
        <w:t xml:space="preserve">Comparison of </w:t>
      </w:r>
      <w:r w:rsidR="0073257A">
        <w:rPr>
          <w:rFonts w:ascii="Arial" w:hAnsi="Arial" w:cs="Arial"/>
          <w:b/>
          <w:sz w:val="20"/>
          <w:szCs w:val="20"/>
        </w:rPr>
        <w:t>r</w:t>
      </w:r>
      <w:r w:rsidRPr="00257231">
        <w:rPr>
          <w:rFonts w:ascii="Arial" w:hAnsi="Arial" w:cs="Arial"/>
          <w:b/>
          <w:sz w:val="20"/>
          <w:szCs w:val="20"/>
        </w:rPr>
        <w:t>ent</w:t>
      </w:r>
      <w:r w:rsidR="00E57B31">
        <w:rPr>
          <w:rFonts w:ascii="Arial" w:hAnsi="Arial" w:cs="Arial"/>
          <w:b/>
          <w:sz w:val="20"/>
          <w:szCs w:val="20"/>
        </w:rPr>
        <w:t xml:space="preserve">s </w:t>
      </w:r>
      <w:r w:rsidR="00C155C8">
        <w:rPr>
          <w:rFonts w:ascii="Arial" w:hAnsi="Arial" w:cs="Arial"/>
          <w:b/>
          <w:sz w:val="20"/>
          <w:szCs w:val="20"/>
        </w:rPr>
        <w:t xml:space="preserve">in </w:t>
      </w:r>
      <w:r w:rsidR="0073257A">
        <w:rPr>
          <w:rFonts w:ascii="Arial" w:hAnsi="Arial" w:cs="Arial"/>
          <w:b/>
          <w:sz w:val="20"/>
          <w:szCs w:val="20"/>
        </w:rPr>
        <w:t>h</w:t>
      </w:r>
      <w:r w:rsidR="00C155C8">
        <w:rPr>
          <w:rFonts w:ascii="Arial" w:hAnsi="Arial" w:cs="Arial"/>
          <w:b/>
          <w:sz w:val="20"/>
          <w:szCs w:val="20"/>
        </w:rPr>
        <w:t xml:space="preserve">igher </w:t>
      </w:r>
      <w:r w:rsidR="0073257A">
        <w:rPr>
          <w:rFonts w:ascii="Arial" w:hAnsi="Arial" w:cs="Arial"/>
          <w:b/>
          <w:sz w:val="20"/>
          <w:szCs w:val="20"/>
        </w:rPr>
        <w:t>d</w:t>
      </w:r>
      <w:r w:rsidR="00C155C8">
        <w:rPr>
          <w:rFonts w:ascii="Arial" w:hAnsi="Arial" w:cs="Arial"/>
          <w:b/>
          <w:sz w:val="20"/>
          <w:szCs w:val="20"/>
        </w:rPr>
        <w:t xml:space="preserve">emand </w:t>
      </w:r>
      <w:r w:rsidR="0073257A">
        <w:rPr>
          <w:rFonts w:ascii="Arial" w:hAnsi="Arial" w:cs="Arial"/>
          <w:b/>
          <w:sz w:val="20"/>
          <w:szCs w:val="20"/>
        </w:rPr>
        <w:t>s</w:t>
      </w:r>
      <w:r w:rsidR="00C155C8">
        <w:rPr>
          <w:rFonts w:ascii="Arial" w:hAnsi="Arial" w:cs="Arial"/>
          <w:b/>
          <w:sz w:val="20"/>
          <w:szCs w:val="20"/>
        </w:rPr>
        <w:t>uburbs</w:t>
      </w:r>
    </w:p>
    <w:p w14:paraId="000A6CC8" w14:textId="77777777" w:rsidR="00226099" w:rsidRPr="00257231" w:rsidRDefault="00226099" w:rsidP="00A66F5F">
      <w:pPr>
        <w:spacing w:after="0" w:line="240" w:lineRule="auto"/>
        <w:jc w:val="center"/>
        <w:rPr>
          <w:rFonts w:ascii="Arial" w:hAnsi="Arial" w:cs="Arial"/>
          <w:b/>
          <w:sz w:val="20"/>
          <w:szCs w:val="20"/>
        </w:rPr>
      </w:pPr>
    </w:p>
    <w:tbl>
      <w:tblPr>
        <w:tblStyle w:val="TableGrid"/>
        <w:tblW w:w="13130" w:type="dxa"/>
        <w:jc w:val="center"/>
        <w:tblInd w:w="-145" w:type="dxa"/>
        <w:tblLook w:val="04A0" w:firstRow="1" w:lastRow="0" w:firstColumn="1" w:lastColumn="0" w:noHBand="0" w:noVBand="1"/>
      </w:tblPr>
      <w:tblGrid>
        <w:gridCol w:w="1847"/>
        <w:gridCol w:w="1245"/>
        <w:gridCol w:w="1255"/>
        <w:gridCol w:w="1362"/>
        <w:gridCol w:w="1307"/>
        <w:gridCol w:w="1578"/>
        <w:gridCol w:w="1843"/>
        <w:gridCol w:w="1720"/>
        <w:gridCol w:w="973"/>
      </w:tblGrid>
      <w:tr w:rsidR="00C155C8" w:rsidRPr="00257231" w14:paraId="00692C1B" w14:textId="77777777" w:rsidTr="00757FC5">
        <w:trPr>
          <w:trHeight w:val="300"/>
          <w:jc w:val="center"/>
        </w:trPr>
        <w:tc>
          <w:tcPr>
            <w:tcW w:w="1847" w:type="dxa"/>
            <w:noWrap/>
            <w:vAlign w:val="center"/>
            <w:hideMark/>
          </w:tcPr>
          <w:p w14:paraId="2AFBD720" w14:textId="77777777" w:rsidR="00DD1292" w:rsidRPr="00257231" w:rsidRDefault="00DD1292" w:rsidP="001003AE">
            <w:pPr>
              <w:rPr>
                <w:rFonts w:ascii="Arial" w:hAnsi="Arial" w:cs="Arial"/>
                <w:sz w:val="20"/>
                <w:szCs w:val="20"/>
              </w:rPr>
            </w:pPr>
            <w:r w:rsidRPr="00257231">
              <w:rPr>
                <w:rFonts w:ascii="Arial" w:hAnsi="Arial" w:cs="Arial"/>
                <w:sz w:val="20"/>
                <w:szCs w:val="20"/>
              </w:rPr>
              <w:t>Suburb</w:t>
            </w:r>
          </w:p>
        </w:tc>
        <w:tc>
          <w:tcPr>
            <w:tcW w:w="1245" w:type="dxa"/>
            <w:noWrap/>
            <w:vAlign w:val="center"/>
            <w:hideMark/>
          </w:tcPr>
          <w:p w14:paraId="1A78AF62"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Average weekly rent per person</w:t>
            </w:r>
          </w:p>
        </w:tc>
        <w:tc>
          <w:tcPr>
            <w:tcW w:w="1255" w:type="dxa"/>
            <w:vAlign w:val="center"/>
          </w:tcPr>
          <w:p w14:paraId="22ED1207" w14:textId="77777777" w:rsidR="00DD1292" w:rsidRPr="00257231" w:rsidRDefault="00DD1292" w:rsidP="00A66F5F">
            <w:pPr>
              <w:jc w:val="center"/>
              <w:rPr>
                <w:rFonts w:ascii="Arial" w:hAnsi="Arial" w:cs="Arial"/>
                <w:sz w:val="20"/>
                <w:szCs w:val="20"/>
              </w:rPr>
            </w:pPr>
            <w:r>
              <w:rPr>
                <w:rFonts w:ascii="Arial" w:hAnsi="Arial" w:cs="Arial"/>
                <w:sz w:val="20"/>
                <w:szCs w:val="20"/>
              </w:rPr>
              <w:t>Median weekly rent per person</w:t>
            </w:r>
          </w:p>
        </w:tc>
        <w:tc>
          <w:tcPr>
            <w:tcW w:w="1362" w:type="dxa"/>
            <w:noWrap/>
            <w:vAlign w:val="center"/>
            <w:hideMark/>
          </w:tcPr>
          <w:p w14:paraId="7BD95EB2"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 xml:space="preserve">Average weekly rent per </w:t>
            </w:r>
            <w:r w:rsidR="00E57B31">
              <w:rPr>
                <w:rFonts w:ascii="Arial" w:hAnsi="Arial" w:cs="Arial"/>
                <w:sz w:val="20"/>
                <w:szCs w:val="20"/>
              </w:rPr>
              <w:t>bed</w:t>
            </w:r>
            <w:r w:rsidRPr="00257231">
              <w:rPr>
                <w:rFonts w:ascii="Arial" w:hAnsi="Arial" w:cs="Arial"/>
                <w:sz w:val="20"/>
                <w:szCs w:val="20"/>
              </w:rPr>
              <w:t>room</w:t>
            </w:r>
          </w:p>
        </w:tc>
        <w:tc>
          <w:tcPr>
            <w:tcW w:w="1307" w:type="dxa"/>
            <w:noWrap/>
            <w:vAlign w:val="center"/>
            <w:hideMark/>
          </w:tcPr>
          <w:p w14:paraId="5D12CFCB"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 xml:space="preserve">Median weekly rent per </w:t>
            </w:r>
            <w:r w:rsidR="00E57B31">
              <w:rPr>
                <w:rFonts w:ascii="Arial" w:hAnsi="Arial" w:cs="Arial"/>
                <w:sz w:val="20"/>
                <w:szCs w:val="20"/>
              </w:rPr>
              <w:t>bed</w:t>
            </w:r>
            <w:r w:rsidRPr="00257231">
              <w:rPr>
                <w:rFonts w:ascii="Arial" w:hAnsi="Arial" w:cs="Arial"/>
                <w:sz w:val="20"/>
                <w:szCs w:val="20"/>
              </w:rPr>
              <w:t>room</w:t>
            </w:r>
          </w:p>
        </w:tc>
        <w:tc>
          <w:tcPr>
            <w:tcW w:w="1578" w:type="dxa"/>
            <w:vAlign w:val="center"/>
          </w:tcPr>
          <w:p w14:paraId="35BA85C6" w14:textId="77777777" w:rsidR="00DD1292" w:rsidRPr="00257231" w:rsidRDefault="00DD1292" w:rsidP="00A66F5F">
            <w:pPr>
              <w:jc w:val="center"/>
              <w:rPr>
                <w:rFonts w:ascii="Arial" w:hAnsi="Arial" w:cs="Arial"/>
                <w:sz w:val="20"/>
                <w:szCs w:val="20"/>
              </w:rPr>
            </w:pPr>
            <w:r>
              <w:rPr>
                <w:rFonts w:ascii="Arial" w:hAnsi="Arial" w:cs="Arial"/>
                <w:sz w:val="20"/>
                <w:szCs w:val="20"/>
              </w:rPr>
              <w:t>M</w:t>
            </w:r>
            <w:r w:rsidRPr="00257231">
              <w:rPr>
                <w:rFonts w:ascii="Arial" w:hAnsi="Arial" w:cs="Arial"/>
                <w:sz w:val="20"/>
                <w:szCs w:val="20"/>
              </w:rPr>
              <w:t>edian weekly rent for two-bedroom shared apartments</w:t>
            </w:r>
          </w:p>
        </w:tc>
        <w:tc>
          <w:tcPr>
            <w:tcW w:w="1843" w:type="dxa"/>
          </w:tcPr>
          <w:p w14:paraId="4FAACD67" w14:textId="77777777" w:rsidR="00DD1292" w:rsidRPr="00257231" w:rsidRDefault="00DD1292" w:rsidP="00A66F5F">
            <w:pPr>
              <w:jc w:val="center"/>
              <w:rPr>
                <w:rFonts w:ascii="Arial" w:hAnsi="Arial" w:cs="Arial"/>
                <w:sz w:val="20"/>
                <w:szCs w:val="20"/>
              </w:rPr>
            </w:pPr>
            <w:r>
              <w:rPr>
                <w:rFonts w:ascii="Arial" w:hAnsi="Arial" w:cs="Arial"/>
                <w:sz w:val="20"/>
                <w:szCs w:val="20"/>
              </w:rPr>
              <w:t xml:space="preserve">Median weekly rent </w:t>
            </w:r>
            <w:r w:rsidR="002B56BA">
              <w:rPr>
                <w:rFonts w:ascii="Arial" w:hAnsi="Arial" w:cs="Arial"/>
                <w:sz w:val="20"/>
                <w:szCs w:val="20"/>
              </w:rPr>
              <w:t xml:space="preserve">for </w:t>
            </w:r>
            <w:r>
              <w:rPr>
                <w:rFonts w:ascii="Arial" w:hAnsi="Arial" w:cs="Arial"/>
                <w:sz w:val="20"/>
                <w:szCs w:val="20"/>
              </w:rPr>
              <w:t xml:space="preserve">two-bedroom private </w:t>
            </w:r>
            <w:r w:rsidR="002B56BA">
              <w:rPr>
                <w:rFonts w:ascii="Arial" w:hAnsi="Arial" w:cs="Arial"/>
                <w:sz w:val="20"/>
                <w:szCs w:val="20"/>
              </w:rPr>
              <w:t>apartments (rental bonds data)</w:t>
            </w:r>
          </w:p>
        </w:tc>
        <w:tc>
          <w:tcPr>
            <w:tcW w:w="1720" w:type="dxa"/>
            <w:vAlign w:val="center"/>
          </w:tcPr>
          <w:p w14:paraId="6696C567"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 xml:space="preserve">Median weekly rent for two-bedroom </w:t>
            </w:r>
            <w:r w:rsidR="00757FC5">
              <w:rPr>
                <w:rFonts w:ascii="Arial" w:hAnsi="Arial" w:cs="Arial"/>
                <w:sz w:val="20"/>
                <w:szCs w:val="20"/>
              </w:rPr>
              <w:t xml:space="preserve">private </w:t>
            </w:r>
            <w:r w:rsidR="00757FC5" w:rsidRPr="00257231">
              <w:rPr>
                <w:rFonts w:ascii="Arial" w:hAnsi="Arial" w:cs="Arial"/>
                <w:sz w:val="20"/>
                <w:szCs w:val="20"/>
              </w:rPr>
              <w:t>apartments</w:t>
            </w:r>
            <w:r w:rsidR="00757FC5">
              <w:rPr>
                <w:rFonts w:ascii="Arial" w:hAnsi="Arial" w:cs="Arial"/>
                <w:sz w:val="20"/>
                <w:szCs w:val="20"/>
              </w:rPr>
              <w:t xml:space="preserve"> (</w:t>
            </w:r>
            <w:r>
              <w:rPr>
                <w:rFonts w:ascii="Arial" w:hAnsi="Arial" w:cs="Arial"/>
                <w:sz w:val="20"/>
                <w:szCs w:val="20"/>
              </w:rPr>
              <w:t>real estate</w:t>
            </w:r>
            <w:r w:rsidRPr="00257231">
              <w:rPr>
                <w:rFonts w:ascii="Arial" w:hAnsi="Arial" w:cs="Arial"/>
                <w:sz w:val="20"/>
                <w:szCs w:val="20"/>
              </w:rPr>
              <w:t xml:space="preserve"> </w:t>
            </w:r>
            <w:r w:rsidR="00757FC5">
              <w:rPr>
                <w:rFonts w:ascii="Arial" w:hAnsi="Arial" w:cs="Arial"/>
                <w:sz w:val="20"/>
                <w:szCs w:val="20"/>
              </w:rPr>
              <w:t>data)</w:t>
            </w:r>
            <w:r w:rsidRPr="00257231">
              <w:rPr>
                <w:rFonts w:ascii="Arial" w:hAnsi="Arial" w:cs="Arial"/>
                <w:sz w:val="20"/>
                <w:szCs w:val="20"/>
              </w:rPr>
              <w:fldChar w:fldCharType="begin"/>
            </w:r>
            <w:r w:rsidRPr="00257231">
              <w:rPr>
                <w:rFonts w:ascii="Arial" w:hAnsi="Arial" w:cs="Arial"/>
                <w:sz w:val="20"/>
                <w:szCs w:val="20"/>
              </w:rPr>
              <w:instrText xml:space="preserve"> ADDIN EN.CITE &lt;EndNote&gt;&lt;Cite Hidden="1"&gt;&lt;Author&gt;Real Estate&lt;/Author&gt;&lt;Year&gt;2017&lt;/Year&gt;&lt;RecNum&gt;147&lt;/RecNum&gt;&lt;record&gt;&lt;rec-number&gt;147&lt;/rec-number&gt;&lt;foreign-keys&gt;&lt;key app="EN" db-id="strzw2de9zate6es0eaxz00jfetd2epwr5wp" timestamp="1495704406"&gt;147&lt;/key&gt;&lt;/foreign-keys&gt;&lt;ref-type name="Web Page"&gt;12&lt;/ref-type&gt;&lt;contributors&gt;&lt;authors&gt;&lt;author&gt;Real Estate,&lt;/author&gt;&lt;/authors&gt;&lt;/contributors&gt;&lt;titles&gt;&lt;title&gt;Property Data&lt;/title&gt;&lt;/titles&gt;&lt;number&gt;25 May 2017&lt;/number&gt;&lt;dates&gt;&lt;year&gt;2017&lt;/year&gt;&lt;/dates&gt;&lt;publisher&gt;realestate.com.au&lt;/publisher&gt;&lt;urls&gt;&lt;related-urls&gt;&lt;url&gt;https://www.realestate.com.au/neighbourhoods/surry%20hills-2010-nsw&lt;/url&gt;&lt;/related-urls&gt;&lt;/urls&gt;&lt;/record&gt;&lt;/Cite&gt;&lt;/EndNote&gt;</w:instrText>
            </w:r>
            <w:r w:rsidRPr="00257231">
              <w:rPr>
                <w:rFonts w:ascii="Arial" w:hAnsi="Arial" w:cs="Arial"/>
                <w:sz w:val="20"/>
                <w:szCs w:val="20"/>
              </w:rPr>
              <w:fldChar w:fldCharType="end"/>
            </w:r>
          </w:p>
        </w:tc>
        <w:tc>
          <w:tcPr>
            <w:tcW w:w="973" w:type="dxa"/>
            <w:vAlign w:val="center"/>
          </w:tcPr>
          <w:p w14:paraId="411FEA38"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Property visits data (real estate)</w:t>
            </w:r>
          </w:p>
        </w:tc>
      </w:tr>
      <w:tr w:rsidR="00C155C8" w:rsidRPr="00257231" w14:paraId="2514BB24" w14:textId="77777777" w:rsidTr="00757FC5">
        <w:trPr>
          <w:trHeight w:val="300"/>
          <w:jc w:val="center"/>
        </w:trPr>
        <w:tc>
          <w:tcPr>
            <w:tcW w:w="1847" w:type="dxa"/>
            <w:noWrap/>
            <w:vAlign w:val="center"/>
            <w:hideMark/>
          </w:tcPr>
          <w:p w14:paraId="5DCDBF67" w14:textId="77777777" w:rsidR="00DD1292" w:rsidRPr="00257231" w:rsidRDefault="00DD1292" w:rsidP="00A66F5F">
            <w:pPr>
              <w:rPr>
                <w:rFonts w:ascii="Arial" w:hAnsi="Arial" w:cs="Arial"/>
                <w:sz w:val="20"/>
                <w:szCs w:val="20"/>
              </w:rPr>
            </w:pPr>
            <w:r>
              <w:rPr>
                <w:rFonts w:ascii="Arial" w:hAnsi="Arial" w:cs="Arial"/>
                <w:sz w:val="20"/>
                <w:szCs w:val="20"/>
              </w:rPr>
              <w:t>Sydney</w:t>
            </w:r>
          </w:p>
        </w:tc>
        <w:tc>
          <w:tcPr>
            <w:tcW w:w="1245" w:type="dxa"/>
            <w:noWrap/>
            <w:vAlign w:val="center"/>
          </w:tcPr>
          <w:p w14:paraId="3934CA15"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$197.08</w:t>
            </w:r>
          </w:p>
        </w:tc>
        <w:tc>
          <w:tcPr>
            <w:tcW w:w="1255" w:type="dxa"/>
            <w:vAlign w:val="center"/>
          </w:tcPr>
          <w:p w14:paraId="39394C90" w14:textId="77777777" w:rsidR="00DD1292" w:rsidRPr="00257231" w:rsidRDefault="00DD1292" w:rsidP="00A66F5F">
            <w:pPr>
              <w:jc w:val="center"/>
              <w:rPr>
                <w:rFonts w:ascii="Arial" w:hAnsi="Arial" w:cs="Arial"/>
                <w:sz w:val="20"/>
                <w:szCs w:val="20"/>
              </w:rPr>
            </w:pPr>
            <w:r>
              <w:rPr>
                <w:rFonts w:ascii="Arial" w:hAnsi="Arial" w:cs="Arial"/>
                <w:sz w:val="20"/>
                <w:szCs w:val="20"/>
              </w:rPr>
              <w:t>$180</w:t>
            </w:r>
          </w:p>
        </w:tc>
        <w:tc>
          <w:tcPr>
            <w:tcW w:w="1362" w:type="dxa"/>
            <w:noWrap/>
            <w:vAlign w:val="center"/>
          </w:tcPr>
          <w:p w14:paraId="663B0E58"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$518.42</w:t>
            </w:r>
          </w:p>
        </w:tc>
        <w:tc>
          <w:tcPr>
            <w:tcW w:w="1307" w:type="dxa"/>
            <w:noWrap/>
            <w:vAlign w:val="center"/>
          </w:tcPr>
          <w:p w14:paraId="02A2449A"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$540</w:t>
            </w:r>
          </w:p>
        </w:tc>
        <w:tc>
          <w:tcPr>
            <w:tcW w:w="1578" w:type="dxa"/>
            <w:vAlign w:val="center"/>
          </w:tcPr>
          <w:p w14:paraId="262E7A60"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$1080</w:t>
            </w:r>
          </w:p>
        </w:tc>
        <w:tc>
          <w:tcPr>
            <w:tcW w:w="1843" w:type="dxa"/>
            <w:vAlign w:val="center"/>
          </w:tcPr>
          <w:p w14:paraId="601971B8" w14:textId="77777777" w:rsidR="00DD1292" w:rsidRPr="00257231" w:rsidRDefault="000F59BD" w:rsidP="00A66F5F">
            <w:pPr>
              <w:jc w:val="center"/>
              <w:rPr>
                <w:rFonts w:ascii="Arial" w:hAnsi="Arial" w:cs="Arial"/>
                <w:sz w:val="20"/>
                <w:szCs w:val="20"/>
              </w:rPr>
            </w:pPr>
            <w:r>
              <w:rPr>
                <w:rFonts w:ascii="Arial" w:hAnsi="Arial" w:cs="Arial"/>
                <w:sz w:val="20"/>
                <w:szCs w:val="20"/>
              </w:rPr>
              <w:t>$910</w:t>
            </w:r>
          </w:p>
        </w:tc>
        <w:tc>
          <w:tcPr>
            <w:tcW w:w="1720" w:type="dxa"/>
            <w:vAlign w:val="center"/>
          </w:tcPr>
          <w:p w14:paraId="4B2C7D34"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$900</w:t>
            </w:r>
          </w:p>
        </w:tc>
        <w:tc>
          <w:tcPr>
            <w:tcW w:w="973" w:type="dxa"/>
            <w:vAlign w:val="center"/>
          </w:tcPr>
          <w:p w14:paraId="04CC1A2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479</w:t>
            </w:r>
          </w:p>
        </w:tc>
      </w:tr>
      <w:tr w:rsidR="00C155C8" w:rsidRPr="00257231" w14:paraId="5AD43B1E" w14:textId="77777777" w:rsidTr="00757FC5">
        <w:trPr>
          <w:trHeight w:val="300"/>
          <w:jc w:val="center"/>
        </w:trPr>
        <w:tc>
          <w:tcPr>
            <w:tcW w:w="1847" w:type="dxa"/>
            <w:noWrap/>
            <w:vAlign w:val="center"/>
            <w:hideMark/>
          </w:tcPr>
          <w:p w14:paraId="275C0D8D" w14:textId="77777777" w:rsidR="00DD1292" w:rsidRPr="00257231" w:rsidRDefault="00DD1292" w:rsidP="00A66F5F">
            <w:pPr>
              <w:rPr>
                <w:rFonts w:ascii="Arial" w:hAnsi="Arial" w:cs="Arial"/>
                <w:sz w:val="20"/>
                <w:szCs w:val="20"/>
              </w:rPr>
            </w:pPr>
            <w:r w:rsidRPr="00257231">
              <w:rPr>
                <w:rFonts w:ascii="Arial" w:hAnsi="Arial" w:cs="Arial"/>
                <w:sz w:val="20"/>
                <w:szCs w:val="20"/>
              </w:rPr>
              <w:t>P</w:t>
            </w:r>
            <w:r>
              <w:rPr>
                <w:rFonts w:ascii="Arial" w:hAnsi="Arial" w:cs="Arial"/>
                <w:sz w:val="20"/>
                <w:szCs w:val="20"/>
              </w:rPr>
              <w:t>yrmont</w:t>
            </w:r>
          </w:p>
        </w:tc>
        <w:tc>
          <w:tcPr>
            <w:tcW w:w="1245" w:type="dxa"/>
            <w:noWrap/>
            <w:vAlign w:val="center"/>
          </w:tcPr>
          <w:p w14:paraId="118099EA"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$182.50</w:t>
            </w:r>
          </w:p>
        </w:tc>
        <w:tc>
          <w:tcPr>
            <w:tcW w:w="1255" w:type="dxa"/>
            <w:vAlign w:val="center"/>
          </w:tcPr>
          <w:p w14:paraId="0D9D689F" w14:textId="77777777" w:rsidR="00DD1292" w:rsidRPr="00257231" w:rsidRDefault="00DD1292" w:rsidP="00A66F5F">
            <w:pPr>
              <w:jc w:val="center"/>
              <w:rPr>
                <w:rFonts w:ascii="Arial" w:hAnsi="Arial" w:cs="Arial"/>
                <w:sz w:val="20"/>
                <w:szCs w:val="20"/>
              </w:rPr>
            </w:pPr>
            <w:r>
              <w:rPr>
                <w:rFonts w:ascii="Arial" w:hAnsi="Arial" w:cs="Arial"/>
                <w:sz w:val="20"/>
                <w:szCs w:val="20"/>
              </w:rPr>
              <w:t>$170</w:t>
            </w:r>
          </w:p>
        </w:tc>
        <w:tc>
          <w:tcPr>
            <w:tcW w:w="1362" w:type="dxa"/>
            <w:noWrap/>
            <w:vAlign w:val="center"/>
          </w:tcPr>
          <w:p w14:paraId="6AC36198"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$509.26</w:t>
            </w:r>
          </w:p>
        </w:tc>
        <w:tc>
          <w:tcPr>
            <w:tcW w:w="1307" w:type="dxa"/>
            <w:noWrap/>
            <w:vAlign w:val="center"/>
          </w:tcPr>
          <w:p w14:paraId="6483E925"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$510</w:t>
            </w:r>
          </w:p>
        </w:tc>
        <w:tc>
          <w:tcPr>
            <w:tcW w:w="1578" w:type="dxa"/>
            <w:vAlign w:val="center"/>
          </w:tcPr>
          <w:p w14:paraId="339423FB"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$1020</w:t>
            </w:r>
          </w:p>
        </w:tc>
        <w:tc>
          <w:tcPr>
            <w:tcW w:w="1843" w:type="dxa"/>
            <w:vAlign w:val="center"/>
          </w:tcPr>
          <w:p w14:paraId="55353178" w14:textId="77777777" w:rsidR="00DD1292" w:rsidRPr="00257231" w:rsidRDefault="000F59BD" w:rsidP="00A66F5F">
            <w:pPr>
              <w:jc w:val="center"/>
              <w:rPr>
                <w:rFonts w:ascii="Arial" w:hAnsi="Arial" w:cs="Arial"/>
                <w:sz w:val="20"/>
                <w:szCs w:val="20"/>
              </w:rPr>
            </w:pPr>
            <w:r>
              <w:rPr>
                <w:rFonts w:ascii="Arial" w:hAnsi="Arial" w:cs="Arial"/>
                <w:sz w:val="20"/>
                <w:szCs w:val="20"/>
              </w:rPr>
              <w:t>$78</w:t>
            </w:r>
            <w:r w:rsidR="00DC7D6A">
              <w:rPr>
                <w:rFonts w:ascii="Arial" w:hAnsi="Arial" w:cs="Arial"/>
                <w:sz w:val="20"/>
                <w:szCs w:val="20"/>
              </w:rPr>
              <w:t>5</w:t>
            </w:r>
          </w:p>
        </w:tc>
        <w:tc>
          <w:tcPr>
            <w:tcW w:w="1720" w:type="dxa"/>
            <w:vAlign w:val="center"/>
          </w:tcPr>
          <w:p w14:paraId="74B7A7E6"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$800</w:t>
            </w:r>
          </w:p>
        </w:tc>
        <w:tc>
          <w:tcPr>
            <w:tcW w:w="973" w:type="dxa"/>
            <w:vAlign w:val="center"/>
          </w:tcPr>
          <w:p w14:paraId="44B1248E"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883</w:t>
            </w:r>
          </w:p>
        </w:tc>
      </w:tr>
      <w:tr w:rsidR="00C155C8" w:rsidRPr="00257231" w14:paraId="535A1802" w14:textId="77777777" w:rsidTr="00757FC5">
        <w:trPr>
          <w:trHeight w:val="300"/>
          <w:jc w:val="center"/>
        </w:trPr>
        <w:tc>
          <w:tcPr>
            <w:tcW w:w="1847" w:type="dxa"/>
            <w:noWrap/>
            <w:vAlign w:val="center"/>
            <w:hideMark/>
          </w:tcPr>
          <w:p w14:paraId="1AECDE71" w14:textId="77777777" w:rsidR="00DD1292" w:rsidRPr="00257231" w:rsidRDefault="00DD1292" w:rsidP="00A66F5F">
            <w:pPr>
              <w:rPr>
                <w:rFonts w:ascii="Arial" w:hAnsi="Arial" w:cs="Arial"/>
                <w:sz w:val="20"/>
                <w:szCs w:val="20"/>
              </w:rPr>
            </w:pPr>
            <w:r>
              <w:rPr>
                <w:rFonts w:ascii="Arial" w:hAnsi="Arial" w:cs="Arial"/>
                <w:sz w:val="20"/>
                <w:szCs w:val="20"/>
              </w:rPr>
              <w:t>Ultimo</w:t>
            </w:r>
          </w:p>
        </w:tc>
        <w:tc>
          <w:tcPr>
            <w:tcW w:w="1245" w:type="dxa"/>
            <w:noWrap/>
            <w:vAlign w:val="center"/>
          </w:tcPr>
          <w:p w14:paraId="0C1E6826"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$175.29</w:t>
            </w:r>
          </w:p>
        </w:tc>
        <w:tc>
          <w:tcPr>
            <w:tcW w:w="1255" w:type="dxa"/>
            <w:vAlign w:val="center"/>
          </w:tcPr>
          <w:p w14:paraId="058E3E25" w14:textId="77777777" w:rsidR="00DD1292" w:rsidRPr="00257231" w:rsidRDefault="00DD1292" w:rsidP="00A66F5F">
            <w:pPr>
              <w:jc w:val="center"/>
              <w:rPr>
                <w:rFonts w:ascii="Arial" w:hAnsi="Arial" w:cs="Arial"/>
                <w:sz w:val="20"/>
                <w:szCs w:val="20"/>
              </w:rPr>
            </w:pPr>
            <w:r>
              <w:rPr>
                <w:rFonts w:ascii="Arial" w:hAnsi="Arial" w:cs="Arial"/>
                <w:sz w:val="20"/>
                <w:szCs w:val="20"/>
              </w:rPr>
              <w:t>$165</w:t>
            </w:r>
          </w:p>
        </w:tc>
        <w:tc>
          <w:tcPr>
            <w:tcW w:w="1362" w:type="dxa"/>
            <w:noWrap/>
            <w:vAlign w:val="center"/>
          </w:tcPr>
          <w:p w14:paraId="3CF2B7BB"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$504.25</w:t>
            </w:r>
          </w:p>
        </w:tc>
        <w:tc>
          <w:tcPr>
            <w:tcW w:w="1307" w:type="dxa"/>
            <w:noWrap/>
            <w:vAlign w:val="center"/>
          </w:tcPr>
          <w:p w14:paraId="467F53CE"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$510</w:t>
            </w:r>
          </w:p>
        </w:tc>
        <w:tc>
          <w:tcPr>
            <w:tcW w:w="1578" w:type="dxa"/>
            <w:vAlign w:val="center"/>
          </w:tcPr>
          <w:p w14:paraId="1DBEDBA2"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$1020</w:t>
            </w:r>
          </w:p>
        </w:tc>
        <w:tc>
          <w:tcPr>
            <w:tcW w:w="1843" w:type="dxa"/>
            <w:vAlign w:val="center"/>
          </w:tcPr>
          <w:p w14:paraId="3DFC8881" w14:textId="77777777" w:rsidR="00DD1292" w:rsidRPr="00257231" w:rsidRDefault="000F59BD" w:rsidP="00A66F5F">
            <w:pPr>
              <w:jc w:val="center"/>
              <w:rPr>
                <w:rFonts w:ascii="Arial" w:hAnsi="Arial" w:cs="Arial"/>
                <w:sz w:val="20"/>
                <w:szCs w:val="20"/>
              </w:rPr>
            </w:pPr>
            <w:r>
              <w:rPr>
                <w:rFonts w:ascii="Arial" w:hAnsi="Arial" w:cs="Arial"/>
                <w:sz w:val="20"/>
                <w:szCs w:val="20"/>
              </w:rPr>
              <w:t>$</w:t>
            </w:r>
            <w:r w:rsidR="009C0805">
              <w:rPr>
                <w:rFonts w:ascii="Arial" w:hAnsi="Arial" w:cs="Arial"/>
                <w:sz w:val="20"/>
                <w:szCs w:val="20"/>
              </w:rPr>
              <w:t>690</w:t>
            </w:r>
          </w:p>
        </w:tc>
        <w:tc>
          <w:tcPr>
            <w:tcW w:w="1720" w:type="dxa"/>
            <w:vAlign w:val="center"/>
          </w:tcPr>
          <w:p w14:paraId="1C0D8E9D"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$750</w:t>
            </w:r>
          </w:p>
        </w:tc>
        <w:tc>
          <w:tcPr>
            <w:tcW w:w="973" w:type="dxa"/>
            <w:vAlign w:val="center"/>
          </w:tcPr>
          <w:p w14:paraId="4F24D707"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376</w:t>
            </w:r>
          </w:p>
        </w:tc>
      </w:tr>
      <w:tr w:rsidR="00C155C8" w:rsidRPr="00257231" w14:paraId="772DB5AA" w14:textId="77777777" w:rsidTr="00757FC5">
        <w:trPr>
          <w:trHeight w:val="300"/>
          <w:jc w:val="center"/>
        </w:trPr>
        <w:tc>
          <w:tcPr>
            <w:tcW w:w="1847" w:type="dxa"/>
            <w:noWrap/>
            <w:vAlign w:val="center"/>
            <w:hideMark/>
          </w:tcPr>
          <w:p w14:paraId="4257F738" w14:textId="77777777" w:rsidR="00DD1292" w:rsidRPr="00257231" w:rsidRDefault="00DD1292" w:rsidP="00A66F5F">
            <w:pPr>
              <w:rPr>
                <w:rFonts w:ascii="Arial" w:hAnsi="Arial" w:cs="Arial"/>
                <w:sz w:val="20"/>
                <w:szCs w:val="20"/>
              </w:rPr>
            </w:pPr>
            <w:r>
              <w:rPr>
                <w:rFonts w:ascii="Arial" w:hAnsi="Arial" w:cs="Arial"/>
                <w:sz w:val="20"/>
                <w:szCs w:val="20"/>
              </w:rPr>
              <w:t>Haymarket</w:t>
            </w:r>
          </w:p>
        </w:tc>
        <w:tc>
          <w:tcPr>
            <w:tcW w:w="1245" w:type="dxa"/>
            <w:noWrap/>
            <w:vAlign w:val="center"/>
          </w:tcPr>
          <w:p w14:paraId="43B3E7CD"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$171.42</w:t>
            </w:r>
          </w:p>
        </w:tc>
        <w:tc>
          <w:tcPr>
            <w:tcW w:w="1255" w:type="dxa"/>
            <w:vAlign w:val="center"/>
          </w:tcPr>
          <w:p w14:paraId="67D06FBF" w14:textId="77777777" w:rsidR="00DD1292" w:rsidRPr="00257231" w:rsidRDefault="00DD1292" w:rsidP="00A66F5F">
            <w:pPr>
              <w:jc w:val="center"/>
              <w:rPr>
                <w:rFonts w:ascii="Arial" w:hAnsi="Arial" w:cs="Arial"/>
                <w:sz w:val="20"/>
                <w:szCs w:val="20"/>
              </w:rPr>
            </w:pPr>
            <w:r>
              <w:rPr>
                <w:rFonts w:ascii="Arial" w:hAnsi="Arial" w:cs="Arial"/>
                <w:sz w:val="20"/>
                <w:szCs w:val="20"/>
              </w:rPr>
              <w:t>$150</w:t>
            </w:r>
          </w:p>
        </w:tc>
        <w:tc>
          <w:tcPr>
            <w:tcW w:w="1362" w:type="dxa"/>
            <w:noWrap/>
            <w:vAlign w:val="center"/>
          </w:tcPr>
          <w:p w14:paraId="425BEF24"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$542.38</w:t>
            </w:r>
          </w:p>
        </w:tc>
        <w:tc>
          <w:tcPr>
            <w:tcW w:w="1307" w:type="dxa"/>
            <w:noWrap/>
            <w:vAlign w:val="center"/>
          </w:tcPr>
          <w:p w14:paraId="5BF2227A"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$540</w:t>
            </w:r>
          </w:p>
        </w:tc>
        <w:tc>
          <w:tcPr>
            <w:tcW w:w="1578" w:type="dxa"/>
            <w:vAlign w:val="center"/>
          </w:tcPr>
          <w:p w14:paraId="73217976"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$1080</w:t>
            </w:r>
          </w:p>
        </w:tc>
        <w:tc>
          <w:tcPr>
            <w:tcW w:w="1843" w:type="dxa"/>
            <w:vAlign w:val="center"/>
          </w:tcPr>
          <w:p w14:paraId="663D8738" w14:textId="77777777" w:rsidR="00DD1292" w:rsidRPr="00257231" w:rsidRDefault="000F59BD" w:rsidP="00A66F5F">
            <w:pPr>
              <w:jc w:val="center"/>
              <w:rPr>
                <w:rFonts w:ascii="Arial" w:hAnsi="Arial" w:cs="Arial"/>
                <w:sz w:val="20"/>
                <w:szCs w:val="20"/>
              </w:rPr>
            </w:pPr>
            <w:r>
              <w:rPr>
                <w:rFonts w:ascii="Arial" w:hAnsi="Arial" w:cs="Arial"/>
                <w:sz w:val="20"/>
                <w:szCs w:val="20"/>
              </w:rPr>
              <w:t>$910</w:t>
            </w:r>
          </w:p>
        </w:tc>
        <w:tc>
          <w:tcPr>
            <w:tcW w:w="1720" w:type="dxa"/>
            <w:vAlign w:val="center"/>
          </w:tcPr>
          <w:p w14:paraId="61796A26"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$900</w:t>
            </w:r>
          </w:p>
        </w:tc>
        <w:tc>
          <w:tcPr>
            <w:tcW w:w="973" w:type="dxa"/>
            <w:vAlign w:val="center"/>
          </w:tcPr>
          <w:p w14:paraId="09EA28D9"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518</w:t>
            </w:r>
          </w:p>
        </w:tc>
      </w:tr>
      <w:tr w:rsidR="00C155C8" w:rsidRPr="00257231" w14:paraId="1561A93E" w14:textId="77777777" w:rsidTr="00757FC5">
        <w:trPr>
          <w:trHeight w:val="300"/>
          <w:jc w:val="center"/>
        </w:trPr>
        <w:tc>
          <w:tcPr>
            <w:tcW w:w="1847" w:type="dxa"/>
            <w:noWrap/>
            <w:vAlign w:val="center"/>
            <w:hideMark/>
          </w:tcPr>
          <w:p w14:paraId="2F9F3ABD" w14:textId="77777777" w:rsidR="00DD1292" w:rsidRPr="00257231" w:rsidRDefault="00DD1292" w:rsidP="00A66F5F">
            <w:pPr>
              <w:rPr>
                <w:rFonts w:ascii="Arial" w:hAnsi="Arial" w:cs="Arial"/>
                <w:sz w:val="20"/>
                <w:szCs w:val="20"/>
              </w:rPr>
            </w:pPr>
            <w:r>
              <w:rPr>
                <w:rFonts w:ascii="Arial" w:hAnsi="Arial" w:cs="Arial"/>
                <w:sz w:val="20"/>
                <w:szCs w:val="20"/>
              </w:rPr>
              <w:t>Bondi Beach</w:t>
            </w:r>
          </w:p>
        </w:tc>
        <w:tc>
          <w:tcPr>
            <w:tcW w:w="1245" w:type="dxa"/>
            <w:noWrap/>
            <w:vAlign w:val="center"/>
          </w:tcPr>
          <w:p w14:paraId="0A9D216E"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$194.75</w:t>
            </w:r>
          </w:p>
        </w:tc>
        <w:tc>
          <w:tcPr>
            <w:tcW w:w="1255" w:type="dxa"/>
            <w:vAlign w:val="center"/>
          </w:tcPr>
          <w:p w14:paraId="4918385A" w14:textId="77777777" w:rsidR="00DD1292" w:rsidRPr="00257231" w:rsidRDefault="00DD1292" w:rsidP="00A66F5F">
            <w:pPr>
              <w:jc w:val="center"/>
              <w:rPr>
                <w:rFonts w:ascii="Arial" w:hAnsi="Arial" w:cs="Arial"/>
                <w:sz w:val="20"/>
                <w:szCs w:val="20"/>
              </w:rPr>
            </w:pPr>
            <w:r>
              <w:rPr>
                <w:rFonts w:ascii="Arial" w:hAnsi="Arial" w:cs="Arial"/>
                <w:sz w:val="20"/>
                <w:szCs w:val="20"/>
              </w:rPr>
              <w:t>$185</w:t>
            </w:r>
          </w:p>
        </w:tc>
        <w:tc>
          <w:tcPr>
            <w:tcW w:w="1362" w:type="dxa"/>
            <w:noWrap/>
            <w:vAlign w:val="center"/>
          </w:tcPr>
          <w:p w14:paraId="4136A1C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$423.17</w:t>
            </w:r>
          </w:p>
        </w:tc>
        <w:tc>
          <w:tcPr>
            <w:tcW w:w="1307" w:type="dxa"/>
            <w:noWrap/>
            <w:vAlign w:val="center"/>
          </w:tcPr>
          <w:p w14:paraId="67E9E56D"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$400</w:t>
            </w:r>
          </w:p>
        </w:tc>
        <w:tc>
          <w:tcPr>
            <w:tcW w:w="1578" w:type="dxa"/>
            <w:vAlign w:val="center"/>
          </w:tcPr>
          <w:p w14:paraId="13136A08"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$800</w:t>
            </w:r>
          </w:p>
        </w:tc>
        <w:tc>
          <w:tcPr>
            <w:tcW w:w="1843" w:type="dxa"/>
            <w:vAlign w:val="center"/>
          </w:tcPr>
          <w:p w14:paraId="6AD769CE" w14:textId="77777777" w:rsidR="00DD1292" w:rsidRPr="00257231" w:rsidRDefault="000F59BD" w:rsidP="00A66F5F">
            <w:pPr>
              <w:jc w:val="center"/>
              <w:rPr>
                <w:rFonts w:ascii="Arial" w:hAnsi="Arial" w:cs="Arial"/>
                <w:sz w:val="20"/>
                <w:szCs w:val="20"/>
              </w:rPr>
            </w:pPr>
            <w:r>
              <w:rPr>
                <w:rFonts w:ascii="Arial" w:hAnsi="Arial" w:cs="Arial"/>
                <w:sz w:val="20"/>
                <w:szCs w:val="20"/>
              </w:rPr>
              <w:t>$7</w:t>
            </w:r>
            <w:r w:rsidR="009C0805">
              <w:rPr>
                <w:rFonts w:ascii="Arial" w:hAnsi="Arial" w:cs="Arial"/>
                <w:sz w:val="20"/>
                <w:szCs w:val="20"/>
              </w:rPr>
              <w:t>68</w:t>
            </w:r>
          </w:p>
        </w:tc>
        <w:tc>
          <w:tcPr>
            <w:tcW w:w="1720" w:type="dxa"/>
            <w:vAlign w:val="center"/>
          </w:tcPr>
          <w:p w14:paraId="6502E6D0"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$800</w:t>
            </w:r>
          </w:p>
        </w:tc>
        <w:tc>
          <w:tcPr>
            <w:tcW w:w="973" w:type="dxa"/>
            <w:vAlign w:val="center"/>
          </w:tcPr>
          <w:p w14:paraId="3B5DB7D1"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1,240</w:t>
            </w:r>
          </w:p>
        </w:tc>
      </w:tr>
      <w:tr w:rsidR="00C155C8" w:rsidRPr="00257231" w14:paraId="00FB366F" w14:textId="77777777" w:rsidTr="00757FC5">
        <w:trPr>
          <w:trHeight w:val="300"/>
          <w:jc w:val="center"/>
        </w:trPr>
        <w:tc>
          <w:tcPr>
            <w:tcW w:w="1847" w:type="dxa"/>
            <w:noWrap/>
            <w:vAlign w:val="center"/>
            <w:hideMark/>
          </w:tcPr>
          <w:p w14:paraId="5EA65A9B" w14:textId="77777777" w:rsidR="00DD1292" w:rsidRPr="00257231" w:rsidRDefault="00DD1292" w:rsidP="00A66F5F">
            <w:pPr>
              <w:rPr>
                <w:rFonts w:ascii="Arial" w:hAnsi="Arial" w:cs="Arial"/>
                <w:sz w:val="20"/>
                <w:szCs w:val="20"/>
              </w:rPr>
            </w:pPr>
            <w:r>
              <w:rPr>
                <w:rFonts w:ascii="Arial" w:hAnsi="Arial" w:cs="Arial"/>
                <w:sz w:val="20"/>
                <w:szCs w:val="20"/>
              </w:rPr>
              <w:t>Chippendale</w:t>
            </w:r>
          </w:p>
        </w:tc>
        <w:tc>
          <w:tcPr>
            <w:tcW w:w="1245" w:type="dxa"/>
            <w:noWrap/>
            <w:vAlign w:val="center"/>
          </w:tcPr>
          <w:p w14:paraId="2EEED728"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$168.10</w:t>
            </w:r>
          </w:p>
        </w:tc>
        <w:tc>
          <w:tcPr>
            <w:tcW w:w="1255" w:type="dxa"/>
            <w:vAlign w:val="center"/>
          </w:tcPr>
          <w:p w14:paraId="1BC0F41F" w14:textId="77777777" w:rsidR="00DD1292" w:rsidRPr="00257231" w:rsidRDefault="00DD1292" w:rsidP="00A66F5F">
            <w:pPr>
              <w:jc w:val="center"/>
              <w:rPr>
                <w:rFonts w:ascii="Arial" w:hAnsi="Arial" w:cs="Arial"/>
                <w:sz w:val="20"/>
                <w:szCs w:val="20"/>
              </w:rPr>
            </w:pPr>
            <w:r>
              <w:rPr>
                <w:rFonts w:ascii="Arial" w:hAnsi="Arial" w:cs="Arial"/>
                <w:sz w:val="20"/>
                <w:szCs w:val="20"/>
              </w:rPr>
              <w:t>$160</w:t>
            </w:r>
          </w:p>
        </w:tc>
        <w:tc>
          <w:tcPr>
            <w:tcW w:w="1362" w:type="dxa"/>
            <w:noWrap/>
            <w:vAlign w:val="center"/>
          </w:tcPr>
          <w:p w14:paraId="546213E4"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$521.72</w:t>
            </w:r>
          </w:p>
        </w:tc>
        <w:tc>
          <w:tcPr>
            <w:tcW w:w="1307" w:type="dxa"/>
            <w:noWrap/>
            <w:vAlign w:val="center"/>
          </w:tcPr>
          <w:p w14:paraId="51A1E85F"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$540</w:t>
            </w:r>
          </w:p>
        </w:tc>
        <w:tc>
          <w:tcPr>
            <w:tcW w:w="1578" w:type="dxa"/>
            <w:vAlign w:val="center"/>
          </w:tcPr>
          <w:p w14:paraId="4B5C567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$1080</w:t>
            </w:r>
          </w:p>
        </w:tc>
        <w:tc>
          <w:tcPr>
            <w:tcW w:w="1843" w:type="dxa"/>
            <w:vAlign w:val="center"/>
          </w:tcPr>
          <w:p w14:paraId="306EA1F3" w14:textId="77777777" w:rsidR="00DD1292" w:rsidRPr="00257231" w:rsidRDefault="000F59BD" w:rsidP="00A66F5F">
            <w:pPr>
              <w:jc w:val="center"/>
              <w:rPr>
                <w:rFonts w:ascii="Arial" w:hAnsi="Arial" w:cs="Arial"/>
                <w:sz w:val="20"/>
                <w:szCs w:val="20"/>
              </w:rPr>
            </w:pPr>
            <w:r>
              <w:rPr>
                <w:rFonts w:ascii="Arial" w:hAnsi="Arial" w:cs="Arial"/>
                <w:sz w:val="20"/>
                <w:szCs w:val="20"/>
              </w:rPr>
              <w:t>$8</w:t>
            </w:r>
            <w:r w:rsidR="009C0805">
              <w:rPr>
                <w:rFonts w:ascii="Arial" w:hAnsi="Arial" w:cs="Arial"/>
                <w:sz w:val="20"/>
                <w:szCs w:val="20"/>
              </w:rPr>
              <w:t>60</w:t>
            </w:r>
          </w:p>
        </w:tc>
        <w:tc>
          <w:tcPr>
            <w:tcW w:w="1720" w:type="dxa"/>
            <w:vAlign w:val="center"/>
          </w:tcPr>
          <w:p w14:paraId="1F47A505"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$780</w:t>
            </w:r>
          </w:p>
        </w:tc>
        <w:tc>
          <w:tcPr>
            <w:tcW w:w="973" w:type="dxa"/>
            <w:vAlign w:val="center"/>
          </w:tcPr>
          <w:p w14:paraId="1A927E12"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382</w:t>
            </w:r>
          </w:p>
        </w:tc>
      </w:tr>
      <w:tr w:rsidR="00C155C8" w:rsidRPr="00257231" w14:paraId="5F51804D" w14:textId="77777777" w:rsidTr="00757FC5">
        <w:trPr>
          <w:trHeight w:val="300"/>
          <w:jc w:val="center"/>
        </w:trPr>
        <w:tc>
          <w:tcPr>
            <w:tcW w:w="1847" w:type="dxa"/>
            <w:noWrap/>
            <w:vAlign w:val="center"/>
            <w:hideMark/>
          </w:tcPr>
          <w:p w14:paraId="4063F526" w14:textId="77777777" w:rsidR="00DD1292" w:rsidRPr="00257231" w:rsidRDefault="00DD1292" w:rsidP="00A66F5F">
            <w:pPr>
              <w:rPr>
                <w:rFonts w:ascii="Arial" w:hAnsi="Arial" w:cs="Arial"/>
                <w:sz w:val="20"/>
                <w:szCs w:val="20"/>
              </w:rPr>
            </w:pPr>
            <w:r>
              <w:rPr>
                <w:rFonts w:ascii="Arial" w:hAnsi="Arial" w:cs="Arial"/>
                <w:sz w:val="20"/>
                <w:szCs w:val="20"/>
              </w:rPr>
              <w:t>Parramatta</w:t>
            </w:r>
          </w:p>
        </w:tc>
        <w:tc>
          <w:tcPr>
            <w:tcW w:w="1245" w:type="dxa"/>
            <w:noWrap/>
            <w:vAlign w:val="center"/>
          </w:tcPr>
          <w:p w14:paraId="55C08ED1"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$153.21</w:t>
            </w:r>
          </w:p>
        </w:tc>
        <w:tc>
          <w:tcPr>
            <w:tcW w:w="1255" w:type="dxa"/>
            <w:vAlign w:val="center"/>
          </w:tcPr>
          <w:p w14:paraId="5733CF53" w14:textId="77777777" w:rsidR="00DD1292" w:rsidRPr="00257231" w:rsidRDefault="00DD1292" w:rsidP="00A66F5F">
            <w:pPr>
              <w:jc w:val="center"/>
              <w:rPr>
                <w:rFonts w:ascii="Arial" w:hAnsi="Arial" w:cs="Arial"/>
                <w:sz w:val="20"/>
                <w:szCs w:val="20"/>
              </w:rPr>
            </w:pPr>
            <w:r>
              <w:rPr>
                <w:rFonts w:ascii="Arial" w:hAnsi="Arial" w:cs="Arial"/>
                <w:sz w:val="20"/>
                <w:szCs w:val="20"/>
              </w:rPr>
              <w:t>$150</w:t>
            </w:r>
          </w:p>
        </w:tc>
        <w:tc>
          <w:tcPr>
            <w:tcW w:w="1362" w:type="dxa"/>
            <w:noWrap/>
            <w:vAlign w:val="center"/>
          </w:tcPr>
          <w:p w14:paraId="79A59677"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$310.35</w:t>
            </w:r>
          </w:p>
        </w:tc>
        <w:tc>
          <w:tcPr>
            <w:tcW w:w="1307" w:type="dxa"/>
            <w:noWrap/>
            <w:vAlign w:val="center"/>
          </w:tcPr>
          <w:p w14:paraId="608A41F9"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$330</w:t>
            </w:r>
          </w:p>
        </w:tc>
        <w:tc>
          <w:tcPr>
            <w:tcW w:w="1578" w:type="dxa"/>
            <w:vAlign w:val="center"/>
          </w:tcPr>
          <w:p w14:paraId="3311D948"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$660</w:t>
            </w:r>
          </w:p>
        </w:tc>
        <w:tc>
          <w:tcPr>
            <w:tcW w:w="1843" w:type="dxa"/>
            <w:vAlign w:val="center"/>
          </w:tcPr>
          <w:p w14:paraId="4EC9613E" w14:textId="77777777" w:rsidR="00DD1292" w:rsidRPr="00257231" w:rsidRDefault="000F59BD" w:rsidP="00A66F5F">
            <w:pPr>
              <w:jc w:val="center"/>
              <w:rPr>
                <w:rFonts w:ascii="Arial" w:hAnsi="Arial" w:cs="Arial"/>
                <w:sz w:val="20"/>
                <w:szCs w:val="20"/>
              </w:rPr>
            </w:pPr>
            <w:r>
              <w:rPr>
                <w:rFonts w:ascii="Arial" w:hAnsi="Arial" w:cs="Arial"/>
                <w:sz w:val="20"/>
                <w:szCs w:val="20"/>
              </w:rPr>
              <w:t>$4</w:t>
            </w:r>
            <w:r w:rsidR="002D0269">
              <w:rPr>
                <w:rFonts w:ascii="Arial" w:hAnsi="Arial" w:cs="Arial"/>
                <w:sz w:val="20"/>
                <w:szCs w:val="20"/>
              </w:rPr>
              <w:t>85</w:t>
            </w:r>
          </w:p>
        </w:tc>
        <w:tc>
          <w:tcPr>
            <w:tcW w:w="1720" w:type="dxa"/>
            <w:vAlign w:val="center"/>
          </w:tcPr>
          <w:p w14:paraId="1EA4694F"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$480</w:t>
            </w:r>
          </w:p>
        </w:tc>
        <w:tc>
          <w:tcPr>
            <w:tcW w:w="973" w:type="dxa"/>
            <w:vAlign w:val="center"/>
          </w:tcPr>
          <w:p w14:paraId="2468B0C0"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198</w:t>
            </w:r>
          </w:p>
        </w:tc>
      </w:tr>
      <w:tr w:rsidR="00C155C8" w:rsidRPr="00257231" w14:paraId="5620A30E" w14:textId="77777777" w:rsidTr="00757FC5">
        <w:trPr>
          <w:trHeight w:val="300"/>
          <w:jc w:val="center"/>
        </w:trPr>
        <w:tc>
          <w:tcPr>
            <w:tcW w:w="1847" w:type="dxa"/>
            <w:noWrap/>
            <w:vAlign w:val="center"/>
            <w:hideMark/>
          </w:tcPr>
          <w:p w14:paraId="54B3FFE9" w14:textId="77777777" w:rsidR="00DD1292" w:rsidRPr="00257231" w:rsidRDefault="00DD1292" w:rsidP="00A66F5F">
            <w:pPr>
              <w:rPr>
                <w:rFonts w:ascii="Arial" w:hAnsi="Arial" w:cs="Arial"/>
                <w:sz w:val="20"/>
                <w:szCs w:val="20"/>
              </w:rPr>
            </w:pPr>
            <w:r>
              <w:rPr>
                <w:rFonts w:ascii="Arial" w:hAnsi="Arial" w:cs="Arial"/>
                <w:sz w:val="20"/>
                <w:szCs w:val="20"/>
              </w:rPr>
              <w:t>Auburn</w:t>
            </w:r>
          </w:p>
        </w:tc>
        <w:tc>
          <w:tcPr>
            <w:tcW w:w="1245" w:type="dxa"/>
            <w:noWrap/>
            <w:vAlign w:val="center"/>
          </w:tcPr>
          <w:p w14:paraId="186D63BD"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$126.08</w:t>
            </w:r>
          </w:p>
        </w:tc>
        <w:tc>
          <w:tcPr>
            <w:tcW w:w="1255" w:type="dxa"/>
            <w:vAlign w:val="center"/>
          </w:tcPr>
          <w:p w14:paraId="37981830" w14:textId="77777777" w:rsidR="00DD1292" w:rsidRPr="00257231" w:rsidRDefault="00DD1292" w:rsidP="00A66F5F">
            <w:pPr>
              <w:jc w:val="center"/>
              <w:rPr>
                <w:rFonts w:ascii="Arial" w:hAnsi="Arial" w:cs="Arial"/>
                <w:sz w:val="20"/>
                <w:szCs w:val="20"/>
              </w:rPr>
            </w:pPr>
            <w:r>
              <w:rPr>
                <w:rFonts w:ascii="Arial" w:hAnsi="Arial" w:cs="Arial"/>
                <w:sz w:val="20"/>
                <w:szCs w:val="20"/>
              </w:rPr>
              <w:t>$120</w:t>
            </w:r>
          </w:p>
        </w:tc>
        <w:tc>
          <w:tcPr>
            <w:tcW w:w="1362" w:type="dxa"/>
            <w:noWrap/>
            <w:vAlign w:val="center"/>
          </w:tcPr>
          <w:p w14:paraId="60E4AAB3"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$263.16</w:t>
            </w:r>
          </w:p>
        </w:tc>
        <w:tc>
          <w:tcPr>
            <w:tcW w:w="1307" w:type="dxa"/>
            <w:noWrap/>
            <w:vAlign w:val="center"/>
          </w:tcPr>
          <w:p w14:paraId="3F7576E2"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$240</w:t>
            </w:r>
          </w:p>
        </w:tc>
        <w:tc>
          <w:tcPr>
            <w:tcW w:w="1578" w:type="dxa"/>
            <w:vAlign w:val="center"/>
          </w:tcPr>
          <w:p w14:paraId="185E9E7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$480</w:t>
            </w:r>
          </w:p>
        </w:tc>
        <w:tc>
          <w:tcPr>
            <w:tcW w:w="1843" w:type="dxa"/>
            <w:vAlign w:val="center"/>
          </w:tcPr>
          <w:p w14:paraId="00F2C17C" w14:textId="77777777" w:rsidR="00DD1292" w:rsidRPr="00257231" w:rsidRDefault="000F59BD" w:rsidP="00A66F5F">
            <w:pPr>
              <w:jc w:val="center"/>
              <w:rPr>
                <w:rFonts w:ascii="Arial" w:hAnsi="Arial" w:cs="Arial"/>
                <w:sz w:val="20"/>
                <w:szCs w:val="20"/>
              </w:rPr>
            </w:pPr>
            <w:r>
              <w:rPr>
                <w:rFonts w:ascii="Arial" w:hAnsi="Arial" w:cs="Arial"/>
                <w:sz w:val="20"/>
                <w:szCs w:val="20"/>
              </w:rPr>
              <w:t>$4</w:t>
            </w:r>
            <w:r w:rsidR="002D0269">
              <w:rPr>
                <w:rFonts w:ascii="Arial" w:hAnsi="Arial" w:cs="Arial"/>
                <w:sz w:val="20"/>
                <w:szCs w:val="20"/>
              </w:rPr>
              <w:t>0</w:t>
            </w:r>
            <w:r>
              <w:rPr>
                <w:rFonts w:ascii="Arial" w:hAnsi="Arial" w:cs="Arial"/>
                <w:sz w:val="20"/>
                <w:szCs w:val="20"/>
              </w:rPr>
              <w:t>0</w:t>
            </w:r>
          </w:p>
        </w:tc>
        <w:tc>
          <w:tcPr>
            <w:tcW w:w="1720" w:type="dxa"/>
            <w:vAlign w:val="center"/>
          </w:tcPr>
          <w:p w14:paraId="7BF55BA1"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$420</w:t>
            </w:r>
          </w:p>
        </w:tc>
        <w:tc>
          <w:tcPr>
            <w:tcW w:w="973" w:type="dxa"/>
            <w:vAlign w:val="center"/>
          </w:tcPr>
          <w:p w14:paraId="0EC9286D"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273</w:t>
            </w:r>
          </w:p>
        </w:tc>
      </w:tr>
      <w:tr w:rsidR="00C155C8" w:rsidRPr="00257231" w14:paraId="121F461B" w14:textId="77777777" w:rsidTr="00757FC5">
        <w:trPr>
          <w:trHeight w:val="300"/>
          <w:jc w:val="center"/>
        </w:trPr>
        <w:tc>
          <w:tcPr>
            <w:tcW w:w="1847" w:type="dxa"/>
            <w:noWrap/>
            <w:vAlign w:val="center"/>
            <w:hideMark/>
          </w:tcPr>
          <w:p w14:paraId="3D1C3889" w14:textId="77777777" w:rsidR="00DD1292" w:rsidRPr="00257231" w:rsidRDefault="00DD1292" w:rsidP="00A66F5F">
            <w:pPr>
              <w:rPr>
                <w:rFonts w:ascii="Arial" w:hAnsi="Arial" w:cs="Arial"/>
                <w:sz w:val="20"/>
                <w:szCs w:val="20"/>
              </w:rPr>
            </w:pPr>
            <w:r>
              <w:rPr>
                <w:rFonts w:ascii="Arial" w:hAnsi="Arial" w:cs="Arial"/>
                <w:sz w:val="20"/>
                <w:szCs w:val="20"/>
              </w:rPr>
              <w:t>Strathfield</w:t>
            </w:r>
          </w:p>
        </w:tc>
        <w:tc>
          <w:tcPr>
            <w:tcW w:w="1245" w:type="dxa"/>
            <w:noWrap/>
            <w:vAlign w:val="center"/>
          </w:tcPr>
          <w:p w14:paraId="7EB1C18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$156.29</w:t>
            </w:r>
          </w:p>
        </w:tc>
        <w:tc>
          <w:tcPr>
            <w:tcW w:w="1255" w:type="dxa"/>
            <w:vAlign w:val="center"/>
          </w:tcPr>
          <w:p w14:paraId="045B19A4" w14:textId="77777777" w:rsidR="00DD1292" w:rsidRPr="00257231" w:rsidRDefault="00DD1292" w:rsidP="00A66F5F">
            <w:pPr>
              <w:jc w:val="center"/>
              <w:rPr>
                <w:rFonts w:ascii="Arial" w:hAnsi="Arial" w:cs="Arial"/>
                <w:sz w:val="20"/>
                <w:szCs w:val="20"/>
              </w:rPr>
            </w:pPr>
            <w:r>
              <w:rPr>
                <w:rFonts w:ascii="Arial" w:hAnsi="Arial" w:cs="Arial"/>
                <w:sz w:val="20"/>
                <w:szCs w:val="20"/>
              </w:rPr>
              <w:t>$150</w:t>
            </w:r>
          </w:p>
        </w:tc>
        <w:tc>
          <w:tcPr>
            <w:tcW w:w="1362" w:type="dxa"/>
            <w:noWrap/>
            <w:vAlign w:val="center"/>
          </w:tcPr>
          <w:p w14:paraId="35F34CC5"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$362.58</w:t>
            </w:r>
          </w:p>
        </w:tc>
        <w:tc>
          <w:tcPr>
            <w:tcW w:w="1307" w:type="dxa"/>
            <w:noWrap/>
            <w:vAlign w:val="center"/>
          </w:tcPr>
          <w:p w14:paraId="51D4F124"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$330</w:t>
            </w:r>
          </w:p>
        </w:tc>
        <w:tc>
          <w:tcPr>
            <w:tcW w:w="1578" w:type="dxa"/>
            <w:vAlign w:val="center"/>
          </w:tcPr>
          <w:p w14:paraId="7133C82B"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$660</w:t>
            </w:r>
          </w:p>
        </w:tc>
        <w:tc>
          <w:tcPr>
            <w:tcW w:w="1843" w:type="dxa"/>
            <w:vAlign w:val="center"/>
          </w:tcPr>
          <w:p w14:paraId="6A930E82" w14:textId="77777777" w:rsidR="00DD1292" w:rsidRPr="00257231" w:rsidRDefault="000F59BD" w:rsidP="00A66F5F">
            <w:pPr>
              <w:jc w:val="center"/>
              <w:rPr>
                <w:rFonts w:ascii="Arial" w:hAnsi="Arial" w:cs="Arial"/>
                <w:sz w:val="20"/>
                <w:szCs w:val="20"/>
              </w:rPr>
            </w:pPr>
            <w:r>
              <w:rPr>
                <w:rFonts w:ascii="Arial" w:hAnsi="Arial" w:cs="Arial"/>
                <w:sz w:val="20"/>
                <w:szCs w:val="20"/>
              </w:rPr>
              <w:t>$600</w:t>
            </w:r>
          </w:p>
        </w:tc>
        <w:tc>
          <w:tcPr>
            <w:tcW w:w="1720" w:type="dxa"/>
            <w:vAlign w:val="center"/>
          </w:tcPr>
          <w:p w14:paraId="26A078DB"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$540</w:t>
            </w:r>
          </w:p>
        </w:tc>
        <w:tc>
          <w:tcPr>
            <w:tcW w:w="973" w:type="dxa"/>
            <w:vAlign w:val="center"/>
          </w:tcPr>
          <w:p w14:paraId="7549250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689</w:t>
            </w:r>
          </w:p>
        </w:tc>
      </w:tr>
      <w:tr w:rsidR="00C155C8" w:rsidRPr="00257231" w14:paraId="53388481" w14:textId="77777777" w:rsidTr="00757FC5">
        <w:trPr>
          <w:trHeight w:val="300"/>
          <w:jc w:val="center"/>
        </w:trPr>
        <w:tc>
          <w:tcPr>
            <w:tcW w:w="1847" w:type="dxa"/>
            <w:noWrap/>
            <w:vAlign w:val="center"/>
            <w:hideMark/>
          </w:tcPr>
          <w:p w14:paraId="54D14051" w14:textId="77777777" w:rsidR="00DD1292" w:rsidRPr="00257231" w:rsidRDefault="00DD1292" w:rsidP="00A66F5F">
            <w:pPr>
              <w:rPr>
                <w:rFonts w:ascii="Arial" w:hAnsi="Arial" w:cs="Arial"/>
                <w:sz w:val="20"/>
                <w:szCs w:val="20"/>
              </w:rPr>
            </w:pPr>
            <w:r>
              <w:rPr>
                <w:rFonts w:ascii="Arial" w:hAnsi="Arial" w:cs="Arial"/>
                <w:sz w:val="20"/>
                <w:szCs w:val="20"/>
              </w:rPr>
              <w:t>Chatswood</w:t>
            </w:r>
          </w:p>
        </w:tc>
        <w:tc>
          <w:tcPr>
            <w:tcW w:w="1245" w:type="dxa"/>
            <w:noWrap/>
            <w:vAlign w:val="center"/>
          </w:tcPr>
          <w:p w14:paraId="7A9D3A57"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$147.83</w:t>
            </w:r>
          </w:p>
        </w:tc>
        <w:tc>
          <w:tcPr>
            <w:tcW w:w="1255" w:type="dxa"/>
            <w:vAlign w:val="center"/>
          </w:tcPr>
          <w:p w14:paraId="7CD4106A" w14:textId="77777777" w:rsidR="00DD1292" w:rsidRPr="00257231" w:rsidRDefault="00DD1292" w:rsidP="00A66F5F">
            <w:pPr>
              <w:jc w:val="center"/>
              <w:rPr>
                <w:rFonts w:ascii="Arial" w:hAnsi="Arial" w:cs="Arial"/>
                <w:sz w:val="20"/>
                <w:szCs w:val="20"/>
              </w:rPr>
            </w:pPr>
            <w:r>
              <w:rPr>
                <w:rFonts w:ascii="Arial" w:hAnsi="Arial" w:cs="Arial"/>
                <w:sz w:val="20"/>
                <w:szCs w:val="20"/>
              </w:rPr>
              <w:t>$145</w:t>
            </w:r>
          </w:p>
        </w:tc>
        <w:tc>
          <w:tcPr>
            <w:tcW w:w="1362" w:type="dxa"/>
            <w:noWrap/>
            <w:vAlign w:val="center"/>
          </w:tcPr>
          <w:p w14:paraId="6E86B99A"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$414.66</w:t>
            </w:r>
          </w:p>
        </w:tc>
        <w:tc>
          <w:tcPr>
            <w:tcW w:w="1307" w:type="dxa"/>
            <w:noWrap/>
            <w:vAlign w:val="center"/>
          </w:tcPr>
          <w:p w14:paraId="418B35F7"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$420</w:t>
            </w:r>
          </w:p>
        </w:tc>
        <w:tc>
          <w:tcPr>
            <w:tcW w:w="1578" w:type="dxa"/>
            <w:vAlign w:val="center"/>
          </w:tcPr>
          <w:p w14:paraId="14A229A9"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$840</w:t>
            </w:r>
          </w:p>
        </w:tc>
        <w:tc>
          <w:tcPr>
            <w:tcW w:w="1843" w:type="dxa"/>
            <w:vAlign w:val="center"/>
          </w:tcPr>
          <w:p w14:paraId="2C250592" w14:textId="77777777" w:rsidR="00DD1292" w:rsidRPr="00257231" w:rsidRDefault="000F59BD" w:rsidP="00A66F5F">
            <w:pPr>
              <w:jc w:val="center"/>
              <w:rPr>
                <w:rFonts w:ascii="Arial" w:hAnsi="Arial" w:cs="Arial"/>
                <w:sz w:val="20"/>
                <w:szCs w:val="20"/>
              </w:rPr>
            </w:pPr>
            <w:r>
              <w:rPr>
                <w:rFonts w:ascii="Arial" w:hAnsi="Arial" w:cs="Arial"/>
                <w:sz w:val="20"/>
                <w:szCs w:val="20"/>
              </w:rPr>
              <w:t>$700</w:t>
            </w:r>
          </w:p>
        </w:tc>
        <w:tc>
          <w:tcPr>
            <w:tcW w:w="1720" w:type="dxa"/>
            <w:vAlign w:val="center"/>
          </w:tcPr>
          <w:p w14:paraId="23538F54"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w:t>
            </w:r>
            <w:r w:rsidR="000524F4">
              <w:rPr>
                <w:rFonts w:ascii="Arial" w:hAnsi="Arial" w:cs="Arial"/>
                <w:sz w:val="20"/>
                <w:szCs w:val="20"/>
              </w:rPr>
              <w:t>700</w:t>
            </w:r>
          </w:p>
        </w:tc>
        <w:tc>
          <w:tcPr>
            <w:tcW w:w="973" w:type="dxa"/>
            <w:vAlign w:val="center"/>
          </w:tcPr>
          <w:p w14:paraId="57AE4276"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650</w:t>
            </w:r>
          </w:p>
        </w:tc>
      </w:tr>
      <w:tr w:rsidR="00C155C8" w:rsidRPr="00257231" w14:paraId="51775E6D" w14:textId="77777777" w:rsidTr="00757FC5">
        <w:trPr>
          <w:trHeight w:val="300"/>
          <w:jc w:val="center"/>
        </w:trPr>
        <w:tc>
          <w:tcPr>
            <w:tcW w:w="1847" w:type="dxa"/>
            <w:noWrap/>
            <w:vAlign w:val="center"/>
            <w:hideMark/>
          </w:tcPr>
          <w:p w14:paraId="3A402853" w14:textId="77777777" w:rsidR="00DD1292" w:rsidRPr="00257231" w:rsidRDefault="00DD1292" w:rsidP="00A66F5F">
            <w:pPr>
              <w:rPr>
                <w:rFonts w:ascii="Arial" w:hAnsi="Arial" w:cs="Arial"/>
                <w:sz w:val="20"/>
                <w:szCs w:val="20"/>
              </w:rPr>
            </w:pPr>
            <w:r>
              <w:rPr>
                <w:rFonts w:ascii="Arial" w:hAnsi="Arial" w:cs="Arial"/>
                <w:sz w:val="20"/>
                <w:szCs w:val="20"/>
              </w:rPr>
              <w:t>Merrylands</w:t>
            </w:r>
          </w:p>
        </w:tc>
        <w:tc>
          <w:tcPr>
            <w:tcW w:w="1245" w:type="dxa"/>
            <w:noWrap/>
            <w:vAlign w:val="center"/>
          </w:tcPr>
          <w:p w14:paraId="4A57BB5D"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$144.19</w:t>
            </w:r>
          </w:p>
        </w:tc>
        <w:tc>
          <w:tcPr>
            <w:tcW w:w="1255" w:type="dxa"/>
            <w:vAlign w:val="center"/>
          </w:tcPr>
          <w:p w14:paraId="22BBB601" w14:textId="77777777" w:rsidR="00DD1292" w:rsidRPr="00257231" w:rsidRDefault="00DD1292" w:rsidP="00A66F5F">
            <w:pPr>
              <w:jc w:val="center"/>
              <w:rPr>
                <w:rFonts w:ascii="Arial" w:hAnsi="Arial" w:cs="Arial"/>
                <w:sz w:val="20"/>
                <w:szCs w:val="20"/>
              </w:rPr>
            </w:pPr>
            <w:r>
              <w:rPr>
                <w:rFonts w:ascii="Arial" w:hAnsi="Arial" w:cs="Arial"/>
                <w:sz w:val="20"/>
                <w:szCs w:val="20"/>
              </w:rPr>
              <w:t>$130</w:t>
            </w:r>
          </w:p>
        </w:tc>
        <w:tc>
          <w:tcPr>
            <w:tcW w:w="1362" w:type="dxa"/>
            <w:noWrap/>
            <w:vAlign w:val="center"/>
          </w:tcPr>
          <w:p w14:paraId="16420853"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$288.38</w:t>
            </w:r>
          </w:p>
        </w:tc>
        <w:tc>
          <w:tcPr>
            <w:tcW w:w="1307" w:type="dxa"/>
            <w:noWrap/>
            <w:vAlign w:val="center"/>
          </w:tcPr>
          <w:p w14:paraId="7E462852"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$260</w:t>
            </w:r>
          </w:p>
        </w:tc>
        <w:tc>
          <w:tcPr>
            <w:tcW w:w="1578" w:type="dxa"/>
            <w:vAlign w:val="center"/>
          </w:tcPr>
          <w:p w14:paraId="6485DFA0"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$520</w:t>
            </w:r>
          </w:p>
        </w:tc>
        <w:tc>
          <w:tcPr>
            <w:tcW w:w="1843" w:type="dxa"/>
            <w:vAlign w:val="center"/>
          </w:tcPr>
          <w:p w14:paraId="7EE0F77B" w14:textId="77777777" w:rsidR="00DD1292" w:rsidRPr="00257231" w:rsidRDefault="000F59BD" w:rsidP="00A66F5F">
            <w:pPr>
              <w:jc w:val="center"/>
              <w:rPr>
                <w:rFonts w:ascii="Arial" w:hAnsi="Arial" w:cs="Arial"/>
                <w:sz w:val="20"/>
                <w:szCs w:val="20"/>
              </w:rPr>
            </w:pPr>
            <w:r>
              <w:rPr>
                <w:rFonts w:ascii="Arial" w:hAnsi="Arial" w:cs="Arial"/>
                <w:sz w:val="20"/>
                <w:szCs w:val="20"/>
              </w:rPr>
              <w:t>$400</w:t>
            </w:r>
          </w:p>
        </w:tc>
        <w:tc>
          <w:tcPr>
            <w:tcW w:w="1720" w:type="dxa"/>
            <w:vAlign w:val="center"/>
          </w:tcPr>
          <w:p w14:paraId="17831B47"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$400</w:t>
            </w:r>
          </w:p>
        </w:tc>
        <w:tc>
          <w:tcPr>
            <w:tcW w:w="973" w:type="dxa"/>
            <w:vAlign w:val="center"/>
          </w:tcPr>
          <w:p w14:paraId="1BBA345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415</w:t>
            </w:r>
          </w:p>
        </w:tc>
      </w:tr>
      <w:tr w:rsidR="00C155C8" w:rsidRPr="00257231" w14:paraId="4EE58D65" w14:textId="77777777" w:rsidTr="00757FC5">
        <w:trPr>
          <w:trHeight w:val="300"/>
          <w:jc w:val="center"/>
        </w:trPr>
        <w:tc>
          <w:tcPr>
            <w:tcW w:w="1847" w:type="dxa"/>
            <w:noWrap/>
            <w:vAlign w:val="center"/>
            <w:hideMark/>
          </w:tcPr>
          <w:p w14:paraId="6B6E4D7E" w14:textId="77777777" w:rsidR="00DD1292" w:rsidRPr="00257231" w:rsidRDefault="00DD1292" w:rsidP="00A66F5F">
            <w:pPr>
              <w:rPr>
                <w:rFonts w:ascii="Arial" w:hAnsi="Arial" w:cs="Arial"/>
                <w:sz w:val="20"/>
                <w:szCs w:val="20"/>
              </w:rPr>
            </w:pPr>
            <w:r w:rsidRPr="00257231">
              <w:rPr>
                <w:rFonts w:ascii="Arial" w:hAnsi="Arial" w:cs="Arial"/>
                <w:sz w:val="20"/>
                <w:szCs w:val="20"/>
              </w:rPr>
              <w:t>Bondi Junction</w:t>
            </w:r>
          </w:p>
        </w:tc>
        <w:tc>
          <w:tcPr>
            <w:tcW w:w="1245" w:type="dxa"/>
            <w:noWrap/>
            <w:vAlign w:val="center"/>
          </w:tcPr>
          <w:p w14:paraId="019FC912"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$209.47</w:t>
            </w:r>
          </w:p>
        </w:tc>
        <w:tc>
          <w:tcPr>
            <w:tcW w:w="1255" w:type="dxa"/>
            <w:vAlign w:val="center"/>
          </w:tcPr>
          <w:p w14:paraId="69F17966" w14:textId="77777777" w:rsidR="00DD1292" w:rsidRPr="00257231" w:rsidRDefault="00DD1292" w:rsidP="00A66F5F">
            <w:pPr>
              <w:jc w:val="center"/>
              <w:rPr>
                <w:rFonts w:ascii="Arial" w:hAnsi="Arial" w:cs="Arial"/>
                <w:sz w:val="20"/>
                <w:szCs w:val="20"/>
              </w:rPr>
            </w:pPr>
            <w:r>
              <w:rPr>
                <w:rFonts w:ascii="Arial" w:hAnsi="Arial" w:cs="Arial"/>
                <w:sz w:val="20"/>
                <w:szCs w:val="20"/>
              </w:rPr>
              <w:t>$200</w:t>
            </w:r>
          </w:p>
        </w:tc>
        <w:tc>
          <w:tcPr>
            <w:tcW w:w="1362" w:type="dxa"/>
            <w:noWrap/>
            <w:vAlign w:val="center"/>
          </w:tcPr>
          <w:p w14:paraId="6FCB314B"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$446.31</w:t>
            </w:r>
          </w:p>
        </w:tc>
        <w:tc>
          <w:tcPr>
            <w:tcW w:w="1307" w:type="dxa"/>
            <w:noWrap/>
            <w:vAlign w:val="center"/>
          </w:tcPr>
          <w:p w14:paraId="612EFD7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$440</w:t>
            </w:r>
          </w:p>
        </w:tc>
        <w:tc>
          <w:tcPr>
            <w:tcW w:w="1578" w:type="dxa"/>
            <w:vAlign w:val="center"/>
          </w:tcPr>
          <w:p w14:paraId="62BF65F8"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$880</w:t>
            </w:r>
          </w:p>
        </w:tc>
        <w:tc>
          <w:tcPr>
            <w:tcW w:w="1843" w:type="dxa"/>
            <w:vAlign w:val="center"/>
          </w:tcPr>
          <w:p w14:paraId="63B7D8D2" w14:textId="77777777" w:rsidR="00DD1292" w:rsidRPr="00257231" w:rsidRDefault="000F59BD" w:rsidP="00A66F5F">
            <w:pPr>
              <w:jc w:val="center"/>
              <w:rPr>
                <w:rFonts w:ascii="Arial" w:hAnsi="Arial" w:cs="Arial"/>
                <w:sz w:val="20"/>
                <w:szCs w:val="20"/>
              </w:rPr>
            </w:pPr>
            <w:r>
              <w:rPr>
                <w:rFonts w:ascii="Arial" w:hAnsi="Arial" w:cs="Arial"/>
                <w:sz w:val="20"/>
                <w:szCs w:val="20"/>
              </w:rPr>
              <w:t>$800</w:t>
            </w:r>
          </w:p>
        </w:tc>
        <w:tc>
          <w:tcPr>
            <w:tcW w:w="1720" w:type="dxa"/>
            <w:vAlign w:val="center"/>
          </w:tcPr>
          <w:p w14:paraId="1F05E88D"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$800</w:t>
            </w:r>
          </w:p>
        </w:tc>
        <w:tc>
          <w:tcPr>
            <w:tcW w:w="973" w:type="dxa"/>
            <w:vAlign w:val="center"/>
          </w:tcPr>
          <w:p w14:paraId="40B73127"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607</w:t>
            </w:r>
          </w:p>
        </w:tc>
      </w:tr>
      <w:tr w:rsidR="00C155C8" w:rsidRPr="00257231" w14:paraId="166C4CBF" w14:textId="77777777" w:rsidTr="00757FC5">
        <w:trPr>
          <w:trHeight w:val="300"/>
          <w:jc w:val="center"/>
        </w:trPr>
        <w:tc>
          <w:tcPr>
            <w:tcW w:w="1847" w:type="dxa"/>
            <w:noWrap/>
            <w:vAlign w:val="center"/>
            <w:hideMark/>
          </w:tcPr>
          <w:p w14:paraId="576E2891" w14:textId="77777777" w:rsidR="00DD1292" w:rsidRPr="00257231" w:rsidRDefault="00DD1292" w:rsidP="00A66F5F">
            <w:pPr>
              <w:rPr>
                <w:rFonts w:ascii="Arial" w:hAnsi="Arial" w:cs="Arial"/>
                <w:sz w:val="20"/>
                <w:szCs w:val="20"/>
              </w:rPr>
            </w:pPr>
            <w:r>
              <w:rPr>
                <w:rFonts w:ascii="Arial" w:hAnsi="Arial" w:cs="Arial"/>
                <w:sz w:val="20"/>
                <w:szCs w:val="20"/>
              </w:rPr>
              <w:t>Lakemba</w:t>
            </w:r>
          </w:p>
        </w:tc>
        <w:tc>
          <w:tcPr>
            <w:tcW w:w="1245" w:type="dxa"/>
            <w:noWrap/>
            <w:vAlign w:val="center"/>
          </w:tcPr>
          <w:p w14:paraId="38172A74"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$122.58</w:t>
            </w:r>
          </w:p>
        </w:tc>
        <w:tc>
          <w:tcPr>
            <w:tcW w:w="1255" w:type="dxa"/>
            <w:vAlign w:val="center"/>
          </w:tcPr>
          <w:p w14:paraId="6BC46D91" w14:textId="77777777" w:rsidR="00DD1292" w:rsidRPr="00257231" w:rsidRDefault="00DD1292" w:rsidP="00A66F5F">
            <w:pPr>
              <w:jc w:val="center"/>
              <w:rPr>
                <w:rFonts w:ascii="Arial" w:hAnsi="Arial" w:cs="Arial"/>
                <w:sz w:val="20"/>
                <w:szCs w:val="20"/>
              </w:rPr>
            </w:pPr>
            <w:r>
              <w:rPr>
                <w:rFonts w:ascii="Arial" w:hAnsi="Arial" w:cs="Arial"/>
                <w:sz w:val="20"/>
                <w:szCs w:val="20"/>
              </w:rPr>
              <w:t>$105</w:t>
            </w:r>
          </w:p>
        </w:tc>
        <w:tc>
          <w:tcPr>
            <w:tcW w:w="1362" w:type="dxa"/>
            <w:noWrap/>
            <w:vAlign w:val="center"/>
          </w:tcPr>
          <w:p w14:paraId="69AC542D"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$257.82</w:t>
            </w:r>
          </w:p>
        </w:tc>
        <w:tc>
          <w:tcPr>
            <w:tcW w:w="1307" w:type="dxa"/>
            <w:noWrap/>
            <w:vAlign w:val="center"/>
          </w:tcPr>
          <w:p w14:paraId="13262FF9"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$210</w:t>
            </w:r>
          </w:p>
        </w:tc>
        <w:tc>
          <w:tcPr>
            <w:tcW w:w="1578" w:type="dxa"/>
            <w:vAlign w:val="center"/>
          </w:tcPr>
          <w:p w14:paraId="3B0B0CF8"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$420</w:t>
            </w:r>
          </w:p>
        </w:tc>
        <w:tc>
          <w:tcPr>
            <w:tcW w:w="1843" w:type="dxa"/>
            <w:vAlign w:val="center"/>
          </w:tcPr>
          <w:p w14:paraId="31FD51B3" w14:textId="77777777" w:rsidR="00DD1292" w:rsidRPr="00257231" w:rsidRDefault="000F59BD" w:rsidP="00A66F5F">
            <w:pPr>
              <w:jc w:val="center"/>
              <w:rPr>
                <w:rFonts w:ascii="Arial" w:hAnsi="Arial" w:cs="Arial"/>
                <w:sz w:val="20"/>
                <w:szCs w:val="20"/>
              </w:rPr>
            </w:pPr>
            <w:r>
              <w:rPr>
                <w:rFonts w:ascii="Arial" w:hAnsi="Arial" w:cs="Arial"/>
                <w:sz w:val="20"/>
                <w:szCs w:val="20"/>
              </w:rPr>
              <w:t>$368</w:t>
            </w:r>
          </w:p>
        </w:tc>
        <w:tc>
          <w:tcPr>
            <w:tcW w:w="1720" w:type="dxa"/>
            <w:vAlign w:val="center"/>
          </w:tcPr>
          <w:p w14:paraId="5E33FE11"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$370</w:t>
            </w:r>
          </w:p>
        </w:tc>
        <w:tc>
          <w:tcPr>
            <w:tcW w:w="973" w:type="dxa"/>
            <w:vAlign w:val="center"/>
          </w:tcPr>
          <w:p w14:paraId="0BA6BB4E"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256</w:t>
            </w:r>
          </w:p>
        </w:tc>
      </w:tr>
      <w:tr w:rsidR="00C155C8" w:rsidRPr="00257231" w14:paraId="55ED88A7" w14:textId="77777777" w:rsidTr="00757FC5">
        <w:trPr>
          <w:trHeight w:val="300"/>
          <w:jc w:val="center"/>
        </w:trPr>
        <w:tc>
          <w:tcPr>
            <w:tcW w:w="1847" w:type="dxa"/>
            <w:noWrap/>
            <w:vAlign w:val="center"/>
            <w:hideMark/>
          </w:tcPr>
          <w:p w14:paraId="53C8F1B5" w14:textId="77777777" w:rsidR="00DD1292" w:rsidRPr="00257231" w:rsidRDefault="00DD1292" w:rsidP="00A66F5F">
            <w:pPr>
              <w:rPr>
                <w:rFonts w:ascii="Arial" w:hAnsi="Arial" w:cs="Arial"/>
                <w:sz w:val="20"/>
                <w:szCs w:val="20"/>
              </w:rPr>
            </w:pPr>
            <w:r>
              <w:rPr>
                <w:rFonts w:ascii="Arial" w:hAnsi="Arial" w:cs="Arial"/>
                <w:sz w:val="20"/>
                <w:szCs w:val="20"/>
              </w:rPr>
              <w:t>Darlinghurst</w:t>
            </w:r>
          </w:p>
        </w:tc>
        <w:tc>
          <w:tcPr>
            <w:tcW w:w="1245" w:type="dxa"/>
            <w:noWrap/>
            <w:vAlign w:val="center"/>
          </w:tcPr>
          <w:p w14:paraId="5EEDA10B"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$207.00</w:t>
            </w:r>
          </w:p>
        </w:tc>
        <w:tc>
          <w:tcPr>
            <w:tcW w:w="1255" w:type="dxa"/>
            <w:vAlign w:val="center"/>
          </w:tcPr>
          <w:p w14:paraId="5D47F93D" w14:textId="77777777" w:rsidR="00DD1292" w:rsidRPr="00257231" w:rsidRDefault="00DD1292" w:rsidP="00A66F5F">
            <w:pPr>
              <w:jc w:val="center"/>
              <w:rPr>
                <w:rFonts w:ascii="Arial" w:hAnsi="Arial" w:cs="Arial"/>
                <w:sz w:val="20"/>
                <w:szCs w:val="20"/>
              </w:rPr>
            </w:pPr>
            <w:r>
              <w:rPr>
                <w:rFonts w:ascii="Arial" w:hAnsi="Arial" w:cs="Arial"/>
                <w:sz w:val="20"/>
                <w:szCs w:val="20"/>
              </w:rPr>
              <w:t>$180</w:t>
            </w:r>
          </w:p>
        </w:tc>
        <w:tc>
          <w:tcPr>
            <w:tcW w:w="1362" w:type="dxa"/>
            <w:noWrap/>
            <w:vAlign w:val="center"/>
          </w:tcPr>
          <w:p w14:paraId="2D3175A0"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$534.00</w:t>
            </w:r>
          </w:p>
        </w:tc>
        <w:tc>
          <w:tcPr>
            <w:tcW w:w="1307" w:type="dxa"/>
            <w:noWrap/>
            <w:vAlign w:val="center"/>
          </w:tcPr>
          <w:p w14:paraId="5D7A3425"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$400</w:t>
            </w:r>
          </w:p>
        </w:tc>
        <w:tc>
          <w:tcPr>
            <w:tcW w:w="1578" w:type="dxa"/>
            <w:vAlign w:val="center"/>
          </w:tcPr>
          <w:p w14:paraId="342F520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$800</w:t>
            </w:r>
          </w:p>
        </w:tc>
        <w:tc>
          <w:tcPr>
            <w:tcW w:w="1843" w:type="dxa"/>
            <w:vAlign w:val="center"/>
          </w:tcPr>
          <w:p w14:paraId="166B71B3" w14:textId="77777777" w:rsidR="00DD1292" w:rsidRPr="00257231" w:rsidRDefault="000F59BD" w:rsidP="00A66F5F">
            <w:pPr>
              <w:jc w:val="center"/>
              <w:rPr>
                <w:rFonts w:ascii="Arial" w:hAnsi="Arial" w:cs="Arial"/>
                <w:sz w:val="20"/>
                <w:szCs w:val="20"/>
              </w:rPr>
            </w:pPr>
            <w:r>
              <w:rPr>
                <w:rFonts w:ascii="Arial" w:hAnsi="Arial" w:cs="Arial"/>
                <w:sz w:val="20"/>
                <w:szCs w:val="20"/>
              </w:rPr>
              <w:t>$</w:t>
            </w:r>
            <w:r w:rsidR="002D0269">
              <w:rPr>
                <w:rFonts w:ascii="Arial" w:hAnsi="Arial" w:cs="Arial"/>
                <w:sz w:val="20"/>
                <w:szCs w:val="20"/>
              </w:rPr>
              <w:t>800</w:t>
            </w:r>
          </w:p>
        </w:tc>
        <w:tc>
          <w:tcPr>
            <w:tcW w:w="1720" w:type="dxa"/>
            <w:vAlign w:val="center"/>
          </w:tcPr>
          <w:p w14:paraId="32F5A39D"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$825</w:t>
            </w:r>
          </w:p>
        </w:tc>
        <w:tc>
          <w:tcPr>
            <w:tcW w:w="973" w:type="dxa"/>
            <w:vAlign w:val="center"/>
          </w:tcPr>
          <w:p w14:paraId="149291B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829</w:t>
            </w:r>
          </w:p>
        </w:tc>
      </w:tr>
      <w:tr w:rsidR="00C155C8" w:rsidRPr="00257231" w14:paraId="51DAB214" w14:textId="77777777" w:rsidTr="00757FC5">
        <w:trPr>
          <w:trHeight w:val="300"/>
          <w:jc w:val="center"/>
        </w:trPr>
        <w:tc>
          <w:tcPr>
            <w:tcW w:w="1847" w:type="dxa"/>
            <w:noWrap/>
            <w:vAlign w:val="center"/>
            <w:hideMark/>
          </w:tcPr>
          <w:p w14:paraId="14A040B8" w14:textId="77777777" w:rsidR="00DD1292" w:rsidRPr="00257231" w:rsidRDefault="00DD1292" w:rsidP="00A66F5F">
            <w:pPr>
              <w:rPr>
                <w:rFonts w:ascii="Arial" w:hAnsi="Arial" w:cs="Arial"/>
                <w:sz w:val="20"/>
                <w:szCs w:val="20"/>
              </w:rPr>
            </w:pPr>
            <w:r>
              <w:rPr>
                <w:rFonts w:ascii="Arial" w:hAnsi="Arial" w:cs="Arial"/>
                <w:sz w:val="20"/>
                <w:szCs w:val="20"/>
              </w:rPr>
              <w:t>Rockdale</w:t>
            </w:r>
          </w:p>
        </w:tc>
        <w:tc>
          <w:tcPr>
            <w:tcW w:w="1245" w:type="dxa"/>
            <w:noWrap/>
            <w:vAlign w:val="center"/>
          </w:tcPr>
          <w:p w14:paraId="62DF8259"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$131.66</w:t>
            </w:r>
          </w:p>
        </w:tc>
        <w:tc>
          <w:tcPr>
            <w:tcW w:w="1255" w:type="dxa"/>
            <w:vAlign w:val="center"/>
          </w:tcPr>
          <w:p w14:paraId="33987051" w14:textId="77777777" w:rsidR="00DD1292" w:rsidRPr="00257231" w:rsidRDefault="00DD1292" w:rsidP="00A66F5F">
            <w:pPr>
              <w:jc w:val="center"/>
              <w:rPr>
                <w:rFonts w:ascii="Arial" w:hAnsi="Arial" w:cs="Arial"/>
                <w:sz w:val="20"/>
                <w:szCs w:val="20"/>
              </w:rPr>
            </w:pPr>
            <w:r>
              <w:rPr>
                <w:rFonts w:ascii="Arial" w:hAnsi="Arial" w:cs="Arial"/>
                <w:sz w:val="20"/>
                <w:szCs w:val="20"/>
              </w:rPr>
              <w:t>$128</w:t>
            </w:r>
          </w:p>
        </w:tc>
        <w:tc>
          <w:tcPr>
            <w:tcW w:w="1362" w:type="dxa"/>
            <w:noWrap/>
            <w:vAlign w:val="center"/>
          </w:tcPr>
          <w:p w14:paraId="7A19A10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$271.86</w:t>
            </w:r>
          </w:p>
        </w:tc>
        <w:tc>
          <w:tcPr>
            <w:tcW w:w="1307" w:type="dxa"/>
            <w:noWrap/>
            <w:vAlign w:val="center"/>
          </w:tcPr>
          <w:p w14:paraId="44445075"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$300</w:t>
            </w:r>
          </w:p>
        </w:tc>
        <w:tc>
          <w:tcPr>
            <w:tcW w:w="1578" w:type="dxa"/>
            <w:vAlign w:val="center"/>
          </w:tcPr>
          <w:p w14:paraId="0BCF5F2A"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$600</w:t>
            </w:r>
          </w:p>
        </w:tc>
        <w:tc>
          <w:tcPr>
            <w:tcW w:w="1843" w:type="dxa"/>
            <w:vAlign w:val="center"/>
          </w:tcPr>
          <w:p w14:paraId="2D828CC0" w14:textId="77777777" w:rsidR="00DD1292" w:rsidRPr="00257231" w:rsidRDefault="000F59BD" w:rsidP="00A66F5F">
            <w:pPr>
              <w:jc w:val="center"/>
              <w:rPr>
                <w:rFonts w:ascii="Arial" w:hAnsi="Arial" w:cs="Arial"/>
                <w:sz w:val="20"/>
                <w:szCs w:val="20"/>
              </w:rPr>
            </w:pPr>
            <w:r>
              <w:rPr>
                <w:rFonts w:ascii="Arial" w:hAnsi="Arial" w:cs="Arial"/>
                <w:sz w:val="20"/>
                <w:szCs w:val="20"/>
              </w:rPr>
              <w:t>$52</w:t>
            </w:r>
            <w:r w:rsidR="002D0269">
              <w:rPr>
                <w:rFonts w:ascii="Arial" w:hAnsi="Arial" w:cs="Arial"/>
                <w:sz w:val="20"/>
                <w:szCs w:val="20"/>
              </w:rPr>
              <w:t>5</w:t>
            </w:r>
          </w:p>
        </w:tc>
        <w:tc>
          <w:tcPr>
            <w:tcW w:w="1720" w:type="dxa"/>
            <w:vAlign w:val="center"/>
          </w:tcPr>
          <w:p w14:paraId="045E67F6"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$525</w:t>
            </w:r>
          </w:p>
        </w:tc>
        <w:tc>
          <w:tcPr>
            <w:tcW w:w="973" w:type="dxa"/>
            <w:vAlign w:val="center"/>
          </w:tcPr>
          <w:p w14:paraId="34C70369"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402</w:t>
            </w:r>
          </w:p>
        </w:tc>
      </w:tr>
      <w:tr w:rsidR="00C155C8" w:rsidRPr="00257231" w14:paraId="520CC55A" w14:textId="77777777" w:rsidTr="00757FC5">
        <w:trPr>
          <w:trHeight w:val="300"/>
          <w:jc w:val="center"/>
        </w:trPr>
        <w:tc>
          <w:tcPr>
            <w:tcW w:w="1847" w:type="dxa"/>
            <w:noWrap/>
            <w:vAlign w:val="center"/>
            <w:hideMark/>
          </w:tcPr>
          <w:p w14:paraId="4DEE886D" w14:textId="77777777" w:rsidR="00DD1292" w:rsidRPr="00257231" w:rsidRDefault="00DD1292" w:rsidP="00A66F5F">
            <w:pPr>
              <w:rPr>
                <w:rFonts w:ascii="Arial" w:hAnsi="Arial" w:cs="Arial"/>
                <w:sz w:val="20"/>
                <w:szCs w:val="20"/>
              </w:rPr>
            </w:pPr>
            <w:r w:rsidRPr="00257231">
              <w:rPr>
                <w:rFonts w:ascii="Arial" w:hAnsi="Arial" w:cs="Arial"/>
                <w:sz w:val="20"/>
                <w:szCs w:val="20"/>
              </w:rPr>
              <w:t>Lidcombe</w:t>
            </w:r>
          </w:p>
        </w:tc>
        <w:tc>
          <w:tcPr>
            <w:tcW w:w="1245" w:type="dxa"/>
            <w:noWrap/>
            <w:vAlign w:val="center"/>
          </w:tcPr>
          <w:p w14:paraId="52F48B4C"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$141.61</w:t>
            </w:r>
          </w:p>
        </w:tc>
        <w:tc>
          <w:tcPr>
            <w:tcW w:w="1255" w:type="dxa"/>
            <w:vAlign w:val="center"/>
          </w:tcPr>
          <w:p w14:paraId="0A90CA50" w14:textId="77777777" w:rsidR="00DD1292" w:rsidRPr="00257231" w:rsidRDefault="00DD1292" w:rsidP="00A66F5F">
            <w:pPr>
              <w:jc w:val="center"/>
              <w:rPr>
                <w:rFonts w:ascii="Arial" w:hAnsi="Arial" w:cs="Arial"/>
                <w:sz w:val="20"/>
                <w:szCs w:val="20"/>
              </w:rPr>
            </w:pPr>
            <w:r>
              <w:rPr>
                <w:rFonts w:ascii="Arial" w:hAnsi="Arial" w:cs="Arial"/>
                <w:sz w:val="20"/>
                <w:szCs w:val="20"/>
              </w:rPr>
              <w:t>$135</w:t>
            </w:r>
          </w:p>
        </w:tc>
        <w:tc>
          <w:tcPr>
            <w:tcW w:w="1362" w:type="dxa"/>
            <w:noWrap/>
            <w:vAlign w:val="center"/>
          </w:tcPr>
          <w:p w14:paraId="6FAE2185"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$300.61</w:t>
            </w:r>
          </w:p>
        </w:tc>
        <w:tc>
          <w:tcPr>
            <w:tcW w:w="1307" w:type="dxa"/>
            <w:noWrap/>
            <w:vAlign w:val="center"/>
          </w:tcPr>
          <w:p w14:paraId="0648EFF1"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$300</w:t>
            </w:r>
          </w:p>
        </w:tc>
        <w:tc>
          <w:tcPr>
            <w:tcW w:w="1578" w:type="dxa"/>
            <w:vAlign w:val="center"/>
          </w:tcPr>
          <w:p w14:paraId="3729B782"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$600</w:t>
            </w:r>
          </w:p>
        </w:tc>
        <w:tc>
          <w:tcPr>
            <w:tcW w:w="1843" w:type="dxa"/>
            <w:vAlign w:val="center"/>
          </w:tcPr>
          <w:p w14:paraId="5671D097" w14:textId="77777777" w:rsidR="00DD1292" w:rsidRPr="00257231" w:rsidRDefault="000F59BD" w:rsidP="00A66F5F">
            <w:pPr>
              <w:jc w:val="center"/>
              <w:rPr>
                <w:rFonts w:ascii="Arial" w:hAnsi="Arial" w:cs="Arial"/>
                <w:sz w:val="20"/>
                <w:szCs w:val="20"/>
              </w:rPr>
            </w:pPr>
            <w:r>
              <w:rPr>
                <w:rFonts w:ascii="Arial" w:hAnsi="Arial" w:cs="Arial"/>
                <w:sz w:val="20"/>
                <w:szCs w:val="20"/>
              </w:rPr>
              <w:t>$480</w:t>
            </w:r>
          </w:p>
        </w:tc>
        <w:tc>
          <w:tcPr>
            <w:tcW w:w="1720" w:type="dxa"/>
            <w:vAlign w:val="center"/>
          </w:tcPr>
          <w:p w14:paraId="675C0CF1"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$490</w:t>
            </w:r>
          </w:p>
        </w:tc>
        <w:tc>
          <w:tcPr>
            <w:tcW w:w="973" w:type="dxa"/>
            <w:vAlign w:val="center"/>
          </w:tcPr>
          <w:p w14:paraId="51695C75" w14:textId="77777777" w:rsidR="00DD1292" w:rsidRPr="00257231" w:rsidRDefault="00DD1292" w:rsidP="00A66F5F">
            <w:pPr>
              <w:jc w:val="center"/>
              <w:rPr>
                <w:rFonts w:ascii="Arial" w:hAnsi="Arial" w:cs="Arial"/>
                <w:sz w:val="20"/>
                <w:szCs w:val="20"/>
              </w:rPr>
            </w:pPr>
            <w:r w:rsidRPr="00257231">
              <w:rPr>
                <w:rFonts w:ascii="Arial" w:hAnsi="Arial" w:cs="Arial"/>
                <w:sz w:val="20"/>
                <w:szCs w:val="20"/>
              </w:rPr>
              <w:t>370</w:t>
            </w:r>
          </w:p>
        </w:tc>
      </w:tr>
      <w:tr w:rsidR="00C155C8" w:rsidRPr="00257231" w14:paraId="37EFBC32" w14:textId="77777777" w:rsidTr="00757FC5">
        <w:trPr>
          <w:trHeight w:val="300"/>
          <w:jc w:val="center"/>
        </w:trPr>
        <w:tc>
          <w:tcPr>
            <w:tcW w:w="1847" w:type="dxa"/>
            <w:noWrap/>
            <w:vAlign w:val="center"/>
            <w:hideMark/>
          </w:tcPr>
          <w:p w14:paraId="4EFBE729" w14:textId="77777777" w:rsidR="000F59BD" w:rsidRPr="00257231" w:rsidRDefault="000F59BD" w:rsidP="00A66F5F">
            <w:pPr>
              <w:rPr>
                <w:rFonts w:ascii="Arial" w:hAnsi="Arial" w:cs="Arial"/>
                <w:sz w:val="20"/>
                <w:szCs w:val="20"/>
              </w:rPr>
            </w:pPr>
            <w:r>
              <w:rPr>
                <w:rFonts w:ascii="Arial" w:hAnsi="Arial" w:cs="Arial"/>
                <w:sz w:val="20"/>
                <w:szCs w:val="20"/>
              </w:rPr>
              <w:t>Harris Park</w:t>
            </w:r>
          </w:p>
        </w:tc>
        <w:tc>
          <w:tcPr>
            <w:tcW w:w="1245" w:type="dxa"/>
            <w:noWrap/>
            <w:vAlign w:val="center"/>
          </w:tcPr>
          <w:p w14:paraId="30DFE517"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$125.00</w:t>
            </w:r>
          </w:p>
        </w:tc>
        <w:tc>
          <w:tcPr>
            <w:tcW w:w="1255" w:type="dxa"/>
            <w:vAlign w:val="center"/>
          </w:tcPr>
          <w:p w14:paraId="18646AFD" w14:textId="77777777" w:rsidR="000F59BD" w:rsidRPr="00257231" w:rsidRDefault="000F59BD" w:rsidP="00A66F5F">
            <w:pPr>
              <w:jc w:val="center"/>
              <w:rPr>
                <w:rFonts w:ascii="Arial" w:hAnsi="Arial" w:cs="Arial"/>
                <w:sz w:val="20"/>
                <w:szCs w:val="20"/>
              </w:rPr>
            </w:pPr>
            <w:r>
              <w:rPr>
                <w:rFonts w:ascii="Arial" w:hAnsi="Arial" w:cs="Arial"/>
                <w:sz w:val="20"/>
                <w:szCs w:val="20"/>
              </w:rPr>
              <w:t>$125</w:t>
            </w:r>
          </w:p>
        </w:tc>
        <w:tc>
          <w:tcPr>
            <w:tcW w:w="1362" w:type="dxa"/>
            <w:noWrap/>
            <w:vAlign w:val="center"/>
          </w:tcPr>
          <w:p w14:paraId="5F693843"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$256.92</w:t>
            </w:r>
          </w:p>
        </w:tc>
        <w:tc>
          <w:tcPr>
            <w:tcW w:w="1307" w:type="dxa"/>
            <w:noWrap/>
            <w:vAlign w:val="center"/>
          </w:tcPr>
          <w:p w14:paraId="62A03FB3"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$250</w:t>
            </w:r>
          </w:p>
        </w:tc>
        <w:tc>
          <w:tcPr>
            <w:tcW w:w="1578" w:type="dxa"/>
            <w:vAlign w:val="center"/>
          </w:tcPr>
          <w:p w14:paraId="38B89C4E"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$500</w:t>
            </w:r>
          </w:p>
        </w:tc>
        <w:tc>
          <w:tcPr>
            <w:tcW w:w="1843" w:type="dxa"/>
            <w:vAlign w:val="center"/>
          </w:tcPr>
          <w:p w14:paraId="1D5133DB" w14:textId="77777777" w:rsidR="000F59BD" w:rsidRPr="00257231" w:rsidRDefault="000F59BD" w:rsidP="00A66F5F">
            <w:pPr>
              <w:jc w:val="center"/>
              <w:rPr>
                <w:rFonts w:ascii="Arial" w:hAnsi="Arial" w:cs="Arial"/>
                <w:sz w:val="20"/>
                <w:szCs w:val="20"/>
              </w:rPr>
            </w:pPr>
            <w:r>
              <w:rPr>
                <w:rFonts w:ascii="Arial" w:hAnsi="Arial" w:cs="Arial"/>
                <w:sz w:val="20"/>
                <w:szCs w:val="20"/>
              </w:rPr>
              <w:t>$4</w:t>
            </w:r>
            <w:r w:rsidR="002D0269">
              <w:rPr>
                <w:rFonts w:ascii="Arial" w:hAnsi="Arial" w:cs="Arial"/>
                <w:sz w:val="20"/>
                <w:szCs w:val="20"/>
              </w:rPr>
              <w:t>85</w:t>
            </w:r>
          </w:p>
        </w:tc>
        <w:tc>
          <w:tcPr>
            <w:tcW w:w="1720" w:type="dxa"/>
            <w:vAlign w:val="center"/>
          </w:tcPr>
          <w:p w14:paraId="4F3F1207"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$420</w:t>
            </w:r>
          </w:p>
        </w:tc>
        <w:tc>
          <w:tcPr>
            <w:tcW w:w="973" w:type="dxa"/>
            <w:vAlign w:val="center"/>
          </w:tcPr>
          <w:p w14:paraId="41A37C98"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373</w:t>
            </w:r>
          </w:p>
        </w:tc>
      </w:tr>
      <w:tr w:rsidR="00C155C8" w:rsidRPr="00257231" w14:paraId="51852DB9" w14:textId="77777777" w:rsidTr="00757FC5">
        <w:trPr>
          <w:trHeight w:val="300"/>
          <w:jc w:val="center"/>
        </w:trPr>
        <w:tc>
          <w:tcPr>
            <w:tcW w:w="1847" w:type="dxa"/>
            <w:noWrap/>
            <w:vAlign w:val="center"/>
            <w:hideMark/>
          </w:tcPr>
          <w:p w14:paraId="03139000" w14:textId="77777777" w:rsidR="000F59BD" w:rsidRPr="00257231" w:rsidRDefault="000F59BD" w:rsidP="00A66F5F">
            <w:pPr>
              <w:rPr>
                <w:rFonts w:ascii="Arial" w:hAnsi="Arial" w:cs="Arial"/>
                <w:sz w:val="20"/>
                <w:szCs w:val="20"/>
              </w:rPr>
            </w:pPr>
            <w:r w:rsidRPr="00257231">
              <w:rPr>
                <w:rFonts w:ascii="Arial" w:hAnsi="Arial" w:cs="Arial"/>
                <w:sz w:val="20"/>
                <w:szCs w:val="20"/>
              </w:rPr>
              <w:t>Kogarah</w:t>
            </w:r>
          </w:p>
        </w:tc>
        <w:tc>
          <w:tcPr>
            <w:tcW w:w="1245" w:type="dxa"/>
            <w:noWrap/>
            <w:vAlign w:val="center"/>
          </w:tcPr>
          <w:p w14:paraId="20880E91"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$142.50</w:t>
            </w:r>
          </w:p>
        </w:tc>
        <w:tc>
          <w:tcPr>
            <w:tcW w:w="1255" w:type="dxa"/>
            <w:vAlign w:val="center"/>
          </w:tcPr>
          <w:p w14:paraId="1EA39DDB" w14:textId="77777777" w:rsidR="000F59BD" w:rsidRPr="00257231" w:rsidRDefault="000F59BD" w:rsidP="00A66F5F">
            <w:pPr>
              <w:jc w:val="center"/>
              <w:rPr>
                <w:rFonts w:ascii="Arial" w:hAnsi="Arial" w:cs="Arial"/>
                <w:sz w:val="20"/>
                <w:szCs w:val="20"/>
              </w:rPr>
            </w:pPr>
            <w:r>
              <w:rPr>
                <w:rFonts w:ascii="Arial" w:hAnsi="Arial" w:cs="Arial"/>
                <w:sz w:val="20"/>
                <w:szCs w:val="20"/>
              </w:rPr>
              <w:t>$140</w:t>
            </w:r>
          </w:p>
        </w:tc>
        <w:tc>
          <w:tcPr>
            <w:tcW w:w="1362" w:type="dxa"/>
            <w:noWrap/>
            <w:vAlign w:val="center"/>
          </w:tcPr>
          <w:p w14:paraId="05EBA87D"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$285.00</w:t>
            </w:r>
          </w:p>
        </w:tc>
        <w:tc>
          <w:tcPr>
            <w:tcW w:w="1307" w:type="dxa"/>
            <w:noWrap/>
            <w:vAlign w:val="center"/>
          </w:tcPr>
          <w:p w14:paraId="3CAB734A"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$300</w:t>
            </w:r>
          </w:p>
        </w:tc>
        <w:tc>
          <w:tcPr>
            <w:tcW w:w="1578" w:type="dxa"/>
            <w:vAlign w:val="center"/>
          </w:tcPr>
          <w:p w14:paraId="1872BA59"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$600</w:t>
            </w:r>
          </w:p>
        </w:tc>
        <w:tc>
          <w:tcPr>
            <w:tcW w:w="1843" w:type="dxa"/>
            <w:vAlign w:val="center"/>
          </w:tcPr>
          <w:p w14:paraId="0463A15B" w14:textId="77777777" w:rsidR="000F59BD" w:rsidRPr="00257231" w:rsidRDefault="000F59BD" w:rsidP="00A66F5F">
            <w:pPr>
              <w:jc w:val="center"/>
              <w:rPr>
                <w:rFonts w:ascii="Arial" w:hAnsi="Arial" w:cs="Arial"/>
                <w:sz w:val="20"/>
                <w:szCs w:val="20"/>
              </w:rPr>
            </w:pPr>
            <w:r>
              <w:rPr>
                <w:rFonts w:ascii="Arial" w:hAnsi="Arial" w:cs="Arial"/>
                <w:sz w:val="20"/>
                <w:szCs w:val="20"/>
              </w:rPr>
              <w:t>$4</w:t>
            </w:r>
            <w:r w:rsidR="002D0269">
              <w:rPr>
                <w:rFonts w:ascii="Arial" w:hAnsi="Arial" w:cs="Arial"/>
                <w:sz w:val="20"/>
                <w:szCs w:val="20"/>
              </w:rPr>
              <w:t>7</w:t>
            </w:r>
            <w:r>
              <w:rPr>
                <w:rFonts w:ascii="Arial" w:hAnsi="Arial" w:cs="Arial"/>
                <w:sz w:val="20"/>
                <w:szCs w:val="20"/>
              </w:rPr>
              <w:t>0</w:t>
            </w:r>
          </w:p>
        </w:tc>
        <w:tc>
          <w:tcPr>
            <w:tcW w:w="1720" w:type="dxa"/>
            <w:vAlign w:val="center"/>
          </w:tcPr>
          <w:p w14:paraId="7D31DC4C"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$480</w:t>
            </w:r>
          </w:p>
        </w:tc>
        <w:tc>
          <w:tcPr>
            <w:tcW w:w="973" w:type="dxa"/>
            <w:vAlign w:val="center"/>
          </w:tcPr>
          <w:p w14:paraId="7CDD514F"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567</w:t>
            </w:r>
          </w:p>
        </w:tc>
      </w:tr>
      <w:tr w:rsidR="00C155C8" w:rsidRPr="00257231" w14:paraId="35512BFA" w14:textId="77777777" w:rsidTr="00757FC5">
        <w:trPr>
          <w:trHeight w:val="300"/>
          <w:jc w:val="center"/>
        </w:trPr>
        <w:tc>
          <w:tcPr>
            <w:tcW w:w="1847" w:type="dxa"/>
            <w:noWrap/>
            <w:vAlign w:val="center"/>
            <w:hideMark/>
          </w:tcPr>
          <w:p w14:paraId="7D37ECF1" w14:textId="77777777" w:rsidR="000F59BD" w:rsidRPr="00257231" w:rsidRDefault="000F59BD" w:rsidP="00A66F5F">
            <w:pPr>
              <w:rPr>
                <w:rFonts w:ascii="Arial" w:hAnsi="Arial" w:cs="Arial"/>
                <w:sz w:val="20"/>
                <w:szCs w:val="20"/>
              </w:rPr>
            </w:pPr>
            <w:r>
              <w:rPr>
                <w:rFonts w:ascii="Arial" w:hAnsi="Arial" w:cs="Arial"/>
                <w:sz w:val="20"/>
                <w:szCs w:val="20"/>
              </w:rPr>
              <w:t>Bondi</w:t>
            </w:r>
          </w:p>
        </w:tc>
        <w:tc>
          <w:tcPr>
            <w:tcW w:w="1245" w:type="dxa"/>
            <w:noWrap/>
            <w:vAlign w:val="center"/>
          </w:tcPr>
          <w:p w14:paraId="6589D87A"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$199.54</w:t>
            </w:r>
          </w:p>
        </w:tc>
        <w:tc>
          <w:tcPr>
            <w:tcW w:w="1255" w:type="dxa"/>
            <w:vAlign w:val="center"/>
          </w:tcPr>
          <w:p w14:paraId="7442B521" w14:textId="77777777" w:rsidR="000F59BD" w:rsidRPr="00257231" w:rsidRDefault="000F59BD" w:rsidP="00A66F5F">
            <w:pPr>
              <w:jc w:val="center"/>
              <w:rPr>
                <w:rFonts w:ascii="Arial" w:hAnsi="Arial" w:cs="Arial"/>
                <w:sz w:val="20"/>
                <w:szCs w:val="20"/>
              </w:rPr>
            </w:pPr>
            <w:r>
              <w:rPr>
                <w:rFonts w:ascii="Arial" w:hAnsi="Arial" w:cs="Arial"/>
                <w:sz w:val="20"/>
                <w:szCs w:val="20"/>
              </w:rPr>
              <w:t>$210</w:t>
            </w:r>
          </w:p>
        </w:tc>
        <w:tc>
          <w:tcPr>
            <w:tcW w:w="1362" w:type="dxa"/>
            <w:noWrap/>
            <w:vAlign w:val="center"/>
          </w:tcPr>
          <w:p w14:paraId="3E2BBA02"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$428.63</w:t>
            </w:r>
          </w:p>
        </w:tc>
        <w:tc>
          <w:tcPr>
            <w:tcW w:w="1307" w:type="dxa"/>
            <w:noWrap/>
            <w:vAlign w:val="center"/>
          </w:tcPr>
          <w:p w14:paraId="2E8BC4DB"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$420</w:t>
            </w:r>
          </w:p>
        </w:tc>
        <w:tc>
          <w:tcPr>
            <w:tcW w:w="1578" w:type="dxa"/>
            <w:vAlign w:val="center"/>
          </w:tcPr>
          <w:p w14:paraId="430BCF23"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$840</w:t>
            </w:r>
          </w:p>
        </w:tc>
        <w:tc>
          <w:tcPr>
            <w:tcW w:w="1843" w:type="dxa"/>
            <w:vAlign w:val="center"/>
          </w:tcPr>
          <w:p w14:paraId="371659CB" w14:textId="77777777" w:rsidR="000F59BD" w:rsidRPr="00257231" w:rsidRDefault="000F59BD" w:rsidP="00A66F5F">
            <w:pPr>
              <w:jc w:val="center"/>
              <w:rPr>
                <w:rFonts w:ascii="Arial" w:hAnsi="Arial" w:cs="Arial"/>
                <w:sz w:val="20"/>
                <w:szCs w:val="20"/>
              </w:rPr>
            </w:pPr>
            <w:r>
              <w:rPr>
                <w:rFonts w:ascii="Arial" w:hAnsi="Arial" w:cs="Arial"/>
                <w:sz w:val="20"/>
                <w:szCs w:val="20"/>
              </w:rPr>
              <w:t>$7</w:t>
            </w:r>
            <w:r w:rsidR="002D0269">
              <w:rPr>
                <w:rFonts w:ascii="Arial" w:hAnsi="Arial" w:cs="Arial"/>
                <w:sz w:val="20"/>
                <w:szCs w:val="20"/>
              </w:rPr>
              <w:t>68</w:t>
            </w:r>
          </w:p>
        </w:tc>
        <w:tc>
          <w:tcPr>
            <w:tcW w:w="1720" w:type="dxa"/>
            <w:vAlign w:val="center"/>
          </w:tcPr>
          <w:p w14:paraId="6F7F7FAF"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$750</w:t>
            </w:r>
          </w:p>
        </w:tc>
        <w:tc>
          <w:tcPr>
            <w:tcW w:w="973" w:type="dxa"/>
            <w:vAlign w:val="center"/>
          </w:tcPr>
          <w:p w14:paraId="09524C98"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890</w:t>
            </w:r>
          </w:p>
        </w:tc>
      </w:tr>
      <w:tr w:rsidR="00C155C8" w:rsidRPr="00257231" w14:paraId="05A6534E" w14:textId="77777777" w:rsidTr="00757FC5">
        <w:trPr>
          <w:trHeight w:val="300"/>
          <w:jc w:val="center"/>
        </w:trPr>
        <w:tc>
          <w:tcPr>
            <w:tcW w:w="1847" w:type="dxa"/>
            <w:noWrap/>
            <w:vAlign w:val="center"/>
            <w:hideMark/>
          </w:tcPr>
          <w:p w14:paraId="0610D79C" w14:textId="77777777" w:rsidR="000F59BD" w:rsidRPr="00257231" w:rsidRDefault="000F59BD" w:rsidP="00A66F5F">
            <w:pPr>
              <w:rPr>
                <w:rFonts w:ascii="Arial" w:hAnsi="Arial" w:cs="Arial"/>
                <w:sz w:val="20"/>
                <w:szCs w:val="20"/>
              </w:rPr>
            </w:pPr>
            <w:r>
              <w:rPr>
                <w:rFonts w:ascii="Arial" w:hAnsi="Arial" w:cs="Arial"/>
                <w:sz w:val="20"/>
                <w:szCs w:val="20"/>
              </w:rPr>
              <w:t>Surry Hills</w:t>
            </w:r>
          </w:p>
        </w:tc>
        <w:tc>
          <w:tcPr>
            <w:tcW w:w="1245" w:type="dxa"/>
            <w:noWrap/>
            <w:vAlign w:val="center"/>
          </w:tcPr>
          <w:p w14:paraId="4F2C4194"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$176.36</w:t>
            </w:r>
          </w:p>
        </w:tc>
        <w:tc>
          <w:tcPr>
            <w:tcW w:w="1255" w:type="dxa"/>
            <w:vAlign w:val="center"/>
          </w:tcPr>
          <w:p w14:paraId="6FDCB6A9" w14:textId="77777777" w:rsidR="000F59BD" w:rsidRPr="00257231" w:rsidRDefault="000F59BD" w:rsidP="00A66F5F">
            <w:pPr>
              <w:jc w:val="center"/>
              <w:rPr>
                <w:rFonts w:ascii="Arial" w:hAnsi="Arial" w:cs="Arial"/>
                <w:sz w:val="20"/>
                <w:szCs w:val="20"/>
              </w:rPr>
            </w:pPr>
            <w:r>
              <w:rPr>
                <w:rFonts w:ascii="Arial" w:hAnsi="Arial" w:cs="Arial"/>
                <w:sz w:val="20"/>
                <w:szCs w:val="20"/>
              </w:rPr>
              <w:t>$180</w:t>
            </w:r>
          </w:p>
        </w:tc>
        <w:tc>
          <w:tcPr>
            <w:tcW w:w="1362" w:type="dxa"/>
            <w:noWrap/>
            <w:vAlign w:val="center"/>
          </w:tcPr>
          <w:p w14:paraId="015860D1"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$450.45</w:t>
            </w:r>
          </w:p>
        </w:tc>
        <w:tc>
          <w:tcPr>
            <w:tcW w:w="1307" w:type="dxa"/>
            <w:noWrap/>
            <w:vAlign w:val="center"/>
          </w:tcPr>
          <w:p w14:paraId="3686E94C"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$460</w:t>
            </w:r>
          </w:p>
        </w:tc>
        <w:tc>
          <w:tcPr>
            <w:tcW w:w="1578" w:type="dxa"/>
            <w:vAlign w:val="center"/>
          </w:tcPr>
          <w:p w14:paraId="70B0EB5D"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$920</w:t>
            </w:r>
          </w:p>
        </w:tc>
        <w:tc>
          <w:tcPr>
            <w:tcW w:w="1843" w:type="dxa"/>
            <w:vAlign w:val="center"/>
          </w:tcPr>
          <w:p w14:paraId="4E424386" w14:textId="77777777" w:rsidR="000F59BD" w:rsidRPr="00257231" w:rsidRDefault="000F59BD" w:rsidP="00A66F5F">
            <w:pPr>
              <w:jc w:val="center"/>
              <w:rPr>
                <w:rFonts w:ascii="Arial" w:hAnsi="Arial" w:cs="Arial"/>
                <w:sz w:val="20"/>
                <w:szCs w:val="20"/>
              </w:rPr>
            </w:pPr>
            <w:r>
              <w:rPr>
                <w:rFonts w:ascii="Arial" w:hAnsi="Arial" w:cs="Arial"/>
                <w:sz w:val="20"/>
                <w:szCs w:val="20"/>
              </w:rPr>
              <w:t>$</w:t>
            </w:r>
            <w:r w:rsidR="002D0269">
              <w:rPr>
                <w:rFonts w:ascii="Arial" w:hAnsi="Arial" w:cs="Arial"/>
                <w:sz w:val="20"/>
                <w:szCs w:val="20"/>
              </w:rPr>
              <w:t>800</w:t>
            </w:r>
          </w:p>
        </w:tc>
        <w:tc>
          <w:tcPr>
            <w:tcW w:w="1720" w:type="dxa"/>
            <w:vAlign w:val="center"/>
          </w:tcPr>
          <w:p w14:paraId="5F254584"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$800</w:t>
            </w:r>
          </w:p>
        </w:tc>
        <w:tc>
          <w:tcPr>
            <w:tcW w:w="973" w:type="dxa"/>
            <w:vAlign w:val="center"/>
          </w:tcPr>
          <w:p w14:paraId="33E8D0FD" w14:textId="77777777" w:rsidR="000F59BD" w:rsidRPr="00257231" w:rsidRDefault="000F59BD" w:rsidP="00A66F5F">
            <w:pPr>
              <w:jc w:val="center"/>
              <w:rPr>
                <w:rFonts w:ascii="Arial" w:hAnsi="Arial" w:cs="Arial"/>
                <w:sz w:val="20"/>
                <w:szCs w:val="20"/>
              </w:rPr>
            </w:pPr>
            <w:r w:rsidRPr="00257231">
              <w:rPr>
                <w:rFonts w:ascii="Arial" w:hAnsi="Arial" w:cs="Arial"/>
                <w:sz w:val="20"/>
                <w:szCs w:val="20"/>
              </w:rPr>
              <w:t>1,232</w:t>
            </w:r>
          </w:p>
        </w:tc>
      </w:tr>
    </w:tbl>
    <w:p w14:paraId="58D67F32" w14:textId="77777777" w:rsidR="008343C9" w:rsidRPr="00257231" w:rsidRDefault="008343C9" w:rsidP="00A66F5F">
      <w:pPr>
        <w:spacing w:line="240" w:lineRule="auto"/>
        <w:ind w:firstLine="720"/>
        <w:rPr>
          <w:rFonts w:ascii="Arial" w:hAnsi="Arial" w:cs="Arial"/>
          <w:sz w:val="20"/>
          <w:szCs w:val="20"/>
        </w:rPr>
      </w:pPr>
      <w:r w:rsidRPr="00257231">
        <w:rPr>
          <w:rFonts w:ascii="Arial" w:hAnsi="Arial" w:cs="Arial"/>
          <w:sz w:val="20"/>
          <w:szCs w:val="20"/>
        </w:rPr>
        <w:t xml:space="preserve">Source: data from </w:t>
      </w:r>
      <w:hyperlink r:id="rId22" w:history="1">
        <w:r w:rsidR="008A507E" w:rsidRPr="00766B6F">
          <w:rPr>
            <w:rFonts w:ascii="Arial" w:hAnsi="Arial" w:cs="Arial"/>
            <w:sz w:val="20"/>
            <w:szCs w:val="20"/>
          </w:rPr>
          <w:t xml:space="preserve">www.gumtree.com.au/s-roomshare/sydney, rent and sales report 2017 and </w:t>
        </w:r>
        <w:r w:rsidR="00AA0766">
          <w:rPr>
            <w:rFonts w:ascii="Arial" w:hAnsi="Arial" w:cs="Arial"/>
            <w:sz w:val="20"/>
            <w:szCs w:val="20"/>
          </w:rPr>
          <w:t>www.</w:t>
        </w:r>
        <w:r w:rsidR="008A507E" w:rsidRPr="00766B6F">
          <w:rPr>
            <w:rFonts w:ascii="Arial" w:hAnsi="Arial" w:cs="Arial"/>
            <w:sz w:val="20"/>
            <w:szCs w:val="20"/>
          </w:rPr>
          <w:t>realestate.com.au</w:t>
        </w:r>
      </w:hyperlink>
    </w:p>
    <w:p w14:paraId="37DA9348" w14:textId="77777777" w:rsidR="00DD1292" w:rsidRDefault="00DD1292" w:rsidP="00A66F5F">
      <w:pPr>
        <w:spacing w:line="240" w:lineRule="auto"/>
        <w:rPr>
          <w:rFonts w:ascii="Arial" w:hAnsi="Arial" w:cs="Arial"/>
          <w:b/>
          <w:sz w:val="20"/>
          <w:szCs w:val="20"/>
        </w:rPr>
        <w:sectPr w:rsidR="00DD1292" w:rsidSect="00DD1292">
          <w:pgSz w:w="16838" w:h="11906" w:orient="landscape" w:code="9"/>
          <w:pgMar w:top="1418" w:right="1134" w:bottom="1418" w:left="1134" w:header="709" w:footer="709" w:gutter="0"/>
          <w:cols w:space="708"/>
          <w:docGrid w:linePitch="360"/>
        </w:sectPr>
      </w:pPr>
    </w:p>
    <w:p w14:paraId="5750FD22" w14:textId="77777777" w:rsidR="002D4FB3" w:rsidRPr="00257231" w:rsidRDefault="002D4FB3" w:rsidP="002D4FB3">
      <w:pPr>
        <w:spacing w:line="240" w:lineRule="auto"/>
        <w:jc w:val="both"/>
        <w:rPr>
          <w:rFonts w:ascii="Arial" w:hAnsi="Arial" w:cs="Arial"/>
          <w:b/>
        </w:rPr>
      </w:pPr>
      <w:r w:rsidRPr="00257231">
        <w:rPr>
          <w:rFonts w:ascii="Arial" w:hAnsi="Arial" w:cs="Arial"/>
          <w:b/>
        </w:rPr>
        <w:t xml:space="preserve">Conclusion </w:t>
      </w:r>
    </w:p>
    <w:p w14:paraId="590BE23C" w14:textId="77777777" w:rsidR="00690FB7" w:rsidRPr="00257231" w:rsidRDefault="00690FB7" w:rsidP="00A66F5F">
      <w:pPr>
        <w:spacing w:line="240" w:lineRule="auto"/>
        <w:jc w:val="both"/>
        <w:rPr>
          <w:rFonts w:ascii="Arial" w:hAnsi="Arial" w:cs="Arial"/>
          <w:sz w:val="20"/>
          <w:szCs w:val="20"/>
        </w:rPr>
      </w:pPr>
      <w:r w:rsidRPr="00257231">
        <w:rPr>
          <w:rFonts w:ascii="Arial" w:hAnsi="Arial" w:cs="Arial"/>
          <w:sz w:val="20"/>
          <w:szCs w:val="20"/>
        </w:rPr>
        <w:t xml:space="preserve">There are several implications that can be drawn from the findings discussed above. </w:t>
      </w:r>
      <w:r w:rsidR="005C7578">
        <w:rPr>
          <w:rFonts w:ascii="Arial" w:hAnsi="Arial" w:cs="Arial"/>
          <w:sz w:val="20"/>
          <w:szCs w:val="20"/>
        </w:rPr>
        <w:t>O</w:t>
      </w:r>
      <w:r w:rsidRPr="00257231">
        <w:rPr>
          <w:rFonts w:ascii="Arial" w:hAnsi="Arial" w:cs="Arial"/>
          <w:sz w:val="20"/>
          <w:szCs w:val="20"/>
        </w:rPr>
        <w:t xml:space="preserve">nline </w:t>
      </w:r>
      <w:r w:rsidR="00F0153D" w:rsidRPr="00257231">
        <w:rPr>
          <w:rFonts w:ascii="Arial" w:hAnsi="Arial" w:cs="Arial"/>
          <w:sz w:val="20"/>
          <w:szCs w:val="20"/>
        </w:rPr>
        <w:t>shared room listings not only enable tenants to find suitable accommodation</w:t>
      </w:r>
      <w:r w:rsidRPr="00257231">
        <w:rPr>
          <w:rFonts w:ascii="Arial" w:hAnsi="Arial" w:cs="Arial"/>
          <w:sz w:val="20"/>
          <w:szCs w:val="20"/>
        </w:rPr>
        <w:t xml:space="preserve">, but also offer a wealth of finer scale data </w:t>
      </w:r>
      <w:r w:rsidR="00554DA8">
        <w:rPr>
          <w:rFonts w:ascii="Arial" w:hAnsi="Arial" w:cs="Arial"/>
          <w:sz w:val="20"/>
          <w:szCs w:val="20"/>
        </w:rPr>
        <w:t xml:space="preserve">about </w:t>
      </w:r>
      <w:r w:rsidRPr="00257231">
        <w:rPr>
          <w:rFonts w:ascii="Arial" w:hAnsi="Arial" w:cs="Arial"/>
          <w:sz w:val="20"/>
          <w:szCs w:val="20"/>
        </w:rPr>
        <w:t xml:space="preserve">current </w:t>
      </w:r>
      <w:r w:rsidR="00F0153D" w:rsidRPr="00257231">
        <w:rPr>
          <w:rFonts w:ascii="Arial" w:hAnsi="Arial" w:cs="Arial"/>
          <w:sz w:val="20"/>
          <w:szCs w:val="20"/>
        </w:rPr>
        <w:t xml:space="preserve">room sharing </w:t>
      </w:r>
      <w:r w:rsidR="00554DA8">
        <w:rPr>
          <w:rFonts w:ascii="Arial" w:hAnsi="Arial" w:cs="Arial"/>
          <w:sz w:val="20"/>
          <w:szCs w:val="20"/>
        </w:rPr>
        <w:t>trends</w:t>
      </w:r>
      <w:r w:rsidRPr="00257231">
        <w:rPr>
          <w:rFonts w:ascii="Arial" w:hAnsi="Arial" w:cs="Arial"/>
          <w:sz w:val="20"/>
          <w:szCs w:val="20"/>
        </w:rPr>
        <w:t xml:space="preserve"> for research. In this study, data was collected from www.gumtree.com.au/s-roomshare/sydney through manual web scraping approach over a period of t</w:t>
      </w:r>
      <w:r w:rsidR="001551CF">
        <w:rPr>
          <w:rFonts w:ascii="Arial" w:hAnsi="Arial" w:cs="Arial"/>
          <w:sz w:val="20"/>
          <w:szCs w:val="20"/>
        </w:rPr>
        <w:t>welve</w:t>
      </w:r>
      <w:r w:rsidRPr="00257231">
        <w:rPr>
          <w:rFonts w:ascii="Arial" w:hAnsi="Arial" w:cs="Arial"/>
          <w:sz w:val="20"/>
          <w:szCs w:val="20"/>
        </w:rPr>
        <w:t xml:space="preserve"> </w:t>
      </w:r>
      <w:r w:rsidR="001551CF">
        <w:rPr>
          <w:rFonts w:ascii="Arial" w:hAnsi="Arial" w:cs="Arial"/>
          <w:sz w:val="20"/>
          <w:szCs w:val="20"/>
        </w:rPr>
        <w:t>weeks</w:t>
      </w:r>
      <w:r w:rsidRPr="00257231">
        <w:rPr>
          <w:rFonts w:ascii="Arial" w:hAnsi="Arial" w:cs="Arial"/>
          <w:sz w:val="20"/>
          <w:szCs w:val="20"/>
        </w:rPr>
        <w:t xml:space="preserve"> and comparisons were drawn with data obtained from www.realestate.com.au and NSW renting regulations</w:t>
      </w:r>
      <w:r w:rsidR="00F1337C">
        <w:rPr>
          <w:rFonts w:ascii="Arial" w:hAnsi="Arial" w:cs="Arial"/>
          <w:sz w:val="20"/>
          <w:szCs w:val="20"/>
        </w:rPr>
        <w:t>.</w:t>
      </w:r>
    </w:p>
    <w:p w14:paraId="37F2EC51" w14:textId="77777777" w:rsidR="007C14BA" w:rsidRDefault="00C31B83" w:rsidP="00A66F5F">
      <w:pPr>
        <w:spacing w:line="240" w:lineRule="auto"/>
        <w:jc w:val="both"/>
        <w:rPr>
          <w:rFonts w:ascii="Arial" w:hAnsi="Arial" w:cs="Arial"/>
          <w:sz w:val="20"/>
          <w:szCs w:val="20"/>
        </w:rPr>
      </w:pPr>
      <w:r w:rsidRPr="00C31B83">
        <w:rPr>
          <w:rFonts w:ascii="Arial" w:hAnsi="Arial" w:cs="Arial"/>
          <w:sz w:val="20"/>
          <w:szCs w:val="20"/>
        </w:rPr>
        <w:t xml:space="preserve">This paper has attempted to provide a broader understanding of </w:t>
      </w:r>
      <w:r>
        <w:rPr>
          <w:rFonts w:ascii="Arial" w:hAnsi="Arial" w:cs="Arial"/>
          <w:sz w:val="20"/>
          <w:szCs w:val="20"/>
        </w:rPr>
        <w:t>the geographical</w:t>
      </w:r>
      <w:r w:rsidR="002F47EC">
        <w:rPr>
          <w:rFonts w:ascii="Arial" w:hAnsi="Arial" w:cs="Arial"/>
          <w:sz w:val="20"/>
          <w:szCs w:val="20"/>
        </w:rPr>
        <w:t>, spatial</w:t>
      </w:r>
      <w:r w:rsidR="005C2B1A">
        <w:rPr>
          <w:rFonts w:ascii="Arial" w:hAnsi="Arial" w:cs="Arial"/>
          <w:sz w:val="20"/>
          <w:szCs w:val="20"/>
        </w:rPr>
        <w:t xml:space="preserve"> </w:t>
      </w:r>
      <w:r>
        <w:rPr>
          <w:rFonts w:ascii="Arial" w:hAnsi="Arial" w:cs="Arial"/>
          <w:sz w:val="20"/>
          <w:szCs w:val="20"/>
        </w:rPr>
        <w:t xml:space="preserve">and economic </w:t>
      </w:r>
      <w:r w:rsidRPr="00C31B83">
        <w:rPr>
          <w:rFonts w:ascii="Arial" w:hAnsi="Arial" w:cs="Arial"/>
          <w:sz w:val="20"/>
          <w:szCs w:val="20"/>
        </w:rPr>
        <w:t xml:space="preserve">characteristics associated with the online room sharing market. </w:t>
      </w:r>
      <w:r w:rsidR="00503CA6" w:rsidRPr="00257231">
        <w:rPr>
          <w:rFonts w:ascii="Arial" w:hAnsi="Arial" w:cs="Arial"/>
          <w:sz w:val="20"/>
          <w:szCs w:val="20"/>
        </w:rPr>
        <w:t>Room sharing practices are</w:t>
      </w:r>
      <w:r w:rsidR="00690FB7" w:rsidRPr="00257231">
        <w:rPr>
          <w:rFonts w:ascii="Arial" w:hAnsi="Arial" w:cs="Arial"/>
          <w:sz w:val="20"/>
          <w:szCs w:val="20"/>
        </w:rPr>
        <w:t xml:space="preserve"> widespread across Sydney but the concentration is higher near </w:t>
      </w:r>
      <w:r w:rsidR="007A6F90" w:rsidRPr="00257231">
        <w:rPr>
          <w:rFonts w:ascii="Arial" w:hAnsi="Arial" w:cs="Arial"/>
          <w:sz w:val="20"/>
          <w:szCs w:val="20"/>
        </w:rPr>
        <w:t>major universities</w:t>
      </w:r>
      <w:r w:rsidR="007A6F90">
        <w:rPr>
          <w:rFonts w:ascii="Arial" w:hAnsi="Arial" w:cs="Arial"/>
          <w:sz w:val="20"/>
          <w:szCs w:val="20"/>
        </w:rPr>
        <w:t>,</w:t>
      </w:r>
      <w:r w:rsidR="00690FB7" w:rsidRPr="00257231">
        <w:rPr>
          <w:rFonts w:ascii="Arial" w:hAnsi="Arial" w:cs="Arial"/>
          <w:sz w:val="20"/>
          <w:szCs w:val="20"/>
        </w:rPr>
        <w:t xml:space="preserve"> </w:t>
      </w:r>
      <w:r w:rsidR="00554DA8">
        <w:rPr>
          <w:rFonts w:ascii="Arial" w:hAnsi="Arial" w:cs="Arial"/>
          <w:sz w:val="20"/>
          <w:szCs w:val="20"/>
        </w:rPr>
        <w:t>employment</w:t>
      </w:r>
      <w:r w:rsidR="00690FB7" w:rsidRPr="00257231">
        <w:rPr>
          <w:rFonts w:ascii="Arial" w:hAnsi="Arial" w:cs="Arial"/>
          <w:sz w:val="20"/>
          <w:szCs w:val="20"/>
        </w:rPr>
        <w:t xml:space="preserve"> </w:t>
      </w:r>
      <w:r w:rsidR="007A6F90">
        <w:rPr>
          <w:rFonts w:ascii="Arial" w:hAnsi="Arial" w:cs="Arial"/>
          <w:sz w:val="20"/>
          <w:szCs w:val="20"/>
        </w:rPr>
        <w:t>centres</w:t>
      </w:r>
      <w:r w:rsidR="00870015" w:rsidRPr="00257231">
        <w:rPr>
          <w:rFonts w:ascii="Arial" w:hAnsi="Arial" w:cs="Arial"/>
          <w:sz w:val="20"/>
          <w:szCs w:val="20"/>
        </w:rPr>
        <w:t xml:space="preserve">, </w:t>
      </w:r>
      <w:r w:rsidR="00690FB7" w:rsidRPr="00257231">
        <w:rPr>
          <w:rFonts w:ascii="Arial" w:hAnsi="Arial" w:cs="Arial"/>
          <w:sz w:val="20"/>
          <w:szCs w:val="20"/>
        </w:rPr>
        <w:t xml:space="preserve">and </w:t>
      </w:r>
      <w:r w:rsidR="00870015" w:rsidRPr="00257231">
        <w:rPr>
          <w:rFonts w:ascii="Arial" w:hAnsi="Arial" w:cs="Arial"/>
          <w:sz w:val="20"/>
          <w:szCs w:val="20"/>
        </w:rPr>
        <w:t xml:space="preserve">along </w:t>
      </w:r>
      <w:r w:rsidR="00690FB7" w:rsidRPr="00257231">
        <w:rPr>
          <w:rFonts w:ascii="Arial" w:hAnsi="Arial" w:cs="Arial"/>
          <w:sz w:val="20"/>
          <w:szCs w:val="20"/>
        </w:rPr>
        <w:t xml:space="preserve">train routes. </w:t>
      </w:r>
      <w:r w:rsidR="00C11ADE">
        <w:rPr>
          <w:rFonts w:ascii="Arial" w:hAnsi="Arial" w:cs="Arial"/>
          <w:sz w:val="20"/>
          <w:szCs w:val="20"/>
        </w:rPr>
        <w:t>These</w:t>
      </w:r>
      <w:r w:rsidR="007C14BA" w:rsidRPr="00257231">
        <w:rPr>
          <w:rFonts w:ascii="Arial" w:hAnsi="Arial" w:cs="Arial"/>
          <w:sz w:val="20"/>
          <w:szCs w:val="20"/>
        </w:rPr>
        <w:t xml:space="preserve"> practices are diverse</w:t>
      </w:r>
      <w:r w:rsidR="001044FB">
        <w:rPr>
          <w:rFonts w:ascii="Arial" w:hAnsi="Arial" w:cs="Arial"/>
          <w:sz w:val="20"/>
          <w:szCs w:val="20"/>
        </w:rPr>
        <w:t xml:space="preserve"> </w:t>
      </w:r>
      <w:r w:rsidR="007C14BA" w:rsidRPr="00257231">
        <w:rPr>
          <w:rFonts w:ascii="Arial" w:hAnsi="Arial" w:cs="Arial"/>
          <w:sz w:val="20"/>
          <w:szCs w:val="20"/>
        </w:rPr>
        <w:t xml:space="preserve">offering a range of sharing </w:t>
      </w:r>
      <w:r w:rsidR="009C51FB">
        <w:rPr>
          <w:rFonts w:ascii="Arial" w:hAnsi="Arial" w:cs="Arial"/>
          <w:sz w:val="20"/>
          <w:szCs w:val="20"/>
        </w:rPr>
        <w:t>option</w:t>
      </w:r>
      <w:r w:rsidR="007C14BA" w:rsidRPr="00257231">
        <w:rPr>
          <w:rFonts w:ascii="Arial" w:hAnsi="Arial" w:cs="Arial"/>
          <w:sz w:val="20"/>
          <w:szCs w:val="20"/>
        </w:rPr>
        <w:t xml:space="preserve">s </w:t>
      </w:r>
      <w:proofErr w:type="spellStart"/>
      <w:r w:rsidR="007C14BA" w:rsidRPr="00257231">
        <w:rPr>
          <w:rFonts w:ascii="Arial" w:hAnsi="Arial" w:cs="Arial"/>
          <w:sz w:val="20"/>
          <w:szCs w:val="20"/>
        </w:rPr>
        <w:t>i.e</w:t>
      </w:r>
      <w:proofErr w:type="spellEnd"/>
      <w:r w:rsidR="007C14BA" w:rsidRPr="00257231">
        <w:rPr>
          <w:rFonts w:ascii="Arial" w:hAnsi="Arial" w:cs="Arial"/>
          <w:sz w:val="20"/>
          <w:szCs w:val="20"/>
        </w:rPr>
        <w:t xml:space="preserve"> living with one roommate to </w:t>
      </w:r>
      <w:r w:rsidR="002F47EC">
        <w:rPr>
          <w:rFonts w:ascii="Arial" w:hAnsi="Arial" w:cs="Arial"/>
          <w:sz w:val="20"/>
          <w:szCs w:val="20"/>
        </w:rPr>
        <w:t>multiple</w:t>
      </w:r>
      <w:r w:rsidR="007C14BA" w:rsidRPr="00257231">
        <w:rPr>
          <w:rFonts w:ascii="Arial" w:hAnsi="Arial" w:cs="Arial"/>
          <w:sz w:val="20"/>
          <w:szCs w:val="20"/>
        </w:rPr>
        <w:t xml:space="preserve"> roommates. </w:t>
      </w:r>
      <w:r w:rsidR="001044FB">
        <w:rPr>
          <w:rFonts w:ascii="Arial" w:hAnsi="Arial" w:cs="Arial"/>
          <w:sz w:val="20"/>
          <w:szCs w:val="20"/>
        </w:rPr>
        <w:t>However, this leads to r</w:t>
      </w:r>
      <w:r w:rsidR="00690FB7" w:rsidRPr="00257231">
        <w:rPr>
          <w:rFonts w:ascii="Arial" w:hAnsi="Arial" w:cs="Arial"/>
          <w:sz w:val="20"/>
          <w:szCs w:val="20"/>
        </w:rPr>
        <w:t>esidential overcrowding</w:t>
      </w:r>
      <w:r w:rsidR="001044FB">
        <w:rPr>
          <w:rFonts w:ascii="Arial" w:hAnsi="Arial" w:cs="Arial"/>
          <w:sz w:val="20"/>
          <w:szCs w:val="20"/>
        </w:rPr>
        <w:t xml:space="preserve"> which</w:t>
      </w:r>
      <w:r w:rsidR="00690FB7" w:rsidRPr="00257231">
        <w:rPr>
          <w:rFonts w:ascii="Arial" w:hAnsi="Arial" w:cs="Arial"/>
          <w:sz w:val="20"/>
          <w:szCs w:val="20"/>
        </w:rPr>
        <w:t xml:space="preserve"> is more common in apartments in higher demand suburbs, where it is not uncommon to find 4 bunk beds arranged in small bedrooms and also people staying in illegally partitioned living rooms. </w:t>
      </w:r>
    </w:p>
    <w:p w14:paraId="7D60B511" w14:textId="77777777" w:rsidR="00D62F81" w:rsidRDefault="00D41302" w:rsidP="00A66F5F">
      <w:pPr>
        <w:spacing w:line="240" w:lineRule="auto"/>
        <w:jc w:val="both"/>
        <w:rPr>
          <w:rFonts w:ascii="Arial" w:hAnsi="Arial" w:cs="Arial"/>
          <w:sz w:val="20"/>
          <w:szCs w:val="20"/>
        </w:rPr>
      </w:pPr>
      <w:r w:rsidRPr="00257231">
        <w:rPr>
          <w:rFonts w:ascii="Arial" w:hAnsi="Arial" w:cs="Arial"/>
          <w:sz w:val="20"/>
          <w:szCs w:val="20"/>
        </w:rPr>
        <w:t>Furthermore, this short study demonstrate</w:t>
      </w:r>
      <w:r w:rsidR="000D51C9">
        <w:rPr>
          <w:rFonts w:ascii="Arial" w:hAnsi="Arial" w:cs="Arial"/>
          <w:sz w:val="20"/>
          <w:szCs w:val="20"/>
        </w:rPr>
        <w:t>s</w:t>
      </w:r>
      <w:r w:rsidRPr="00257231">
        <w:rPr>
          <w:rFonts w:ascii="Arial" w:hAnsi="Arial" w:cs="Arial"/>
          <w:sz w:val="20"/>
          <w:szCs w:val="20"/>
        </w:rPr>
        <w:t xml:space="preserve"> that r</w:t>
      </w:r>
      <w:r w:rsidR="00690FB7" w:rsidRPr="00257231">
        <w:rPr>
          <w:rFonts w:ascii="Arial" w:hAnsi="Arial" w:cs="Arial"/>
          <w:sz w:val="20"/>
          <w:szCs w:val="20"/>
        </w:rPr>
        <w:t xml:space="preserve">oom sharing arrangements offer to distribute the rental cost among roommates and in this way rents can be covered within their affordability range. However, the overall </w:t>
      </w:r>
      <w:r w:rsidR="000D51C9">
        <w:rPr>
          <w:rFonts w:ascii="Arial" w:hAnsi="Arial" w:cs="Arial"/>
          <w:sz w:val="20"/>
          <w:szCs w:val="20"/>
        </w:rPr>
        <w:t xml:space="preserve">median </w:t>
      </w:r>
      <w:r w:rsidR="00690FB7" w:rsidRPr="00257231">
        <w:rPr>
          <w:rFonts w:ascii="Arial" w:hAnsi="Arial" w:cs="Arial"/>
          <w:sz w:val="20"/>
          <w:szCs w:val="20"/>
        </w:rPr>
        <w:t xml:space="preserve">rental value of shared properties is higher than </w:t>
      </w:r>
      <w:r w:rsidR="007C14BA">
        <w:rPr>
          <w:rFonts w:ascii="Arial" w:hAnsi="Arial" w:cs="Arial"/>
          <w:sz w:val="20"/>
          <w:szCs w:val="20"/>
        </w:rPr>
        <w:t>private</w:t>
      </w:r>
      <w:r w:rsidR="00690FB7" w:rsidRPr="00257231">
        <w:rPr>
          <w:rFonts w:ascii="Arial" w:hAnsi="Arial" w:cs="Arial"/>
          <w:sz w:val="20"/>
          <w:szCs w:val="20"/>
        </w:rPr>
        <w:t xml:space="preserve"> properties and financial returns are gained by landlords / property in</w:t>
      </w:r>
      <w:r w:rsidR="002E73C2" w:rsidRPr="00257231">
        <w:rPr>
          <w:rFonts w:ascii="Arial" w:hAnsi="Arial" w:cs="Arial"/>
          <w:sz w:val="20"/>
          <w:szCs w:val="20"/>
        </w:rPr>
        <w:t>vestors for renting their rooms</w:t>
      </w:r>
      <w:r w:rsidR="00690FB7" w:rsidRPr="00257231">
        <w:rPr>
          <w:rFonts w:ascii="Arial" w:hAnsi="Arial" w:cs="Arial"/>
          <w:sz w:val="20"/>
          <w:szCs w:val="20"/>
        </w:rPr>
        <w:t xml:space="preserve">. </w:t>
      </w:r>
      <w:r w:rsidR="00D62F81" w:rsidRPr="00D62F81">
        <w:rPr>
          <w:rFonts w:ascii="Arial" w:hAnsi="Arial" w:cs="Arial"/>
          <w:sz w:val="20"/>
          <w:szCs w:val="20"/>
        </w:rPr>
        <w:t xml:space="preserve">The findings of this study highlight that the current room sharing practices have the </w:t>
      </w:r>
      <w:r w:rsidR="00CA66B0">
        <w:rPr>
          <w:rFonts w:ascii="Arial" w:hAnsi="Arial" w:cs="Arial"/>
          <w:sz w:val="20"/>
          <w:szCs w:val="20"/>
        </w:rPr>
        <w:t>potential</w:t>
      </w:r>
      <w:r w:rsidR="00D62F81" w:rsidRPr="00D62F81">
        <w:rPr>
          <w:rFonts w:ascii="Arial" w:hAnsi="Arial" w:cs="Arial"/>
          <w:sz w:val="20"/>
          <w:szCs w:val="20"/>
        </w:rPr>
        <w:t xml:space="preserve"> to violate the existing renting regulations or cause residential overcrowding and upward pressure on rents</w:t>
      </w:r>
      <w:r w:rsidR="00CA66B0">
        <w:rPr>
          <w:rFonts w:ascii="Arial" w:hAnsi="Arial" w:cs="Arial"/>
          <w:sz w:val="20"/>
          <w:szCs w:val="20"/>
        </w:rPr>
        <w:t xml:space="preserve">, thus proper </w:t>
      </w:r>
      <w:r w:rsidR="00D62F81" w:rsidRPr="00D62F81">
        <w:rPr>
          <w:rFonts w:ascii="Arial" w:hAnsi="Arial" w:cs="Arial"/>
          <w:sz w:val="20"/>
          <w:szCs w:val="20"/>
        </w:rPr>
        <w:t xml:space="preserve">regulatory and monitoring </w:t>
      </w:r>
      <w:r w:rsidR="00813B47">
        <w:rPr>
          <w:rFonts w:ascii="Arial" w:hAnsi="Arial" w:cs="Arial"/>
          <w:sz w:val="20"/>
          <w:szCs w:val="20"/>
        </w:rPr>
        <w:t>control</w:t>
      </w:r>
      <w:r w:rsidR="00CA66B0">
        <w:rPr>
          <w:rFonts w:ascii="Arial" w:hAnsi="Arial" w:cs="Arial"/>
          <w:sz w:val="20"/>
          <w:szCs w:val="20"/>
        </w:rPr>
        <w:t xml:space="preserve"> is required</w:t>
      </w:r>
      <w:r w:rsidR="00D62F81" w:rsidRPr="00D62F81">
        <w:rPr>
          <w:rFonts w:ascii="Arial" w:hAnsi="Arial" w:cs="Arial"/>
          <w:sz w:val="20"/>
          <w:szCs w:val="20"/>
        </w:rPr>
        <w:t xml:space="preserve">. </w:t>
      </w:r>
    </w:p>
    <w:p w14:paraId="020F3E9F" w14:textId="77777777" w:rsidR="00D76AA0" w:rsidRDefault="00106470" w:rsidP="00A66F5F">
      <w:pPr>
        <w:spacing w:line="240" w:lineRule="auto"/>
        <w:jc w:val="both"/>
        <w:rPr>
          <w:rFonts w:ascii="Arial" w:eastAsia="Times New Roman" w:hAnsi="Arial" w:cs="Arial"/>
          <w:bCs/>
          <w:sz w:val="20"/>
          <w:szCs w:val="20"/>
        </w:rPr>
      </w:pPr>
      <w:r>
        <w:rPr>
          <w:rFonts w:ascii="Arial" w:eastAsia="Times New Roman" w:hAnsi="Arial" w:cs="Arial"/>
          <w:bCs/>
          <w:sz w:val="20"/>
          <w:szCs w:val="20"/>
        </w:rPr>
        <w:t>A</w:t>
      </w:r>
      <w:r w:rsidR="001044FB">
        <w:rPr>
          <w:rFonts w:ascii="Arial" w:eastAsia="Times New Roman" w:hAnsi="Arial" w:cs="Arial"/>
          <w:bCs/>
          <w:sz w:val="20"/>
          <w:szCs w:val="20"/>
        </w:rPr>
        <w:t xml:space="preserve"> theoretical </w:t>
      </w:r>
      <w:r w:rsidR="00BB76C9">
        <w:rPr>
          <w:rFonts w:ascii="Arial" w:eastAsia="Times New Roman" w:hAnsi="Arial" w:cs="Arial"/>
          <w:bCs/>
          <w:sz w:val="20"/>
          <w:szCs w:val="20"/>
        </w:rPr>
        <w:t>inquiry</w:t>
      </w:r>
      <w:r>
        <w:rPr>
          <w:rFonts w:ascii="Arial" w:eastAsia="Times New Roman" w:hAnsi="Arial" w:cs="Arial"/>
          <w:bCs/>
          <w:sz w:val="20"/>
          <w:szCs w:val="20"/>
        </w:rPr>
        <w:t xml:space="preserve"> </w:t>
      </w:r>
      <w:r w:rsidR="003E31C4">
        <w:rPr>
          <w:rFonts w:ascii="Arial" w:eastAsia="Times New Roman" w:hAnsi="Arial" w:cs="Arial"/>
          <w:bCs/>
          <w:sz w:val="20"/>
          <w:szCs w:val="20"/>
        </w:rPr>
        <w:t xml:space="preserve">of </w:t>
      </w:r>
      <w:r w:rsidR="001044FB">
        <w:rPr>
          <w:rFonts w:ascii="Arial" w:eastAsia="Times New Roman" w:hAnsi="Arial" w:cs="Arial"/>
          <w:bCs/>
          <w:sz w:val="20"/>
          <w:szCs w:val="20"/>
        </w:rPr>
        <w:t>whether room sharing practices</w:t>
      </w:r>
      <w:r w:rsidR="002676A5">
        <w:rPr>
          <w:rFonts w:ascii="Arial" w:eastAsia="Times New Roman" w:hAnsi="Arial" w:cs="Arial"/>
          <w:bCs/>
          <w:sz w:val="20"/>
          <w:szCs w:val="20"/>
        </w:rPr>
        <w:t xml:space="preserve"> </w:t>
      </w:r>
      <w:r w:rsidR="001044FB">
        <w:rPr>
          <w:rFonts w:ascii="Arial" w:eastAsia="Times New Roman" w:hAnsi="Arial" w:cs="Arial"/>
          <w:bCs/>
          <w:sz w:val="20"/>
          <w:szCs w:val="20"/>
        </w:rPr>
        <w:t>have the capacity to offer a solution to rental housing affordability crisis in Sydney</w:t>
      </w:r>
      <w:r w:rsidR="003E31C4">
        <w:rPr>
          <w:rFonts w:ascii="Arial" w:eastAsia="Times New Roman" w:hAnsi="Arial" w:cs="Arial"/>
          <w:bCs/>
          <w:sz w:val="20"/>
          <w:szCs w:val="20"/>
        </w:rPr>
        <w:t>, still require</w:t>
      </w:r>
      <w:r w:rsidR="00C54D32">
        <w:rPr>
          <w:rFonts w:ascii="Arial" w:eastAsia="Times New Roman" w:hAnsi="Arial" w:cs="Arial"/>
          <w:bCs/>
          <w:sz w:val="20"/>
          <w:szCs w:val="20"/>
        </w:rPr>
        <w:t>s</w:t>
      </w:r>
      <w:r w:rsidR="003E31C4">
        <w:rPr>
          <w:rFonts w:ascii="Arial" w:eastAsia="Times New Roman" w:hAnsi="Arial" w:cs="Arial"/>
          <w:bCs/>
          <w:sz w:val="20"/>
          <w:szCs w:val="20"/>
        </w:rPr>
        <w:t xml:space="preserve"> </w:t>
      </w:r>
      <w:r w:rsidR="001044FB">
        <w:rPr>
          <w:rFonts w:ascii="Arial" w:eastAsia="Times New Roman" w:hAnsi="Arial" w:cs="Arial"/>
          <w:bCs/>
          <w:sz w:val="20"/>
          <w:szCs w:val="20"/>
        </w:rPr>
        <w:t xml:space="preserve">longitudinal research </w:t>
      </w:r>
      <w:r w:rsidR="00CA66B0">
        <w:rPr>
          <w:rFonts w:ascii="Arial" w:eastAsia="Times New Roman" w:hAnsi="Arial" w:cs="Arial"/>
          <w:bCs/>
          <w:sz w:val="20"/>
          <w:szCs w:val="20"/>
        </w:rPr>
        <w:t>about</w:t>
      </w:r>
      <w:r w:rsidR="001044FB">
        <w:rPr>
          <w:rFonts w:ascii="Arial" w:eastAsia="Times New Roman" w:hAnsi="Arial" w:cs="Arial"/>
          <w:bCs/>
          <w:sz w:val="20"/>
          <w:szCs w:val="20"/>
        </w:rPr>
        <w:t xml:space="preserve"> problems</w:t>
      </w:r>
      <w:r w:rsidR="005C2B1A">
        <w:rPr>
          <w:rFonts w:ascii="Arial" w:eastAsia="Times New Roman" w:hAnsi="Arial" w:cs="Arial"/>
          <w:bCs/>
          <w:sz w:val="20"/>
          <w:szCs w:val="20"/>
        </w:rPr>
        <w:t xml:space="preserve"> and solutions</w:t>
      </w:r>
      <w:r w:rsidR="001044FB">
        <w:rPr>
          <w:rFonts w:ascii="Arial" w:eastAsia="Times New Roman" w:hAnsi="Arial" w:cs="Arial"/>
          <w:bCs/>
          <w:sz w:val="20"/>
          <w:szCs w:val="20"/>
        </w:rPr>
        <w:t xml:space="preserve"> associated with th</w:t>
      </w:r>
      <w:r w:rsidR="005C2B1A">
        <w:rPr>
          <w:rFonts w:ascii="Arial" w:eastAsia="Times New Roman" w:hAnsi="Arial" w:cs="Arial"/>
          <w:bCs/>
          <w:sz w:val="20"/>
          <w:szCs w:val="20"/>
        </w:rPr>
        <w:t>e</w:t>
      </w:r>
      <w:r w:rsidR="001044FB">
        <w:rPr>
          <w:rFonts w:ascii="Arial" w:eastAsia="Times New Roman" w:hAnsi="Arial" w:cs="Arial"/>
          <w:bCs/>
          <w:sz w:val="20"/>
          <w:szCs w:val="20"/>
        </w:rPr>
        <w:t xml:space="preserve"> online room sharing </w:t>
      </w:r>
      <w:r>
        <w:rPr>
          <w:rFonts w:ascii="Arial" w:eastAsia="Times New Roman" w:hAnsi="Arial" w:cs="Arial"/>
          <w:bCs/>
          <w:sz w:val="20"/>
          <w:szCs w:val="20"/>
        </w:rPr>
        <w:t xml:space="preserve">market. </w:t>
      </w:r>
      <w:r w:rsidR="004C7B8E" w:rsidRPr="00257231">
        <w:rPr>
          <w:rFonts w:ascii="Arial" w:eastAsia="Times New Roman" w:hAnsi="Arial" w:cs="Arial"/>
          <w:bCs/>
          <w:sz w:val="20"/>
          <w:szCs w:val="20"/>
        </w:rPr>
        <w:t>Th</w:t>
      </w:r>
      <w:r w:rsidR="002F393E">
        <w:rPr>
          <w:rFonts w:ascii="Arial" w:eastAsia="Times New Roman" w:hAnsi="Arial" w:cs="Arial"/>
          <w:bCs/>
          <w:sz w:val="20"/>
          <w:szCs w:val="20"/>
        </w:rPr>
        <w:t xml:space="preserve">is study </w:t>
      </w:r>
      <w:r w:rsidR="003E31C4">
        <w:rPr>
          <w:rFonts w:ascii="Arial" w:eastAsia="Times New Roman" w:hAnsi="Arial" w:cs="Arial"/>
          <w:bCs/>
          <w:sz w:val="20"/>
          <w:szCs w:val="20"/>
        </w:rPr>
        <w:t>may help policymakers and practitioners</w:t>
      </w:r>
      <w:r w:rsidR="002F393E">
        <w:rPr>
          <w:rFonts w:ascii="Arial" w:eastAsia="Times New Roman" w:hAnsi="Arial" w:cs="Arial"/>
          <w:bCs/>
          <w:sz w:val="20"/>
          <w:szCs w:val="20"/>
        </w:rPr>
        <w:t xml:space="preserve"> to </w:t>
      </w:r>
      <w:r w:rsidR="004C7B8E" w:rsidRPr="00257231">
        <w:rPr>
          <w:rFonts w:ascii="Arial" w:eastAsia="Times New Roman" w:hAnsi="Arial" w:cs="Arial"/>
          <w:bCs/>
          <w:sz w:val="20"/>
          <w:szCs w:val="20"/>
        </w:rPr>
        <w:t xml:space="preserve">understand the growing informal practices of room sharing through online listings </w:t>
      </w:r>
      <w:r w:rsidR="002F393E">
        <w:rPr>
          <w:rFonts w:ascii="Arial" w:eastAsia="Times New Roman" w:hAnsi="Arial" w:cs="Arial"/>
          <w:bCs/>
          <w:sz w:val="20"/>
          <w:szCs w:val="20"/>
        </w:rPr>
        <w:t>so that</w:t>
      </w:r>
      <w:r w:rsidR="004C7B8E" w:rsidRPr="00257231">
        <w:rPr>
          <w:rFonts w:ascii="Arial" w:eastAsia="Times New Roman" w:hAnsi="Arial" w:cs="Arial"/>
          <w:bCs/>
          <w:sz w:val="20"/>
          <w:szCs w:val="20"/>
        </w:rPr>
        <w:t xml:space="preserve"> measures </w:t>
      </w:r>
      <w:r w:rsidR="00584854">
        <w:rPr>
          <w:rFonts w:ascii="Arial" w:eastAsia="Times New Roman" w:hAnsi="Arial" w:cs="Arial"/>
          <w:bCs/>
          <w:sz w:val="20"/>
          <w:szCs w:val="20"/>
        </w:rPr>
        <w:t xml:space="preserve">can be </w:t>
      </w:r>
      <w:r w:rsidR="002F393E" w:rsidRPr="00257231">
        <w:rPr>
          <w:rFonts w:ascii="Arial" w:eastAsia="Times New Roman" w:hAnsi="Arial" w:cs="Arial"/>
          <w:bCs/>
          <w:sz w:val="20"/>
          <w:szCs w:val="20"/>
        </w:rPr>
        <w:t>incorporate</w:t>
      </w:r>
      <w:r w:rsidR="002F393E">
        <w:rPr>
          <w:rFonts w:ascii="Arial" w:eastAsia="Times New Roman" w:hAnsi="Arial" w:cs="Arial"/>
          <w:bCs/>
          <w:sz w:val="20"/>
          <w:szCs w:val="20"/>
        </w:rPr>
        <w:t>d</w:t>
      </w:r>
      <w:r w:rsidR="002F393E" w:rsidRPr="00257231">
        <w:rPr>
          <w:rFonts w:ascii="Arial" w:eastAsia="Times New Roman" w:hAnsi="Arial" w:cs="Arial"/>
          <w:bCs/>
          <w:sz w:val="20"/>
          <w:szCs w:val="20"/>
        </w:rPr>
        <w:t xml:space="preserve"> </w:t>
      </w:r>
      <w:r w:rsidR="004C7B8E" w:rsidRPr="00257231">
        <w:rPr>
          <w:rFonts w:ascii="Arial" w:eastAsia="Times New Roman" w:hAnsi="Arial" w:cs="Arial"/>
          <w:bCs/>
          <w:sz w:val="20"/>
          <w:szCs w:val="20"/>
        </w:rPr>
        <w:t>to</w:t>
      </w:r>
      <w:r w:rsidR="002F393E">
        <w:rPr>
          <w:rFonts w:ascii="Arial" w:eastAsia="Times New Roman" w:hAnsi="Arial" w:cs="Arial"/>
          <w:bCs/>
          <w:sz w:val="20"/>
          <w:szCs w:val="20"/>
        </w:rPr>
        <w:t xml:space="preserve"> reduce the</w:t>
      </w:r>
      <w:r w:rsidR="00503CA6" w:rsidRPr="00257231">
        <w:rPr>
          <w:rFonts w:ascii="Arial" w:eastAsia="Times New Roman" w:hAnsi="Arial" w:cs="Arial"/>
          <w:bCs/>
          <w:sz w:val="20"/>
          <w:szCs w:val="20"/>
        </w:rPr>
        <w:t xml:space="preserve"> negative impact</w:t>
      </w:r>
      <w:r w:rsidR="002F393E">
        <w:rPr>
          <w:rFonts w:ascii="Arial" w:eastAsia="Times New Roman" w:hAnsi="Arial" w:cs="Arial"/>
          <w:bCs/>
          <w:sz w:val="20"/>
          <w:szCs w:val="20"/>
        </w:rPr>
        <w:t xml:space="preserve"> of </w:t>
      </w:r>
      <w:r w:rsidR="00F85CE4">
        <w:rPr>
          <w:rFonts w:ascii="Arial" w:eastAsia="Times New Roman" w:hAnsi="Arial" w:cs="Arial"/>
          <w:bCs/>
          <w:sz w:val="20"/>
          <w:szCs w:val="20"/>
        </w:rPr>
        <w:t xml:space="preserve">the </w:t>
      </w:r>
      <w:r w:rsidR="003051C8">
        <w:rPr>
          <w:rFonts w:ascii="Arial" w:eastAsia="Times New Roman" w:hAnsi="Arial" w:cs="Arial"/>
          <w:bCs/>
          <w:sz w:val="20"/>
          <w:szCs w:val="20"/>
        </w:rPr>
        <w:t>room sharing</w:t>
      </w:r>
      <w:r w:rsidR="000A03C0">
        <w:rPr>
          <w:rFonts w:ascii="Arial" w:eastAsia="Times New Roman" w:hAnsi="Arial" w:cs="Arial"/>
          <w:bCs/>
          <w:sz w:val="20"/>
          <w:szCs w:val="20"/>
        </w:rPr>
        <w:t xml:space="preserve"> sector</w:t>
      </w:r>
      <w:r w:rsidR="00503CA6" w:rsidRPr="00257231">
        <w:rPr>
          <w:rFonts w:ascii="Arial" w:eastAsia="Times New Roman" w:hAnsi="Arial" w:cs="Arial"/>
          <w:bCs/>
          <w:sz w:val="20"/>
          <w:szCs w:val="20"/>
        </w:rPr>
        <w:t>.</w:t>
      </w:r>
    </w:p>
    <w:p w14:paraId="1DE20D8A" w14:textId="77777777" w:rsidR="00030669" w:rsidRPr="005C2B86" w:rsidRDefault="00030669" w:rsidP="00A66F5F">
      <w:pPr>
        <w:spacing w:line="240" w:lineRule="auto"/>
        <w:jc w:val="both"/>
        <w:rPr>
          <w:rFonts w:ascii="Arial" w:eastAsia="Times New Roman" w:hAnsi="Arial" w:cs="Arial"/>
          <w:bCs/>
          <w:sz w:val="20"/>
          <w:szCs w:val="20"/>
        </w:rPr>
      </w:pPr>
      <w:r w:rsidRPr="005C2B86">
        <w:rPr>
          <w:rFonts w:ascii="Arial" w:eastAsia="Times New Roman" w:hAnsi="Arial" w:cs="Arial"/>
          <w:bCs/>
          <w:sz w:val="20"/>
          <w:szCs w:val="20"/>
        </w:rPr>
        <w:t>I wish to be considered for a "Peter Harrison Memorial Prize".</w:t>
      </w:r>
    </w:p>
    <w:p w14:paraId="042E2E52" w14:textId="77777777" w:rsidR="002D4FB3" w:rsidRPr="002944A0" w:rsidRDefault="00724871" w:rsidP="00AA0766">
      <w:pPr>
        <w:spacing w:line="240" w:lineRule="auto"/>
        <w:jc w:val="both"/>
        <w:rPr>
          <w:rFonts w:ascii="Arial" w:hAnsi="Arial" w:cs="Arial"/>
          <w:b/>
        </w:rPr>
      </w:pPr>
      <w:r w:rsidRPr="00AA0766">
        <w:rPr>
          <w:rFonts w:ascii="Arial" w:hAnsi="Arial" w:cs="Arial"/>
          <w:sz w:val="20"/>
          <w:szCs w:val="20"/>
        </w:rPr>
        <w:fldChar w:fldCharType="begin"/>
      </w:r>
      <w:r w:rsidRPr="00AA0766">
        <w:rPr>
          <w:rFonts w:ascii="Arial" w:hAnsi="Arial" w:cs="Arial"/>
          <w:sz w:val="20"/>
          <w:szCs w:val="20"/>
        </w:rPr>
        <w:instrText xml:space="preserve"> ADDIN EN.REFLIST </w:instrText>
      </w:r>
      <w:r w:rsidRPr="00AA0766">
        <w:rPr>
          <w:rFonts w:ascii="Arial" w:hAnsi="Arial" w:cs="Arial"/>
          <w:sz w:val="20"/>
          <w:szCs w:val="20"/>
        </w:rPr>
        <w:fldChar w:fldCharType="separate"/>
      </w:r>
      <w:r w:rsidR="002D4FB3" w:rsidRPr="002944A0">
        <w:rPr>
          <w:rFonts w:ascii="Arial" w:hAnsi="Arial" w:cs="Arial"/>
          <w:b/>
        </w:rPr>
        <w:t>References</w:t>
      </w:r>
    </w:p>
    <w:p w14:paraId="7AB3B955"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Ahrentzen, S. (2003) Double indemnity or double delight? The health consequences of shared housing and "doubling up", </w:t>
      </w:r>
      <w:r w:rsidRPr="00AA0766">
        <w:rPr>
          <w:rFonts w:ascii="Arial" w:hAnsi="Arial" w:cs="Arial"/>
          <w:i/>
          <w:sz w:val="20"/>
          <w:szCs w:val="20"/>
        </w:rPr>
        <w:t>Journal of Social Issues,</w:t>
      </w:r>
      <w:r w:rsidRPr="00AA0766">
        <w:rPr>
          <w:rFonts w:ascii="Arial" w:hAnsi="Arial" w:cs="Arial"/>
          <w:sz w:val="20"/>
          <w:szCs w:val="20"/>
        </w:rPr>
        <w:t xml:space="preserve"> </w:t>
      </w:r>
      <w:r w:rsidRPr="00AA0766">
        <w:rPr>
          <w:rFonts w:ascii="Arial" w:hAnsi="Arial" w:cs="Arial"/>
          <w:i/>
          <w:sz w:val="20"/>
          <w:szCs w:val="20"/>
        </w:rPr>
        <w:t>59</w:t>
      </w:r>
      <w:r w:rsidRPr="00AA0766">
        <w:rPr>
          <w:rFonts w:ascii="Arial" w:hAnsi="Arial" w:cs="Arial"/>
          <w:sz w:val="20"/>
          <w:szCs w:val="20"/>
        </w:rPr>
        <w:t>(3), pp. 547-568. doi: 10.1111/1540-4560.00077</w:t>
      </w:r>
    </w:p>
    <w:p w14:paraId="5BD9DEE6"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Anforth, A., Christensen, P. and Bentwood, S. (2014) </w:t>
      </w:r>
      <w:r w:rsidRPr="00AA0766">
        <w:rPr>
          <w:rFonts w:ascii="Arial" w:hAnsi="Arial" w:cs="Arial"/>
          <w:i/>
          <w:sz w:val="20"/>
          <w:szCs w:val="20"/>
        </w:rPr>
        <w:t xml:space="preserve">Residential Tenancies Law and Practice New South Wales, </w:t>
      </w:r>
      <w:r w:rsidRPr="00AA0766">
        <w:rPr>
          <w:rFonts w:ascii="Arial" w:hAnsi="Arial" w:cs="Arial"/>
          <w:sz w:val="20"/>
          <w:szCs w:val="20"/>
        </w:rPr>
        <w:t>6th ed. (Annandale, NSW:</w:t>
      </w:r>
      <w:r w:rsidRPr="00AA0766">
        <w:rPr>
          <w:rFonts w:ascii="Arial" w:hAnsi="Arial" w:cs="Arial"/>
          <w:i/>
          <w:sz w:val="20"/>
          <w:szCs w:val="20"/>
        </w:rPr>
        <w:t xml:space="preserve"> </w:t>
      </w:r>
      <w:r w:rsidRPr="00AA0766">
        <w:rPr>
          <w:rFonts w:ascii="Arial" w:hAnsi="Arial" w:cs="Arial"/>
          <w:sz w:val="20"/>
          <w:szCs w:val="20"/>
        </w:rPr>
        <w:t>The Federation Press).</w:t>
      </w:r>
    </w:p>
    <w:p w14:paraId="5049027C"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Anglicare (2017) </w:t>
      </w:r>
      <w:r w:rsidRPr="00AA0766">
        <w:rPr>
          <w:rFonts w:ascii="Arial" w:hAnsi="Arial" w:cs="Arial"/>
          <w:i/>
          <w:sz w:val="20"/>
          <w:szCs w:val="20"/>
        </w:rPr>
        <w:t>Anglicare Australia Rental Affordability Snapshot</w:t>
      </w:r>
      <w:r w:rsidRPr="00AA0766">
        <w:rPr>
          <w:rFonts w:ascii="Arial" w:hAnsi="Arial" w:cs="Arial"/>
          <w:sz w:val="20"/>
          <w:szCs w:val="20"/>
        </w:rPr>
        <w:t>. (Canberra: Anglicare Australia).</w:t>
      </w:r>
    </w:p>
    <w:p w14:paraId="1BF11C3A"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Angus, C. (2017) </w:t>
      </w:r>
      <w:r w:rsidRPr="00AA0766">
        <w:rPr>
          <w:rFonts w:ascii="Arial" w:hAnsi="Arial" w:cs="Arial"/>
          <w:i/>
          <w:sz w:val="20"/>
          <w:szCs w:val="20"/>
        </w:rPr>
        <w:t xml:space="preserve">Demand, deposits, debt: Housing affordability in Sydney </w:t>
      </w:r>
      <w:r w:rsidRPr="00AA0766">
        <w:rPr>
          <w:rFonts w:ascii="Arial" w:hAnsi="Arial" w:cs="Arial"/>
          <w:sz w:val="20"/>
          <w:szCs w:val="20"/>
        </w:rPr>
        <w:t>(Canberra: NSW Parliamentary Research Service).</w:t>
      </w:r>
    </w:p>
    <w:p w14:paraId="0BD493FF"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Australian Bureau of Statistics (2010) </w:t>
      </w:r>
      <w:r w:rsidRPr="00AA0766">
        <w:rPr>
          <w:rFonts w:ascii="Arial" w:hAnsi="Arial" w:cs="Arial"/>
          <w:i/>
          <w:sz w:val="20"/>
          <w:szCs w:val="20"/>
        </w:rPr>
        <w:t>Australian Households: the Future, Australian Social Trends, Dec 2010</w:t>
      </w:r>
      <w:r w:rsidRPr="00AA0766">
        <w:rPr>
          <w:rFonts w:ascii="Arial" w:hAnsi="Arial" w:cs="Arial"/>
          <w:sz w:val="20"/>
          <w:szCs w:val="20"/>
        </w:rPr>
        <w:t>, [online] (Canberra:</w:t>
      </w:r>
      <w:r w:rsidRPr="00AA0766">
        <w:rPr>
          <w:rFonts w:ascii="Arial" w:hAnsi="Arial" w:cs="Arial"/>
          <w:i/>
          <w:sz w:val="20"/>
          <w:szCs w:val="20"/>
        </w:rPr>
        <w:t xml:space="preserve"> </w:t>
      </w:r>
      <w:r w:rsidRPr="00AA0766">
        <w:rPr>
          <w:rFonts w:ascii="Arial" w:hAnsi="Arial" w:cs="Arial"/>
          <w:sz w:val="20"/>
          <w:szCs w:val="20"/>
        </w:rPr>
        <w:t xml:space="preserve">Australian Bureau of Statistics) Available: </w:t>
      </w:r>
      <w:hyperlink r:id="rId23" w:history="1">
        <w:r w:rsidRPr="00AA0766">
          <w:rPr>
            <w:rStyle w:val="Hyperlink"/>
            <w:rFonts w:ascii="Arial" w:hAnsi="Arial" w:cs="Arial"/>
            <w:sz w:val="20"/>
            <w:szCs w:val="20"/>
          </w:rPr>
          <w:t>http://www.abs.gov.au/AUSSTATS/abs@.nsf/Lookup/4102.0Main+Features20Dec+2010</w:t>
        </w:r>
      </w:hyperlink>
      <w:r w:rsidRPr="00AA0766">
        <w:rPr>
          <w:rFonts w:ascii="Arial" w:hAnsi="Arial" w:cs="Arial"/>
          <w:sz w:val="20"/>
          <w:szCs w:val="20"/>
        </w:rPr>
        <w:t xml:space="preserve"> (Accessed 20 January 2017).</w:t>
      </w:r>
    </w:p>
    <w:p w14:paraId="753E5694"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Australian Bureau of Statistics (2011) </w:t>
      </w:r>
      <w:r w:rsidRPr="00AA0766">
        <w:rPr>
          <w:rFonts w:ascii="Arial" w:hAnsi="Arial" w:cs="Arial"/>
          <w:i/>
          <w:sz w:val="20"/>
          <w:szCs w:val="20"/>
        </w:rPr>
        <w:t>Census TableBuilder, 2011 Census - Counting Persons, Place of Enumeration on Census Night, Greater Capital City Statistical Areas by HCFMD Family Household Composition (Dwelling)</w:t>
      </w:r>
      <w:r w:rsidRPr="00AA0766">
        <w:rPr>
          <w:rFonts w:ascii="Arial" w:hAnsi="Arial" w:cs="Arial"/>
          <w:sz w:val="20"/>
          <w:szCs w:val="20"/>
        </w:rPr>
        <w:t>, [online] (Canberra:</w:t>
      </w:r>
      <w:r w:rsidRPr="00AA0766">
        <w:rPr>
          <w:rFonts w:ascii="Arial" w:hAnsi="Arial" w:cs="Arial"/>
          <w:i/>
          <w:sz w:val="20"/>
          <w:szCs w:val="20"/>
        </w:rPr>
        <w:t xml:space="preserve"> </w:t>
      </w:r>
      <w:r w:rsidRPr="00AA0766">
        <w:rPr>
          <w:rFonts w:ascii="Arial" w:hAnsi="Arial" w:cs="Arial"/>
          <w:sz w:val="20"/>
          <w:szCs w:val="20"/>
        </w:rPr>
        <w:t xml:space="preserve">Findings based on use of ABS TableBuilder data) Available: </w:t>
      </w:r>
      <w:hyperlink r:id="rId24" w:history="1">
        <w:r w:rsidRPr="00AA0766">
          <w:rPr>
            <w:rStyle w:val="Hyperlink"/>
            <w:rFonts w:ascii="Arial" w:hAnsi="Arial" w:cs="Arial"/>
            <w:sz w:val="20"/>
            <w:szCs w:val="20"/>
          </w:rPr>
          <w:t>http://www.abs.gov.au/websitedbs/censushome.nsf/home/tablebuilder</w:t>
        </w:r>
      </w:hyperlink>
      <w:r w:rsidRPr="00AA0766">
        <w:rPr>
          <w:rFonts w:ascii="Arial" w:hAnsi="Arial" w:cs="Arial"/>
          <w:sz w:val="20"/>
          <w:szCs w:val="20"/>
        </w:rPr>
        <w:t xml:space="preserve"> (Accessed 18 May 2017).</w:t>
      </w:r>
    </w:p>
    <w:p w14:paraId="738C6DC3"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Australian Bureau of Statistics (2012) </w:t>
      </w:r>
      <w:r w:rsidRPr="00AA0766">
        <w:rPr>
          <w:rFonts w:ascii="Arial" w:hAnsi="Arial" w:cs="Arial"/>
          <w:i/>
          <w:sz w:val="20"/>
          <w:szCs w:val="20"/>
        </w:rPr>
        <w:t>Census of Population and Housing: Estimating homelessness, 2011</w:t>
      </w:r>
      <w:r w:rsidRPr="00AA0766">
        <w:rPr>
          <w:rFonts w:ascii="Arial" w:hAnsi="Arial" w:cs="Arial"/>
          <w:sz w:val="20"/>
          <w:szCs w:val="20"/>
        </w:rPr>
        <w:t>, [online] (Canberra:</w:t>
      </w:r>
      <w:r w:rsidRPr="00AA0766">
        <w:rPr>
          <w:rFonts w:ascii="Arial" w:hAnsi="Arial" w:cs="Arial"/>
          <w:i/>
          <w:sz w:val="20"/>
          <w:szCs w:val="20"/>
        </w:rPr>
        <w:t xml:space="preserve"> </w:t>
      </w:r>
      <w:r w:rsidRPr="00AA0766">
        <w:rPr>
          <w:rFonts w:ascii="Arial" w:hAnsi="Arial" w:cs="Arial"/>
          <w:sz w:val="20"/>
          <w:szCs w:val="20"/>
        </w:rPr>
        <w:t xml:space="preserve">Australian Bureau of Statistics) Available: </w:t>
      </w:r>
      <w:hyperlink r:id="rId25" w:history="1">
        <w:r w:rsidRPr="00AA0766">
          <w:rPr>
            <w:rStyle w:val="Hyperlink"/>
            <w:rFonts w:ascii="Arial" w:hAnsi="Arial" w:cs="Arial"/>
            <w:sz w:val="20"/>
            <w:szCs w:val="20"/>
          </w:rPr>
          <w:t>http://www.abs.gov.au/ausstats/abs@.nsf/Latestproducts/2049.0Main%20Features402011?opendocument&amp;tabname=Summary&amp;prodno=2049.0&amp;issue=2011&amp;num=&amp;view=</w:t>
        </w:r>
      </w:hyperlink>
      <w:r w:rsidRPr="00AA0766">
        <w:rPr>
          <w:rFonts w:ascii="Arial" w:hAnsi="Arial" w:cs="Arial"/>
          <w:sz w:val="20"/>
          <w:szCs w:val="20"/>
        </w:rPr>
        <w:t xml:space="preserve"> (Accessed 21 February 2017).</w:t>
      </w:r>
    </w:p>
    <w:p w14:paraId="6D5BD7BC"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Australian Bureau of Statistics (2015) </w:t>
      </w:r>
      <w:r w:rsidRPr="00AA0766">
        <w:rPr>
          <w:rFonts w:ascii="Arial" w:hAnsi="Arial" w:cs="Arial"/>
          <w:i/>
          <w:sz w:val="20"/>
          <w:szCs w:val="20"/>
        </w:rPr>
        <w:t xml:space="preserve">Survey of Income and Housing, User Guide, Australia, 2013-14 </w:t>
      </w:r>
      <w:r w:rsidRPr="00AA0766">
        <w:rPr>
          <w:rFonts w:ascii="Arial" w:hAnsi="Arial" w:cs="Arial"/>
          <w:sz w:val="20"/>
          <w:szCs w:val="20"/>
        </w:rPr>
        <w:t>[online] (Canberra:</w:t>
      </w:r>
      <w:r w:rsidRPr="00AA0766">
        <w:rPr>
          <w:rFonts w:ascii="Arial" w:hAnsi="Arial" w:cs="Arial"/>
          <w:i/>
          <w:sz w:val="20"/>
          <w:szCs w:val="20"/>
        </w:rPr>
        <w:t xml:space="preserve"> </w:t>
      </w:r>
      <w:r w:rsidRPr="00AA0766">
        <w:rPr>
          <w:rFonts w:ascii="Arial" w:hAnsi="Arial" w:cs="Arial"/>
          <w:sz w:val="20"/>
          <w:szCs w:val="20"/>
        </w:rPr>
        <w:t xml:space="preserve">Australian Bureau of Statistics) Available: </w:t>
      </w:r>
      <w:hyperlink r:id="rId26" w:history="1">
        <w:r w:rsidRPr="00AA0766">
          <w:rPr>
            <w:rStyle w:val="Hyperlink"/>
            <w:rFonts w:ascii="Arial" w:hAnsi="Arial" w:cs="Arial"/>
            <w:sz w:val="20"/>
            <w:szCs w:val="20"/>
          </w:rPr>
          <w:t>http://www.abs.gov.au/ausstats/abs@.nsf/Lookup/by%20Subject/6553.0~2013-14~Main%20Features~Housing~4</w:t>
        </w:r>
      </w:hyperlink>
      <w:r w:rsidRPr="00AA0766">
        <w:rPr>
          <w:rFonts w:ascii="Arial" w:hAnsi="Arial" w:cs="Arial"/>
          <w:sz w:val="20"/>
          <w:szCs w:val="20"/>
        </w:rPr>
        <w:t xml:space="preserve"> (Accessed 8 March 2017).</w:t>
      </w:r>
    </w:p>
    <w:p w14:paraId="777037E9"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Australian Bureau of Statistics (2016a) </w:t>
      </w:r>
      <w:r w:rsidRPr="00AA0766">
        <w:rPr>
          <w:rFonts w:ascii="Arial" w:hAnsi="Arial" w:cs="Arial"/>
          <w:i/>
          <w:sz w:val="20"/>
          <w:szCs w:val="20"/>
        </w:rPr>
        <w:t>Australian Statistical Geography Standard (ASGS): Volume 3 - Non ABS Structures, July 2016</w:t>
      </w:r>
      <w:r w:rsidRPr="00AA0766">
        <w:rPr>
          <w:rFonts w:ascii="Arial" w:hAnsi="Arial" w:cs="Arial"/>
          <w:sz w:val="20"/>
          <w:szCs w:val="20"/>
        </w:rPr>
        <w:t>, [online] (Canberra:</w:t>
      </w:r>
      <w:r w:rsidRPr="00AA0766">
        <w:rPr>
          <w:rFonts w:ascii="Arial" w:hAnsi="Arial" w:cs="Arial"/>
          <w:i/>
          <w:sz w:val="20"/>
          <w:szCs w:val="20"/>
        </w:rPr>
        <w:t xml:space="preserve"> </w:t>
      </w:r>
      <w:r w:rsidRPr="00AA0766">
        <w:rPr>
          <w:rFonts w:ascii="Arial" w:hAnsi="Arial" w:cs="Arial"/>
          <w:sz w:val="20"/>
          <w:szCs w:val="20"/>
        </w:rPr>
        <w:t xml:space="preserve">Australian Bureau of Statistics) Available: </w:t>
      </w:r>
      <w:hyperlink r:id="rId27" w:history="1">
        <w:r w:rsidRPr="00AA0766">
          <w:rPr>
            <w:rStyle w:val="Hyperlink"/>
            <w:rFonts w:ascii="Arial" w:hAnsi="Arial" w:cs="Arial"/>
            <w:sz w:val="20"/>
            <w:szCs w:val="20"/>
          </w:rPr>
          <w:t>http://www.abs.gov.au/AUSSTATS/abs@.nsf/DetailsPage/1270.0.55.003July%202016?OpenDocument</w:t>
        </w:r>
      </w:hyperlink>
      <w:r w:rsidRPr="00AA0766">
        <w:rPr>
          <w:rFonts w:ascii="Arial" w:hAnsi="Arial" w:cs="Arial"/>
          <w:sz w:val="20"/>
          <w:szCs w:val="20"/>
        </w:rPr>
        <w:t xml:space="preserve"> (Accessed 02 May 2017).</w:t>
      </w:r>
    </w:p>
    <w:p w14:paraId="271DE626"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Australian Bureau of Statistics (2016b) </w:t>
      </w:r>
      <w:r w:rsidRPr="00AA0766">
        <w:rPr>
          <w:rFonts w:ascii="Arial" w:hAnsi="Arial" w:cs="Arial"/>
          <w:i/>
          <w:sz w:val="20"/>
          <w:szCs w:val="20"/>
        </w:rPr>
        <w:t>Housing Tenure Data in the Census</w:t>
      </w:r>
      <w:r w:rsidRPr="00AA0766">
        <w:rPr>
          <w:rFonts w:ascii="Arial" w:hAnsi="Arial" w:cs="Arial"/>
          <w:sz w:val="20"/>
          <w:szCs w:val="20"/>
        </w:rPr>
        <w:t>, [online] (Canberra:</w:t>
      </w:r>
      <w:r w:rsidRPr="00AA0766">
        <w:rPr>
          <w:rFonts w:ascii="Arial" w:hAnsi="Arial" w:cs="Arial"/>
          <w:i/>
          <w:sz w:val="20"/>
          <w:szCs w:val="20"/>
        </w:rPr>
        <w:t xml:space="preserve"> </w:t>
      </w:r>
      <w:r w:rsidRPr="00AA0766">
        <w:rPr>
          <w:rFonts w:ascii="Arial" w:hAnsi="Arial" w:cs="Arial"/>
          <w:sz w:val="20"/>
          <w:szCs w:val="20"/>
        </w:rPr>
        <w:t xml:space="preserve">Australian Bureau of Statistics) Available: </w:t>
      </w:r>
      <w:hyperlink r:id="rId28" w:history="1">
        <w:r w:rsidRPr="00AA0766">
          <w:rPr>
            <w:rStyle w:val="Hyperlink"/>
            <w:rFonts w:ascii="Arial" w:hAnsi="Arial" w:cs="Arial"/>
            <w:sz w:val="20"/>
            <w:szCs w:val="20"/>
          </w:rPr>
          <w:t>http://www.abs.gov.au/websitedbs/censushome.nsf/home/factsheetshtdc</w:t>
        </w:r>
      </w:hyperlink>
      <w:r w:rsidRPr="00AA0766">
        <w:rPr>
          <w:rFonts w:ascii="Arial" w:hAnsi="Arial" w:cs="Arial"/>
          <w:sz w:val="20"/>
          <w:szCs w:val="20"/>
        </w:rPr>
        <w:t xml:space="preserve"> (Accessed 27 January 2017).</w:t>
      </w:r>
    </w:p>
    <w:p w14:paraId="41130710"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Australian Bureau of Statistics (2017a) </w:t>
      </w:r>
      <w:r w:rsidRPr="00AA0766">
        <w:rPr>
          <w:rFonts w:ascii="Arial" w:hAnsi="Arial" w:cs="Arial"/>
          <w:i/>
          <w:sz w:val="20"/>
          <w:szCs w:val="20"/>
        </w:rPr>
        <w:t>Data by Region</w:t>
      </w:r>
      <w:r w:rsidRPr="00AA0766">
        <w:rPr>
          <w:rFonts w:ascii="Arial" w:hAnsi="Arial" w:cs="Arial"/>
          <w:sz w:val="20"/>
          <w:szCs w:val="20"/>
        </w:rPr>
        <w:t>, [online] (Canberra:</w:t>
      </w:r>
      <w:r w:rsidRPr="00AA0766">
        <w:rPr>
          <w:rFonts w:ascii="Arial" w:hAnsi="Arial" w:cs="Arial"/>
          <w:i/>
          <w:sz w:val="20"/>
          <w:szCs w:val="20"/>
        </w:rPr>
        <w:t xml:space="preserve"> </w:t>
      </w:r>
      <w:r w:rsidRPr="00AA0766">
        <w:rPr>
          <w:rFonts w:ascii="Arial" w:hAnsi="Arial" w:cs="Arial"/>
          <w:sz w:val="20"/>
          <w:szCs w:val="20"/>
        </w:rPr>
        <w:t xml:space="preserve">Australian Bureau of Statistics) Available: </w:t>
      </w:r>
      <w:hyperlink r:id="rId29" w:history="1">
        <w:r w:rsidRPr="00AA0766">
          <w:rPr>
            <w:rStyle w:val="Hyperlink"/>
            <w:rFonts w:ascii="Arial" w:hAnsi="Arial" w:cs="Arial"/>
            <w:sz w:val="20"/>
            <w:szCs w:val="20"/>
          </w:rPr>
          <w:t>http://stat.abs.gov.au/itt/r.jsp?databyregion&amp;ref=CTA2</w:t>
        </w:r>
      </w:hyperlink>
      <w:r w:rsidRPr="00AA0766">
        <w:rPr>
          <w:rFonts w:ascii="Arial" w:hAnsi="Arial" w:cs="Arial"/>
          <w:sz w:val="20"/>
          <w:szCs w:val="20"/>
        </w:rPr>
        <w:t xml:space="preserve"> (Accessed 4 May 2017).</w:t>
      </w:r>
    </w:p>
    <w:p w14:paraId="1202C0B0"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Australian Bureau of Statistics (2017b) </w:t>
      </w:r>
      <w:r w:rsidRPr="00AA0766">
        <w:rPr>
          <w:rFonts w:ascii="Arial" w:hAnsi="Arial" w:cs="Arial"/>
          <w:i/>
          <w:sz w:val="20"/>
          <w:szCs w:val="20"/>
        </w:rPr>
        <w:t>Residential Property Price Indexes: Eight Capital Cities, Dec 2016</w:t>
      </w:r>
      <w:r w:rsidRPr="00AA0766">
        <w:rPr>
          <w:rFonts w:ascii="Arial" w:hAnsi="Arial" w:cs="Arial"/>
          <w:sz w:val="20"/>
          <w:szCs w:val="20"/>
        </w:rPr>
        <w:t xml:space="preserve">, [online] (Canberra) Available: </w:t>
      </w:r>
      <w:hyperlink r:id="rId30" w:history="1">
        <w:r w:rsidRPr="00AA0766">
          <w:rPr>
            <w:rStyle w:val="Hyperlink"/>
            <w:rFonts w:ascii="Arial" w:hAnsi="Arial" w:cs="Arial"/>
            <w:sz w:val="20"/>
            <w:szCs w:val="20"/>
          </w:rPr>
          <w:t>http://www.abs.gov.au/ausstats/abs@.nsf/mf/6416.0</w:t>
        </w:r>
      </w:hyperlink>
      <w:r w:rsidRPr="00AA0766">
        <w:rPr>
          <w:rFonts w:ascii="Arial" w:hAnsi="Arial" w:cs="Arial"/>
          <w:sz w:val="20"/>
          <w:szCs w:val="20"/>
        </w:rPr>
        <w:t xml:space="preserve"> (Accessed 20 January 2017).</w:t>
      </w:r>
    </w:p>
    <w:p w14:paraId="0EA6EB8B"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Baker, E., Mason, K. and Bentley, R. (2015) Measuring Housing Affordability: A Longitudinal Approach, </w:t>
      </w:r>
      <w:r w:rsidRPr="00AA0766">
        <w:rPr>
          <w:rFonts w:ascii="Arial" w:hAnsi="Arial" w:cs="Arial"/>
          <w:i/>
          <w:sz w:val="20"/>
          <w:szCs w:val="20"/>
        </w:rPr>
        <w:t>Urban Policy and Research,</w:t>
      </w:r>
      <w:r w:rsidRPr="00AA0766">
        <w:rPr>
          <w:rFonts w:ascii="Arial" w:hAnsi="Arial" w:cs="Arial"/>
          <w:sz w:val="20"/>
          <w:szCs w:val="20"/>
        </w:rPr>
        <w:t xml:space="preserve"> </w:t>
      </w:r>
      <w:r w:rsidRPr="00AA0766">
        <w:rPr>
          <w:rFonts w:ascii="Arial" w:hAnsi="Arial" w:cs="Arial"/>
          <w:i/>
          <w:sz w:val="20"/>
          <w:szCs w:val="20"/>
        </w:rPr>
        <w:t>33</w:t>
      </w:r>
      <w:r w:rsidRPr="00AA0766">
        <w:rPr>
          <w:rFonts w:ascii="Arial" w:hAnsi="Arial" w:cs="Arial"/>
          <w:sz w:val="20"/>
          <w:szCs w:val="20"/>
        </w:rPr>
        <w:t>(3), pp. 275-290. doi: 10.1080/08111146.2015.1034853</w:t>
      </w:r>
    </w:p>
    <w:p w14:paraId="34A6F18A"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Beer, A. and Faulkner, D. (2011) </w:t>
      </w:r>
      <w:r w:rsidRPr="00AA0766">
        <w:rPr>
          <w:rFonts w:ascii="Arial" w:hAnsi="Arial" w:cs="Arial"/>
          <w:i/>
          <w:sz w:val="20"/>
          <w:szCs w:val="20"/>
        </w:rPr>
        <w:t>Housing Transitions through the Life Course: Aspirations, Needs and Policy,</w:t>
      </w:r>
      <w:r w:rsidRPr="00AA0766">
        <w:rPr>
          <w:rFonts w:ascii="Arial" w:hAnsi="Arial" w:cs="Arial"/>
          <w:sz w:val="20"/>
          <w:szCs w:val="20"/>
        </w:rPr>
        <w:t>Bristol, U.K:</w:t>
      </w:r>
      <w:r w:rsidRPr="00AA0766">
        <w:rPr>
          <w:rFonts w:ascii="Arial" w:hAnsi="Arial" w:cs="Arial"/>
          <w:i/>
          <w:sz w:val="20"/>
          <w:szCs w:val="20"/>
        </w:rPr>
        <w:t xml:space="preserve"> </w:t>
      </w:r>
      <w:r w:rsidRPr="00AA0766">
        <w:rPr>
          <w:rFonts w:ascii="Arial" w:hAnsi="Arial" w:cs="Arial"/>
          <w:sz w:val="20"/>
          <w:szCs w:val="20"/>
        </w:rPr>
        <w:t>The Policy Press).</w:t>
      </w:r>
    </w:p>
    <w:p w14:paraId="038CFDE6"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Black, B. R. (2002) </w:t>
      </w:r>
      <w:r w:rsidRPr="00AA0766">
        <w:rPr>
          <w:rFonts w:ascii="Arial" w:hAnsi="Arial" w:cs="Arial"/>
          <w:i/>
          <w:sz w:val="20"/>
          <w:szCs w:val="20"/>
        </w:rPr>
        <w:t>Student housing in university towns: A case study of Sackville, New Brunswick</w:t>
      </w:r>
      <w:r w:rsidRPr="00AA0766">
        <w:rPr>
          <w:rFonts w:ascii="Arial" w:hAnsi="Arial" w:cs="Arial"/>
          <w:sz w:val="20"/>
          <w:szCs w:val="20"/>
        </w:rPr>
        <w:t xml:space="preserve">. Unpublished Master of Urban and Rural Planning, Dalhousie University Halifax, Nova Scotia </w:t>
      </w:r>
    </w:p>
    <w:p w14:paraId="52F50DF6"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Blake, S. K., Kellerson, L. R. and Simic, A. (2007) </w:t>
      </w:r>
      <w:r w:rsidRPr="00AA0766">
        <w:rPr>
          <w:rFonts w:ascii="Arial" w:hAnsi="Arial" w:cs="Arial"/>
          <w:i/>
          <w:sz w:val="20"/>
          <w:szCs w:val="20"/>
        </w:rPr>
        <w:t>Measuring overcrowding in housing</w:t>
      </w:r>
      <w:r w:rsidRPr="00AA0766">
        <w:rPr>
          <w:rFonts w:ascii="Arial" w:hAnsi="Arial" w:cs="Arial"/>
          <w:sz w:val="20"/>
          <w:szCs w:val="20"/>
        </w:rPr>
        <w:t>. (Washington, DC: U.S. Department of Housing and Urban Development, Office of Policy Development and Research).</w:t>
      </w:r>
    </w:p>
    <w:p w14:paraId="1E25730E"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Borrowman, L., Kazakevitch, G. and Frost, L. (2017) How long do households remain in housing affordability stress?, </w:t>
      </w:r>
      <w:r w:rsidRPr="00AA0766">
        <w:rPr>
          <w:rFonts w:ascii="Arial" w:hAnsi="Arial" w:cs="Arial"/>
          <w:i/>
          <w:sz w:val="20"/>
          <w:szCs w:val="20"/>
        </w:rPr>
        <w:t>Housing Studies</w:t>
      </w:r>
      <w:r w:rsidRPr="00AA0766">
        <w:rPr>
          <w:rFonts w:ascii="Arial" w:hAnsi="Arial" w:cs="Arial"/>
          <w:sz w:val="20"/>
          <w:szCs w:val="20"/>
        </w:rPr>
        <w:t>, pp. 1-18. doi: 10.1080/02673037.2017.1280140</w:t>
      </w:r>
    </w:p>
    <w:p w14:paraId="1DBBAE04"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Bricocoli, M. and Sabatinelli, S. (2016) House sharing amongst young adults in the context of Mediterranean welfare: the case of Milan, </w:t>
      </w:r>
      <w:r w:rsidRPr="00AA0766">
        <w:rPr>
          <w:rFonts w:ascii="Arial" w:hAnsi="Arial" w:cs="Arial"/>
          <w:i/>
          <w:sz w:val="20"/>
          <w:szCs w:val="20"/>
        </w:rPr>
        <w:t>International Journal of Housing Policy,</w:t>
      </w:r>
      <w:r w:rsidRPr="00AA0766">
        <w:rPr>
          <w:rFonts w:ascii="Arial" w:hAnsi="Arial" w:cs="Arial"/>
          <w:sz w:val="20"/>
          <w:szCs w:val="20"/>
        </w:rPr>
        <w:t xml:space="preserve"> </w:t>
      </w:r>
      <w:r w:rsidRPr="00AA0766">
        <w:rPr>
          <w:rFonts w:ascii="Arial" w:hAnsi="Arial" w:cs="Arial"/>
          <w:i/>
          <w:sz w:val="20"/>
          <w:szCs w:val="20"/>
        </w:rPr>
        <w:t>16</w:t>
      </w:r>
      <w:r w:rsidRPr="00AA0766">
        <w:rPr>
          <w:rFonts w:ascii="Arial" w:hAnsi="Arial" w:cs="Arial"/>
          <w:sz w:val="20"/>
          <w:szCs w:val="20"/>
        </w:rPr>
        <w:t>(2), pp. 184-200. doi: 10.1080/14616718.2016.1160670</w:t>
      </w:r>
    </w:p>
    <w:p w14:paraId="440F7F55"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Carlsson, M. and Eriksson, S. (2014) Ethnic Discrimination in the London Market for Shared Housing, </w:t>
      </w:r>
      <w:r w:rsidRPr="00AA0766">
        <w:rPr>
          <w:rFonts w:ascii="Arial" w:hAnsi="Arial" w:cs="Arial"/>
          <w:i/>
          <w:sz w:val="20"/>
          <w:szCs w:val="20"/>
        </w:rPr>
        <w:t>Journal of Ethnic and Migration Studies,</w:t>
      </w:r>
      <w:r w:rsidRPr="00AA0766">
        <w:rPr>
          <w:rFonts w:ascii="Arial" w:hAnsi="Arial" w:cs="Arial"/>
          <w:sz w:val="20"/>
          <w:szCs w:val="20"/>
        </w:rPr>
        <w:t xml:space="preserve"> </w:t>
      </w:r>
      <w:r w:rsidRPr="00AA0766">
        <w:rPr>
          <w:rFonts w:ascii="Arial" w:hAnsi="Arial" w:cs="Arial"/>
          <w:i/>
          <w:sz w:val="20"/>
          <w:szCs w:val="20"/>
        </w:rPr>
        <w:t>41</w:t>
      </w:r>
      <w:r w:rsidRPr="00AA0766">
        <w:rPr>
          <w:rFonts w:ascii="Arial" w:hAnsi="Arial" w:cs="Arial"/>
          <w:sz w:val="20"/>
          <w:szCs w:val="20"/>
        </w:rPr>
        <w:t>(8), pp. 1276-1301. doi: 10.1080/1369183x.2014.965670</w:t>
      </w:r>
    </w:p>
    <w:p w14:paraId="2194BC58"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Chen, Y., Liu, X., Li, X., Liu, Y. and Xu, X. (2016) Mapping the fine-scale spatial pattern of housing rent in the metropolitan area by using online rental listings and ensemble learning, </w:t>
      </w:r>
      <w:r w:rsidRPr="00AA0766">
        <w:rPr>
          <w:rFonts w:ascii="Arial" w:hAnsi="Arial" w:cs="Arial"/>
          <w:i/>
          <w:sz w:val="20"/>
          <w:szCs w:val="20"/>
        </w:rPr>
        <w:t>Applied Geography,</w:t>
      </w:r>
      <w:r w:rsidRPr="00AA0766">
        <w:rPr>
          <w:rFonts w:ascii="Arial" w:hAnsi="Arial" w:cs="Arial"/>
          <w:sz w:val="20"/>
          <w:szCs w:val="20"/>
        </w:rPr>
        <w:t xml:space="preserve"> </w:t>
      </w:r>
      <w:r w:rsidRPr="00AA0766">
        <w:rPr>
          <w:rFonts w:ascii="Arial" w:hAnsi="Arial" w:cs="Arial"/>
          <w:i/>
          <w:sz w:val="20"/>
          <w:szCs w:val="20"/>
        </w:rPr>
        <w:t>75</w:t>
      </w:r>
      <w:r w:rsidRPr="00AA0766">
        <w:rPr>
          <w:rFonts w:ascii="Arial" w:hAnsi="Arial" w:cs="Arial"/>
          <w:sz w:val="20"/>
          <w:szCs w:val="20"/>
        </w:rPr>
        <w:t>, pp. 200-212. doi: 10.1016/j.apgeog.2016.08.011</w:t>
      </w:r>
    </w:p>
    <w:p w14:paraId="620A34FD"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Clark, V. and Tuffin, K. (2015) Choosing housemates and justifying age, gender, and ethnic discrimination, </w:t>
      </w:r>
      <w:r w:rsidRPr="00AA0766">
        <w:rPr>
          <w:rFonts w:ascii="Arial" w:hAnsi="Arial" w:cs="Arial"/>
          <w:i/>
          <w:sz w:val="20"/>
          <w:szCs w:val="20"/>
        </w:rPr>
        <w:t>Australian Journal of Psychology,</w:t>
      </w:r>
      <w:r w:rsidRPr="00AA0766">
        <w:rPr>
          <w:rFonts w:ascii="Arial" w:hAnsi="Arial" w:cs="Arial"/>
          <w:sz w:val="20"/>
          <w:szCs w:val="20"/>
        </w:rPr>
        <w:t xml:space="preserve"> </w:t>
      </w:r>
      <w:r w:rsidRPr="00AA0766">
        <w:rPr>
          <w:rFonts w:ascii="Arial" w:hAnsi="Arial" w:cs="Arial"/>
          <w:i/>
          <w:sz w:val="20"/>
          <w:szCs w:val="20"/>
        </w:rPr>
        <w:t>67</w:t>
      </w:r>
      <w:r w:rsidRPr="00AA0766">
        <w:rPr>
          <w:rFonts w:ascii="Arial" w:hAnsi="Arial" w:cs="Arial"/>
          <w:sz w:val="20"/>
          <w:szCs w:val="20"/>
        </w:rPr>
        <w:t>(1), pp. 20-28. doi: 10.1111/ajpy.12054</w:t>
      </w:r>
    </w:p>
    <w:p w14:paraId="3C9FB084"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Clark, V., Tuffin, K., Frewin, K. and Bowker, N. (2017) Housemate Desirability and Understanding the Social Dynamics of Shared Living, </w:t>
      </w:r>
      <w:r w:rsidRPr="00AA0766">
        <w:rPr>
          <w:rFonts w:ascii="Arial" w:hAnsi="Arial" w:cs="Arial"/>
          <w:i/>
          <w:sz w:val="20"/>
          <w:szCs w:val="20"/>
        </w:rPr>
        <w:t>Qualitative Psychology</w:t>
      </w:r>
      <w:r w:rsidRPr="00AA0766">
        <w:rPr>
          <w:rFonts w:ascii="Arial" w:hAnsi="Arial" w:cs="Arial"/>
          <w:sz w:val="20"/>
          <w:szCs w:val="20"/>
        </w:rPr>
        <w:t>. doi: 10.1037/qup0000091</w:t>
      </w:r>
    </w:p>
    <w:p w14:paraId="5543934A"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Clark, V., Tuffin, K., Frewin, K. and Bowker, N. (2017) Shared housing among young adults: avoiding complications in domestic relationships, </w:t>
      </w:r>
      <w:r w:rsidRPr="00AA0766">
        <w:rPr>
          <w:rFonts w:ascii="Arial" w:hAnsi="Arial" w:cs="Arial"/>
          <w:i/>
          <w:sz w:val="20"/>
          <w:szCs w:val="20"/>
        </w:rPr>
        <w:t>Journal of Youth Studies</w:t>
      </w:r>
      <w:r w:rsidRPr="00AA0766">
        <w:rPr>
          <w:rFonts w:ascii="Arial" w:hAnsi="Arial" w:cs="Arial"/>
          <w:sz w:val="20"/>
          <w:szCs w:val="20"/>
        </w:rPr>
        <w:t>. doi: 10.1080/13676261.2017.1316834</w:t>
      </w:r>
    </w:p>
    <w:p w14:paraId="1C7667D5"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Coure, M. (2016) </w:t>
      </w:r>
      <w:r w:rsidRPr="00AA0766">
        <w:rPr>
          <w:rFonts w:ascii="Arial" w:hAnsi="Arial" w:cs="Arial"/>
          <w:i/>
          <w:sz w:val="20"/>
          <w:szCs w:val="20"/>
        </w:rPr>
        <w:t>Adequacy of the regulation of short-term holiday letting in New South Wales</w:t>
      </w:r>
      <w:r w:rsidRPr="00AA0766">
        <w:rPr>
          <w:rFonts w:ascii="Arial" w:hAnsi="Arial" w:cs="Arial"/>
          <w:sz w:val="20"/>
          <w:szCs w:val="20"/>
        </w:rPr>
        <w:t>. (Sydney: Legislative Assembly Committee on Environment and Planning).</w:t>
      </w:r>
    </w:p>
    <w:p w14:paraId="057A2A14"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Dole, N. (2015) </w:t>
      </w:r>
      <w:r w:rsidRPr="00AA0766">
        <w:rPr>
          <w:rFonts w:ascii="Arial" w:hAnsi="Arial" w:cs="Arial"/>
          <w:i/>
          <w:sz w:val="20"/>
          <w:szCs w:val="20"/>
        </w:rPr>
        <w:t>Bedroom added to 'unsafe' apartment before Bankstown fire led to Connie Zhang's death: inquest</w:t>
      </w:r>
      <w:r w:rsidRPr="00AA0766">
        <w:rPr>
          <w:rFonts w:ascii="Arial" w:hAnsi="Arial" w:cs="Arial"/>
          <w:sz w:val="20"/>
          <w:szCs w:val="20"/>
        </w:rPr>
        <w:t xml:space="preserve">, [online] (ABC News) Available: </w:t>
      </w:r>
      <w:hyperlink r:id="rId31" w:history="1">
        <w:r w:rsidRPr="00AA0766">
          <w:rPr>
            <w:rStyle w:val="Hyperlink"/>
            <w:rFonts w:ascii="Arial" w:hAnsi="Arial" w:cs="Arial"/>
            <w:sz w:val="20"/>
            <w:szCs w:val="20"/>
          </w:rPr>
          <w:t>http://www.abc.net.au/news/2015-06-16/landlord-questioned-over-bankstown-fire-unit-at-inquest/6549656</w:t>
        </w:r>
      </w:hyperlink>
      <w:r w:rsidRPr="00AA0766">
        <w:rPr>
          <w:rFonts w:ascii="Arial" w:hAnsi="Arial" w:cs="Arial"/>
          <w:sz w:val="20"/>
          <w:szCs w:val="20"/>
        </w:rPr>
        <w:t xml:space="preserve"> (Accessed 20 April 2017).</w:t>
      </w:r>
    </w:p>
    <w:p w14:paraId="3AACF09F"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Duffy, M. (2017) </w:t>
      </w:r>
      <w:r w:rsidRPr="00AA0766">
        <w:rPr>
          <w:rFonts w:ascii="Arial" w:hAnsi="Arial" w:cs="Arial"/>
          <w:i/>
          <w:sz w:val="20"/>
          <w:szCs w:val="20"/>
        </w:rPr>
        <w:t>Inside Sydney's 'legitimate' $1000 a month bunk bed rental market</w:t>
      </w:r>
      <w:r w:rsidRPr="00AA0766">
        <w:rPr>
          <w:rFonts w:ascii="Arial" w:hAnsi="Arial" w:cs="Arial"/>
          <w:sz w:val="20"/>
          <w:szCs w:val="20"/>
        </w:rPr>
        <w:t>, [online] (7 News) Available: https://au.news.yahoo.com/nsw/a/35476934/sydney-property-market-inside-legitimate-1000-a-month-bunk-bed-rentals/#page1 (Accessed 13 May 2017).</w:t>
      </w:r>
    </w:p>
    <w:p w14:paraId="1797D5D0"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Duke, J. (2015) </w:t>
      </w:r>
      <w:r w:rsidRPr="00AA0766">
        <w:rPr>
          <w:rFonts w:ascii="Arial" w:hAnsi="Arial" w:cs="Arial"/>
          <w:i/>
          <w:sz w:val="20"/>
          <w:szCs w:val="20"/>
        </w:rPr>
        <w:t>The high cost of renting a bed in Australia’s capital cities</w:t>
      </w:r>
      <w:r w:rsidRPr="00AA0766">
        <w:rPr>
          <w:rFonts w:ascii="Arial" w:hAnsi="Arial" w:cs="Arial"/>
          <w:sz w:val="20"/>
          <w:szCs w:val="20"/>
        </w:rPr>
        <w:t>, [online]  Available: https://</w:t>
      </w:r>
      <w:hyperlink r:id="rId32" w:history="1">
        <w:r w:rsidRPr="00AA0766">
          <w:rPr>
            <w:rStyle w:val="Hyperlink"/>
            <w:rFonts w:ascii="Arial" w:hAnsi="Arial" w:cs="Arial"/>
            <w:sz w:val="20"/>
            <w:szCs w:val="20"/>
          </w:rPr>
          <w:t>www.domain.com.au/news/the-high-cost-of-renting-a-bed-in-australias-capital-cities-20150526-gh7c5t/</w:t>
        </w:r>
      </w:hyperlink>
      <w:r w:rsidRPr="00AA0766">
        <w:rPr>
          <w:rFonts w:ascii="Arial" w:hAnsi="Arial" w:cs="Arial"/>
          <w:sz w:val="20"/>
          <w:szCs w:val="20"/>
        </w:rPr>
        <w:t xml:space="preserve"> (Accessed 18 April 2017).</w:t>
      </w:r>
    </w:p>
    <w:p w14:paraId="36F23C11"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Family &amp; Community Services (2017a) </w:t>
      </w:r>
      <w:r w:rsidRPr="00AA0766">
        <w:rPr>
          <w:rFonts w:ascii="Arial" w:hAnsi="Arial" w:cs="Arial"/>
          <w:i/>
          <w:sz w:val="20"/>
          <w:szCs w:val="20"/>
        </w:rPr>
        <w:t>Additional Rent Tables – March 2017: Additional Rent Tables</w:t>
      </w:r>
      <w:r w:rsidRPr="00AA0766">
        <w:rPr>
          <w:rFonts w:ascii="Arial" w:hAnsi="Arial" w:cs="Arial"/>
          <w:sz w:val="20"/>
          <w:szCs w:val="20"/>
        </w:rPr>
        <w:t>. (Strawberry Hills, NSW: NSW Government).</w:t>
      </w:r>
    </w:p>
    <w:p w14:paraId="05F7382A"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Family &amp; Community Services (2017b) </w:t>
      </w:r>
      <w:r w:rsidRPr="00AA0766">
        <w:rPr>
          <w:rFonts w:ascii="Arial" w:hAnsi="Arial" w:cs="Arial"/>
          <w:i/>
          <w:sz w:val="20"/>
          <w:szCs w:val="20"/>
        </w:rPr>
        <w:t>Rent and Sales Report No. 119, Rent: March quarter 2017; Sales: December quarter 2016</w:t>
      </w:r>
      <w:r w:rsidRPr="00AA0766">
        <w:rPr>
          <w:rFonts w:ascii="Arial" w:hAnsi="Arial" w:cs="Arial"/>
          <w:sz w:val="20"/>
          <w:szCs w:val="20"/>
        </w:rPr>
        <w:t>. (Strawberry Hills, NSW: NSW Government).</w:t>
      </w:r>
    </w:p>
    <w:p w14:paraId="78324A84"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Foley, P. and Beer, A. (2003) </w:t>
      </w:r>
      <w:r w:rsidRPr="00AA0766">
        <w:rPr>
          <w:rFonts w:ascii="Arial" w:hAnsi="Arial" w:cs="Arial"/>
          <w:i/>
          <w:sz w:val="20"/>
          <w:szCs w:val="20"/>
        </w:rPr>
        <w:t>Housing need and provision for recently arrived refugees in Australia</w:t>
      </w:r>
      <w:r w:rsidRPr="00AA0766">
        <w:rPr>
          <w:rFonts w:ascii="Arial" w:hAnsi="Arial" w:cs="Arial"/>
          <w:sz w:val="20"/>
          <w:szCs w:val="20"/>
        </w:rPr>
        <w:t>. (Melbourne: Australian Housing and Urban Research Institute).</w:t>
      </w:r>
    </w:p>
    <w:p w14:paraId="3C61B10D"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Garmendia, M., Coronado, J. M. and Ureña, J. M. (2012) University Students Sharing Flats: When Studentification Becomes Vertical, </w:t>
      </w:r>
      <w:r w:rsidRPr="00AA0766">
        <w:rPr>
          <w:rFonts w:ascii="Arial" w:hAnsi="Arial" w:cs="Arial"/>
          <w:i/>
          <w:sz w:val="20"/>
          <w:szCs w:val="20"/>
        </w:rPr>
        <w:t>Urban Studies,</w:t>
      </w:r>
      <w:r w:rsidRPr="00AA0766">
        <w:rPr>
          <w:rFonts w:ascii="Arial" w:hAnsi="Arial" w:cs="Arial"/>
          <w:sz w:val="20"/>
          <w:szCs w:val="20"/>
        </w:rPr>
        <w:t xml:space="preserve"> </w:t>
      </w:r>
      <w:r w:rsidRPr="00AA0766">
        <w:rPr>
          <w:rFonts w:ascii="Arial" w:hAnsi="Arial" w:cs="Arial"/>
          <w:i/>
          <w:sz w:val="20"/>
          <w:szCs w:val="20"/>
        </w:rPr>
        <w:t>49</w:t>
      </w:r>
      <w:r w:rsidRPr="00AA0766">
        <w:rPr>
          <w:rFonts w:ascii="Arial" w:hAnsi="Arial" w:cs="Arial"/>
          <w:sz w:val="20"/>
          <w:szCs w:val="20"/>
        </w:rPr>
        <w:t>(12), pp. 2651-2668. doi: 10.1177/0042098011428176</w:t>
      </w:r>
    </w:p>
    <w:p w14:paraId="0AD20662"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Gomez, A. A. and Young, P. W. (2016) Residential Tenancies: Law and Practice, New South Wales, 6th ed.(Book review), </w:t>
      </w:r>
      <w:r w:rsidRPr="00AA0766">
        <w:rPr>
          <w:rFonts w:ascii="Arial" w:hAnsi="Arial" w:cs="Arial"/>
          <w:i/>
          <w:sz w:val="20"/>
          <w:szCs w:val="20"/>
        </w:rPr>
        <w:t>Australian Law Journal,</w:t>
      </w:r>
      <w:r w:rsidRPr="00AA0766">
        <w:rPr>
          <w:rFonts w:ascii="Arial" w:hAnsi="Arial" w:cs="Arial"/>
          <w:sz w:val="20"/>
          <w:szCs w:val="20"/>
        </w:rPr>
        <w:t xml:space="preserve"> </w:t>
      </w:r>
      <w:r w:rsidRPr="00AA0766">
        <w:rPr>
          <w:rFonts w:ascii="Arial" w:hAnsi="Arial" w:cs="Arial"/>
          <w:i/>
          <w:sz w:val="20"/>
          <w:szCs w:val="20"/>
        </w:rPr>
        <w:t>90</w:t>
      </w:r>
      <w:r w:rsidRPr="00AA0766">
        <w:rPr>
          <w:rFonts w:ascii="Arial" w:hAnsi="Arial" w:cs="Arial"/>
          <w:sz w:val="20"/>
          <w:szCs w:val="20"/>
        </w:rPr>
        <w:t xml:space="preserve">(1), pp. 66. </w:t>
      </w:r>
    </w:p>
    <w:p w14:paraId="364B9C18"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Green, S. and McCarthy, L. (2015) Is sharing the solution?: exploring the opportunities and challenges of privately rented shared accommodation for single people in housing need, </w:t>
      </w:r>
      <w:r w:rsidRPr="00AA0766">
        <w:rPr>
          <w:rFonts w:ascii="Arial" w:hAnsi="Arial" w:cs="Arial"/>
          <w:i/>
          <w:sz w:val="20"/>
          <w:szCs w:val="20"/>
        </w:rPr>
        <w:t>People, Place and Policy,</w:t>
      </w:r>
      <w:r w:rsidRPr="00AA0766">
        <w:rPr>
          <w:rFonts w:ascii="Arial" w:hAnsi="Arial" w:cs="Arial"/>
          <w:sz w:val="20"/>
          <w:szCs w:val="20"/>
        </w:rPr>
        <w:t xml:space="preserve"> </w:t>
      </w:r>
      <w:r w:rsidRPr="00AA0766">
        <w:rPr>
          <w:rFonts w:ascii="Arial" w:hAnsi="Arial" w:cs="Arial"/>
          <w:i/>
          <w:sz w:val="20"/>
          <w:szCs w:val="20"/>
        </w:rPr>
        <w:t>9</w:t>
      </w:r>
      <w:r w:rsidRPr="00AA0766">
        <w:rPr>
          <w:rFonts w:ascii="Arial" w:hAnsi="Arial" w:cs="Arial"/>
          <w:sz w:val="20"/>
          <w:szCs w:val="20"/>
        </w:rPr>
        <w:t xml:space="preserve">(3), pp. 159-178. </w:t>
      </w:r>
    </w:p>
    <w:p w14:paraId="0DB00AEE"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Griffin, A. (2016) A brief history and short future of the imaginary sharehouse, </w:t>
      </w:r>
      <w:r w:rsidRPr="00AA0766">
        <w:rPr>
          <w:rFonts w:ascii="Arial" w:hAnsi="Arial" w:cs="Arial"/>
          <w:i/>
          <w:sz w:val="20"/>
          <w:szCs w:val="20"/>
        </w:rPr>
        <w:t>Voiceworks,</w:t>
      </w:r>
      <w:r w:rsidRPr="00AA0766">
        <w:rPr>
          <w:rFonts w:ascii="Arial" w:hAnsi="Arial" w:cs="Arial"/>
          <w:sz w:val="20"/>
          <w:szCs w:val="20"/>
        </w:rPr>
        <w:t xml:space="preserve"> (104), pp. 19-25. </w:t>
      </w:r>
    </w:p>
    <w:p w14:paraId="35A00781"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Gurran, N. and Phibbs, P. (2017) When Tourists Move In: How Should Urban Planners Respond to Airbnb?, </w:t>
      </w:r>
      <w:r w:rsidRPr="00AA0766">
        <w:rPr>
          <w:rFonts w:ascii="Arial" w:hAnsi="Arial" w:cs="Arial"/>
          <w:i/>
          <w:sz w:val="20"/>
          <w:szCs w:val="20"/>
        </w:rPr>
        <w:t>Journal of the American Planning Association,</w:t>
      </w:r>
      <w:r w:rsidRPr="00AA0766">
        <w:rPr>
          <w:rFonts w:ascii="Arial" w:hAnsi="Arial" w:cs="Arial"/>
          <w:sz w:val="20"/>
          <w:szCs w:val="20"/>
        </w:rPr>
        <w:t xml:space="preserve"> </w:t>
      </w:r>
      <w:r w:rsidRPr="00AA0766">
        <w:rPr>
          <w:rFonts w:ascii="Arial" w:hAnsi="Arial" w:cs="Arial"/>
          <w:i/>
          <w:sz w:val="20"/>
          <w:szCs w:val="20"/>
        </w:rPr>
        <w:t>83</w:t>
      </w:r>
      <w:r w:rsidRPr="00AA0766">
        <w:rPr>
          <w:rFonts w:ascii="Arial" w:hAnsi="Arial" w:cs="Arial"/>
          <w:sz w:val="20"/>
          <w:szCs w:val="20"/>
        </w:rPr>
        <w:t>(1), pp. 80-92. doi: 10.1080/01944363.2016.1249011</w:t>
      </w:r>
    </w:p>
    <w:p w14:paraId="574CBECC"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Hanson, A. and Hawley, Z. (2011) Do landlords discriminate in the rental housing market? Evidence from an internet field experiment in US cities, </w:t>
      </w:r>
      <w:r w:rsidRPr="00AA0766">
        <w:rPr>
          <w:rFonts w:ascii="Arial" w:hAnsi="Arial" w:cs="Arial"/>
          <w:i/>
          <w:sz w:val="20"/>
          <w:szCs w:val="20"/>
        </w:rPr>
        <w:t>Journal of Urban Economics,</w:t>
      </w:r>
      <w:r w:rsidRPr="00AA0766">
        <w:rPr>
          <w:rFonts w:ascii="Arial" w:hAnsi="Arial" w:cs="Arial"/>
          <w:sz w:val="20"/>
          <w:szCs w:val="20"/>
        </w:rPr>
        <w:t xml:space="preserve"> </w:t>
      </w:r>
      <w:r w:rsidRPr="00AA0766">
        <w:rPr>
          <w:rFonts w:ascii="Arial" w:hAnsi="Arial" w:cs="Arial"/>
          <w:i/>
          <w:sz w:val="20"/>
          <w:szCs w:val="20"/>
        </w:rPr>
        <w:t>70</w:t>
      </w:r>
      <w:r w:rsidRPr="00AA0766">
        <w:rPr>
          <w:rFonts w:ascii="Arial" w:hAnsi="Arial" w:cs="Arial"/>
          <w:sz w:val="20"/>
          <w:szCs w:val="20"/>
        </w:rPr>
        <w:t>(2), pp. 99-114. doi: 10.1016/j.jue.2011.02.003</w:t>
      </w:r>
    </w:p>
    <w:p w14:paraId="36407745"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Hartwich, O. (2017) 13th Annual Demographia International Housing Affordability Survey. in.</w:t>
      </w:r>
    </w:p>
    <w:p w14:paraId="622C5FC4"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Haylen, A. (2014) </w:t>
      </w:r>
      <w:r w:rsidRPr="00AA0766">
        <w:rPr>
          <w:rFonts w:ascii="Arial" w:hAnsi="Arial" w:cs="Arial"/>
          <w:i/>
          <w:sz w:val="20"/>
          <w:szCs w:val="20"/>
        </w:rPr>
        <w:t>House prices, ownership and affordability: trends in New South Wales</w:t>
      </w:r>
      <w:r w:rsidRPr="00AA0766">
        <w:rPr>
          <w:rFonts w:ascii="Arial" w:hAnsi="Arial" w:cs="Arial"/>
          <w:sz w:val="20"/>
          <w:szCs w:val="20"/>
        </w:rPr>
        <w:t>. (Canberra: NSW Parliamentary Research Service).</w:t>
      </w:r>
    </w:p>
    <w:p w14:paraId="5B62C9E7"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Haylen, A. (2015a) </w:t>
      </w:r>
      <w:r w:rsidRPr="00AA0766">
        <w:rPr>
          <w:rFonts w:ascii="Arial" w:hAnsi="Arial" w:cs="Arial"/>
          <w:i/>
          <w:sz w:val="20"/>
          <w:szCs w:val="20"/>
        </w:rPr>
        <w:t>Affordable rental housing: current policies and options</w:t>
      </w:r>
      <w:r w:rsidRPr="00AA0766">
        <w:rPr>
          <w:rFonts w:ascii="Arial" w:hAnsi="Arial" w:cs="Arial"/>
          <w:sz w:val="20"/>
          <w:szCs w:val="20"/>
        </w:rPr>
        <w:t>. (Canberra: NSW Parliamentary Research Service).</w:t>
      </w:r>
    </w:p>
    <w:p w14:paraId="77E88BBD"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Haylen, A. (2015b) </w:t>
      </w:r>
      <w:r w:rsidRPr="00AA0766">
        <w:rPr>
          <w:rFonts w:ascii="Arial" w:hAnsi="Arial" w:cs="Arial"/>
          <w:i/>
          <w:sz w:val="20"/>
          <w:szCs w:val="20"/>
        </w:rPr>
        <w:t>Affordable rental housing: the problem and its causes</w:t>
      </w:r>
      <w:r w:rsidRPr="00AA0766">
        <w:rPr>
          <w:rFonts w:ascii="Arial" w:hAnsi="Arial" w:cs="Arial"/>
          <w:sz w:val="20"/>
          <w:szCs w:val="20"/>
        </w:rPr>
        <w:t>. (Canberra: NSW Parliamentary Research Service).</w:t>
      </w:r>
    </w:p>
    <w:p w14:paraId="2F45D649"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Heath, S. (2004) Peer-Shared Households, Quasi-Communes and Neo-Tribes, </w:t>
      </w:r>
      <w:r w:rsidRPr="00AA0766">
        <w:rPr>
          <w:rFonts w:ascii="Arial" w:hAnsi="Arial" w:cs="Arial"/>
          <w:i/>
          <w:sz w:val="20"/>
          <w:szCs w:val="20"/>
        </w:rPr>
        <w:t>Current Sociology,</w:t>
      </w:r>
      <w:r w:rsidRPr="00AA0766">
        <w:rPr>
          <w:rFonts w:ascii="Arial" w:hAnsi="Arial" w:cs="Arial"/>
          <w:sz w:val="20"/>
          <w:szCs w:val="20"/>
        </w:rPr>
        <w:t xml:space="preserve"> </w:t>
      </w:r>
      <w:r w:rsidRPr="00AA0766">
        <w:rPr>
          <w:rFonts w:ascii="Arial" w:hAnsi="Arial" w:cs="Arial"/>
          <w:i/>
          <w:sz w:val="20"/>
          <w:szCs w:val="20"/>
        </w:rPr>
        <w:t>52</w:t>
      </w:r>
      <w:r w:rsidRPr="00AA0766">
        <w:rPr>
          <w:rFonts w:ascii="Arial" w:hAnsi="Arial" w:cs="Arial"/>
          <w:sz w:val="20"/>
          <w:szCs w:val="20"/>
        </w:rPr>
        <w:t>(2), pp. 161-179. doi: 10.1177/0011392104041799</w:t>
      </w:r>
    </w:p>
    <w:p w14:paraId="253A757B"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Heath, S. (2009) Young, free and single: alternative living arrangements, in Furlong, A., (ed.) </w:t>
      </w:r>
      <w:r w:rsidRPr="00AA0766">
        <w:rPr>
          <w:rFonts w:ascii="Arial" w:hAnsi="Arial" w:cs="Arial"/>
          <w:i/>
          <w:sz w:val="20"/>
          <w:szCs w:val="20"/>
        </w:rPr>
        <w:t>Handbook of Youth and Young Adulthood: New Perspectives and Agendas</w:t>
      </w:r>
      <w:r w:rsidRPr="00AA0766">
        <w:rPr>
          <w:rFonts w:ascii="Arial" w:hAnsi="Arial" w:cs="Arial"/>
          <w:sz w:val="20"/>
          <w:szCs w:val="20"/>
        </w:rPr>
        <w:t>, (London, UK:</w:t>
      </w:r>
      <w:r w:rsidRPr="00AA0766">
        <w:rPr>
          <w:rFonts w:ascii="Arial" w:hAnsi="Arial" w:cs="Arial"/>
          <w:i/>
          <w:sz w:val="20"/>
          <w:szCs w:val="20"/>
        </w:rPr>
        <w:t xml:space="preserve"> </w:t>
      </w:r>
      <w:r w:rsidRPr="00AA0766">
        <w:rPr>
          <w:rFonts w:ascii="Arial" w:hAnsi="Arial" w:cs="Arial"/>
          <w:sz w:val="20"/>
          <w:szCs w:val="20"/>
        </w:rPr>
        <w:t>Routledge).</w:t>
      </w:r>
    </w:p>
    <w:p w14:paraId="4EB9A3AF"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Heath, S. and Kenyon, L. (2001) Single Young Professionals and Shared Household Living, </w:t>
      </w:r>
      <w:r w:rsidRPr="00AA0766">
        <w:rPr>
          <w:rFonts w:ascii="Arial" w:hAnsi="Arial" w:cs="Arial"/>
          <w:i/>
          <w:sz w:val="20"/>
          <w:szCs w:val="20"/>
        </w:rPr>
        <w:t>Journal of Youth Studies,</w:t>
      </w:r>
      <w:r w:rsidRPr="00AA0766">
        <w:rPr>
          <w:rFonts w:ascii="Arial" w:hAnsi="Arial" w:cs="Arial"/>
          <w:sz w:val="20"/>
          <w:szCs w:val="20"/>
        </w:rPr>
        <w:t xml:space="preserve"> </w:t>
      </w:r>
      <w:r w:rsidRPr="00AA0766">
        <w:rPr>
          <w:rFonts w:ascii="Arial" w:hAnsi="Arial" w:cs="Arial"/>
          <w:i/>
          <w:sz w:val="20"/>
          <w:szCs w:val="20"/>
        </w:rPr>
        <w:t>4</w:t>
      </w:r>
      <w:r w:rsidRPr="00AA0766">
        <w:rPr>
          <w:rFonts w:ascii="Arial" w:hAnsi="Arial" w:cs="Arial"/>
          <w:sz w:val="20"/>
          <w:szCs w:val="20"/>
        </w:rPr>
        <w:t>(1), pp. 83-100. doi: 10.1080/13676260120028565</w:t>
      </w:r>
    </w:p>
    <w:p w14:paraId="42C94CA9"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Ho, C. (2015) Home stressed home: The intractability of private rental stress in Australia, </w:t>
      </w:r>
      <w:r w:rsidRPr="00AA0766">
        <w:rPr>
          <w:rFonts w:ascii="Arial" w:hAnsi="Arial" w:cs="Arial"/>
          <w:i/>
          <w:sz w:val="20"/>
          <w:szCs w:val="20"/>
        </w:rPr>
        <w:t>Parity,</w:t>
      </w:r>
      <w:r w:rsidRPr="00AA0766">
        <w:rPr>
          <w:rFonts w:ascii="Arial" w:hAnsi="Arial" w:cs="Arial"/>
          <w:sz w:val="20"/>
          <w:szCs w:val="20"/>
        </w:rPr>
        <w:t xml:space="preserve"> </w:t>
      </w:r>
      <w:r w:rsidRPr="00AA0766">
        <w:rPr>
          <w:rFonts w:ascii="Arial" w:hAnsi="Arial" w:cs="Arial"/>
          <w:i/>
          <w:sz w:val="20"/>
          <w:szCs w:val="20"/>
        </w:rPr>
        <w:t>28</w:t>
      </w:r>
      <w:r w:rsidRPr="00AA0766">
        <w:rPr>
          <w:rFonts w:ascii="Arial" w:hAnsi="Arial" w:cs="Arial"/>
          <w:sz w:val="20"/>
          <w:szCs w:val="20"/>
        </w:rPr>
        <w:t xml:space="preserve">(5), pp. 5-6. </w:t>
      </w:r>
    </w:p>
    <w:p w14:paraId="3F8ED24D"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Hogan, B. and Berry, B. (2011) Racial and Ethnic Biases in Rental Housing: An Audit Study of Online Apartment Listings, </w:t>
      </w:r>
      <w:r w:rsidRPr="00AA0766">
        <w:rPr>
          <w:rFonts w:ascii="Arial" w:hAnsi="Arial" w:cs="Arial"/>
          <w:i/>
          <w:sz w:val="20"/>
          <w:szCs w:val="20"/>
        </w:rPr>
        <w:t>City &amp; Community,</w:t>
      </w:r>
      <w:r w:rsidRPr="00AA0766">
        <w:rPr>
          <w:rFonts w:ascii="Arial" w:hAnsi="Arial" w:cs="Arial"/>
          <w:sz w:val="20"/>
          <w:szCs w:val="20"/>
        </w:rPr>
        <w:t xml:space="preserve"> </w:t>
      </w:r>
      <w:r w:rsidRPr="00AA0766">
        <w:rPr>
          <w:rFonts w:ascii="Arial" w:hAnsi="Arial" w:cs="Arial"/>
          <w:i/>
          <w:sz w:val="20"/>
          <w:szCs w:val="20"/>
        </w:rPr>
        <w:t>10</w:t>
      </w:r>
      <w:r w:rsidRPr="00AA0766">
        <w:rPr>
          <w:rFonts w:ascii="Arial" w:hAnsi="Arial" w:cs="Arial"/>
          <w:sz w:val="20"/>
          <w:szCs w:val="20"/>
        </w:rPr>
        <w:t>(4), pp. 351-372. doi: 10.1111/j.1540-6040.2011.01376.x</w:t>
      </w:r>
    </w:p>
    <w:p w14:paraId="6526A4D1"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Huang, Y. (2003) A room of one's own: housing consumption and residential crowding in transitional urban China, </w:t>
      </w:r>
      <w:r w:rsidRPr="00AA0766">
        <w:rPr>
          <w:rFonts w:ascii="Arial" w:hAnsi="Arial" w:cs="Arial"/>
          <w:i/>
          <w:sz w:val="20"/>
          <w:szCs w:val="20"/>
        </w:rPr>
        <w:t>Environment and planning A,</w:t>
      </w:r>
      <w:r w:rsidRPr="00AA0766">
        <w:rPr>
          <w:rFonts w:ascii="Arial" w:hAnsi="Arial" w:cs="Arial"/>
          <w:sz w:val="20"/>
          <w:szCs w:val="20"/>
        </w:rPr>
        <w:t xml:space="preserve"> </w:t>
      </w:r>
      <w:r w:rsidRPr="00AA0766">
        <w:rPr>
          <w:rFonts w:ascii="Arial" w:hAnsi="Arial" w:cs="Arial"/>
          <w:i/>
          <w:sz w:val="20"/>
          <w:szCs w:val="20"/>
        </w:rPr>
        <w:t>35</w:t>
      </w:r>
      <w:r w:rsidRPr="00AA0766">
        <w:rPr>
          <w:rFonts w:ascii="Arial" w:hAnsi="Arial" w:cs="Arial"/>
          <w:sz w:val="20"/>
          <w:szCs w:val="20"/>
        </w:rPr>
        <w:t>(4), pp. 591-614. doi: 10.1068/a35119</w:t>
      </w:r>
    </w:p>
    <w:p w14:paraId="168DE5C2"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Hulse, K., Reynolds, M., Stone, W. and Yates, J. (2015) </w:t>
      </w:r>
      <w:r w:rsidRPr="00AA0766">
        <w:rPr>
          <w:rFonts w:ascii="Arial" w:hAnsi="Arial" w:cs="Arial"/>
          <w:i/>
          <w:sz w:val="20"/>
          <w:szCs w:val="20"/>
        </w:rPr>
        <w:t>Supply shortages and affordability outcomes in the private rental sector: short and longer term trends</w:t>
      </w:r>
      <w:r w:rsidRPr="00AA0766">
        <w:rPr>
          <w:rFonts w:ascii="Arial" w:hAnsi="Arial" w:cs="Arial"/>
          <w:sz w:val="20"/>
          <w:szCs w:val="20"/>
        </w:rPr>
        <w:t>. (Melbourne: Australian Housing and Urban Research Institute).</w:t>
      </w:r>
    </w:p>
    <w:p w14:paraId="5CB3F24E"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Jayantha, M. W. and Hui, C.-m. E. (2012) Housing consumption and residential crowding in Hong Kong: a long-term analysis, </w:t>
      </w:r>
      <w:r w:rsidRPr="00AA0766">
        <w:rPr>
          <w:rFonts w:ascii="Arial" w:hAnsi="Arial" w:cs="Arial"/>
          <w:i/>
          <w:sz w:val="20"/>
          <w:szCs w:val="20"/>
        </w:rPr>
        <w:t>Journal of Facilities Management,</w:t>
      </w:r>
      <w:r w:rsidRPr="00AA0766">
        <w:rPr>
          <w:rFonts w:ascii="Arial" w:hAnsi="Arial" w:cs="Arial"/>
          <w:sz w:val="20"/>
          <w:szCs w:val="20"/>
        </w:rPr>
        <w:t xml:space="preserve"> </w:t>
      </w:r>
      <w:r w:rsidRPr="00AA0766">
        <w:rPr>
          <w:rFonts w:ascii="Arial" w:hAnsi="Arial" w:cs="Arial"/>
          <w:i/>
          <w:sz w:val="20"/>
          <w:szCs w:val="20"/>
        </w:rPr>
        <w:t>10</w:t>
      </w:r>
      <w:r w:rsidRPr="00AA0766">
        <w:rPr>
          <w:rFonts w:ascii="Arial" w:hAnsi="Arial" w:cs="Arial"/>
          <w:sz w:val="20"/>
          <w:szCs w:val="20"/>
        </w:rPr>
        <w:t>(2), pp. 150-172. doi: 10.1108/14725961211218785</w:t>
      </w:r>
    </w:p>
    <w:p w14:paraId="7E638854"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Kearins, B., Beer, A. P., Pieters, J. G., Orchard, L., Paris, C., Clower, T. and Stretton, H. (2006) </w:t>
      </w:r>
      <w:r w:rsidRPr="00AA0766">
        <w:rPr>
          <w:rFonts w:ascii="Arial" w:hAnsi="Arial" w:cs="Arial"/>
          <w:i/>
          <w:sz w:val="20"/>
          <w:szCs w:val="20"/>
        </w:rPr>
        <w:t>Housing options for low income South Australia: Preliminary report</w:t>
      </w:r>
      <w:r w:rsidRPr="00AA0766">
        <w:rPr>
          <w:rFonts w:ascii="Arial" w:hAnsi="Arial" w:cs="Arial"/>
          <w:sz w:val="20"/>
          <w:szCs w:val="20"/>
        </w:rPr>
        <w:t>. (Southern Research Centre: Australian Housing and Urban Research Institute).</w:t>
      </w:r>
    </w:p>
    <w:p w14:paraId="4B71F13B"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Kenyon, E. and Heath, S. (2001) Choosing this life: Narratives of choice amongst house sharers, </w:t>
      </w:r>
      <w:r w:rsidRPr="00AA0766">
        <w:rPr>
          <w:rFonts w:ascii="Arial" w:hAnsi="Arial" w:cs="Arial"/>
          <w:i/>
          <w:sz w:val="20"/>
          <w:szCs w:val="20"/>
        </w:rPr>
        <w:t>Housing Studies,</w:t>
      </w:r>
      <w:r w:rsidRPr="00AA0766">
        <w:rPr>
          <w:rFonts w:ascii="Arial" w:hAnsi="Arial" w:cs="Arial"/>
          <w:sz w:val="20"/>
          <w:szCs w:val="20"/>
        </w:rPr>
        <w:t xml:space="preserve"> </w:t>
      </w:r>
      <w:r w:rsidRPr="00AA0766">
        <w:rPr>
          <w:rFonts w:ascii="Arial" w:hAnsi="Arial" w:cs="Arial"/>
          <w:i/>
          <w:sz w:val="20"/>
          <w:szCs w:val="20"/>
        </w:rPr>
        <w:t>16</w:t>
      </w:r>
      <w:r w:rsidRPr="00AA0766">
        <w:rPr>
          <w:rFonts w:ascii="Arial" w:hAnsi="Arial" w:cs="Arial"/>
          <w:sz w:val="20"/>
          <w:szCs w:val="20"/>
        </w:rPr>
        <w:t xml:space="preserve">(5), pp. 619-635. </w:t>
      </w:r>
    </w:p>
    <w:p w14:paraId="6D4041DE"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Kim, A. M. (2016) The extreme primacy of location: Beijing's underground rental housing market, </w:t>
      </w:r>
      <w:r w:rsidRPr="00AA0766">
        <w:rPr>
          <w:rFonts w:ascii="Arial" w:hAnsi="Arial" w:cs="Arial"/>
          <w:i/>
          <w:sz w:val="20"/>
          <w:szCs w:val="20"/>
        </w:rPr>
        <w:t>Cities,</w:t>
      </w:r>
      <w:r w:rsidRPr="00AA0766">
        <w:rPr>
          <w:rFonts w:ascii="Arial" w:hAnsi="Arial" w:cs="Arial"/>
          <w:sz w:val="20"/>
          <w:szCs w:val="20"/>
        </w:rPr>
        <w:t xml:space="preserve"> </w:t>
      </w:r>
      <w:r w:rsidRPr="00AA0766">
        <w:rPr>
          <w:rFonts w:ascii="Arial" w:hAnsi="Arial" w:cs="Arial"/>
          <w:i/>
          <w:sz w:val="20"/>
          <w:szCs w:val="20"/>
        </w:rPr>
        <w:t>52</w:t>
      </w:r>
      <w:r w:rsidRPr="00AA0766">
        <w:rPr>
          <w:rFonts w:ascii="Arial" w:hAnsi="Arial" w:cs="Arial"/>
          <w:sz w:val="20"/>
          <w:szCs w:val="20"/>
        </w:rPr>
        <w:t>, pp. 148-158. doi: 10.1016/j.cities.2015.11.027</w:t>
      </w:r>
    </w:p>
    <w:p w14:paraId="552BCEE5"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MacDonald, H., Nelson, J., Galster, G., Paradies, Y., Dunn, K. and Dufty-Jones, R. (2016) Rental Discrimination in the Multi-ethnic Metropolis: Evidence from Sydney, </w:t>
      </w:r>
      <w:r w:rsidRPr="00AA0766">
        <w:rPr>
          <w:rFonts w:ascii="Arial" w:hAnsi="Arial" w:cs="Arial"/>
          <w:i/>
          <w:sz w:val="20"/>
          <w:szCs w:val="20"/>
        </w:rPr>
        <w:t>Urban Policy and Research,</w:t>
      </w:r>
      <w:r w:rsidRPr="00AA0766">
        <w:rPr>
          <w:rFonts w:ascii="Arial" w:hAnsi="Arial" w:cs="Arial"/>
          <w:sz w:val="20"/>
          <w:szCs w:val="20"/>
        </w:rPr>
        <w:t xml:space="preserve"> </w:t>
      </w:r>
      <w:r w:rsidRPr="00AA0766">
        <w:rPr>
          <w:rFonts w:ascii="Arial" w:hAnsi="Arial" w:cs="Arial"/>
          <w:i/>
          <w:sz w:val="20"/>
          <w:szCs w:val="20"/>
        </w:rPr>
        <w:t>34</w:t>
      </w:r>
      <w:r w:rsidRPr="00AA0766">
        <w:rPr>
          <w:rFonts w:ascii="Arial" w:hAnsi="Arial" w:cs="Arial"/>
          <w:sz w:val="20"/>
          <w:szCs w:val="20"/>
        </w:rPr>
        <w:t>(4), pp. 373-385. doi: 10.1080/08111146.2015.1118376</w:t>
      </w:r>
    </w:p>
    <w:p w14:paraId="0CACFABD"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Martin, C. (2012) </w:t>
      </w:r>
      <w:r w:rsidRPr="00AA0766">
        <w:rPr>
          <w:rFonts w:ascii="Arial" w:hAnsi="Arial" w:cs="Arial"/>
          <w:i/>
          <w:sz w:val="20"/>
          <w:szCs w:val="20"/>
        </w:rPr>
        <w:t xml:space="preserve">Tenants' Rights Manual: A Practical Guide to Renting in NSW </w:t>
      </w:r>
      <w:r w:rsidRPr="00AA0766">
        <w:rPr>
          <w:rFonts w:ascii="Arial" w:hAnsi="Arial" w:cs="Arial"/>
          <w:sz w:val="20"/>
          <w:szCs w:val="20"/>
        </w:rPr>
        <w:t>4th ed. (Annandale, NSW:</w:t>
      </w:r>
      <w:r w:rsidRPr="00AA0766">
        <w:rPr>
          <w:rFonts w:ascii="Arial" w:hAnsi="Arial" w:cs="Arial"/>
          <w:i/>
          <w:sz w:val="20"/>
          <w:szCs w:val="20"/>
        </w:rPr>
        <w:t xml:space="preserve"> </w:t>
      </w:r>
      <w:r w:rsidRPr="00AA0766">
        <w:rPr>
          <w:rFonts w:ascii="Arial" w:hAnsi="Arial" w:cs="Arial"/>
          <w:sz w:val="20"/>
          <w:szCs w:val="20"/>
        </w:rPr>
        <w:t>The Federation Press).</w:t>
      </w:r>
    </w:p>
    <w:p w14:paraId="631BEC71"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Mause, K. (2008) The Tragedy of the Commune: Learning from worst-case scenarios, </w:t>
      </w:r>
      <w:r w:rsidRPr="00AA0766">
        <w:rPr>
          <w:rFonts w:ascii="Arial" w:hAnsi="Arial" w:cs="Arial"/>
          <w:i/>
          <w:sz w:val="20"/>
          <w:szCs w:val="20"/>
        </w:rPr>
        <w:t>Journal of Socio-Economics,</w:t>
      </w:r>
      <w:r w:rsidRPr="00AA0766">
        <w:rPr>
          <w:rFonts w:ascii="Arial" w:hAnsi="Arial" w:cs="Arial"/>
          <w:sz w:val="20"/>
          <w:szCs w:val="20"/>
        </w:rPr>
        <w:t xml:space="preserve"> </w:t>
      </w:r>
      <w:r w:rsidRPr="00AA0766">
        <w:rPr>
          <w:rFonts w:ascii="Arial" w:hAnsi="Arial" w:cs="Arial"/>
          <w:i/>
          <w:sz w:val="20"/>
          <w:szCs w:val="20"/>
        </w:rPr>
        <w:t>37</w:t>
      </w:r>
      <w:r w:rsidRPr="00AA0766">
        <w:rPr>
          <w:rFonts w:ascii="Arial" w:hAnsi="Arial" w:cs="Arial"/>
          <w:sz w:val="20"/>
          <w:szCs w:val="20"/>
        </w:rPr>
        <w:t xml:space="preserve">(1), pp. 308-327. doi: 10.1016/j.socec.2007.01.015 </w:t>
      </w:r>
    </w:p>
    <w:p w14:paraId="414A8557"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McKernan, K. and Hayhurst, W. (2016) 100,000 affordable homes - the 2016 New South Wales affordable housing conference, </w:t>
      </w:r>
      <w:r w:rsidRPr="00AA0766">
        <w:rPr>
          <w:rFonts w:ascii="Arial" w:hAnsi="Arial" w:cs="Arial"/>
          <w:i/>
          <w:sz w:val="20"/>
          <w:szCs w:val="20"/>
        </w:rPr>
        <w:t>Parity,</w:t>
      </w:r>
      <w:r w:rsidRPr="00AA0766">
        <w:rPr>
          <w:rFonts w:ascii="Arial" w:hAnsi="Arial" w:cs="Arial"/>
          <w:sz w:val="20"/>
          <w:szCs w:val="20"/>
        </w:rPr>
        <w:t xml:space="preserve"> </w:t>
      </w:r>
      <w:r w:rsidRPr="00AA0766">
        <w:rPr>
          <w:rFonts w:ascii="Arial" w:hAnsi="Arial" w:cs="Arial"/>
          <w:i/>
          <w:sz w:val="20"/>
          <w:szCs w:val="20"/>
        </w:rPr>
        <w:t>29</w:t>
      </w:r>
      <w:r w:rsidRPr="00AA0766">
        <w:rPr>
          <w:rFonts w:ascii="Arial" w:hAnsi="Arial" w:cs="Arial"/>
          <w:sz w:val="20"/>
          <w:szCs w:val="20"/>
        </w:rPr>
        <w:t xml:space="preserve">(10), pp. 18. </w:t>
      </w:r>
    </w:p>
    <w:p w14:paraId="62EA2FB9"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Mcnamara, S. and Connell, J. (2007) Homeward Bound? Searching for home in Inner Sydney's share houses, </w:t>
      </w:r>
      <w:r w:rsidRPr="00AA0766">
        <w:rPr>
          <w:rFonts w:ascii="Arial" w:hAnsi="Arial" w:cs="Arial"/>
          <w:i/>
          <w:sz w:val="20"/>
          <w:szCs w:val="20"/>
        </w:rPr>
        <w:t>Australian Geographer,</w:t>
      </w:r>
      <w:r w:rsidRPr="00AA0766">
        <w:rPr>
          <w:rFonts w:ascii="Arial" w:hAnsi="Arial" w:cs="Arial"/>
          <w:sz w:val="20"/>
          <w:szCs w:val="20"/>
        </w:rPr>
        <w:t xml:space="preserve"> </w:t>
      </w:r>
      <w:r w:rsidRPr="00AA0766">
        <w:rPr>
          <w:rFonts w:ascii="Arial" w:hAnsi="Arial" w:cs="Arial"/>
          <w:i/>
          <w:sz w:val="20"/>
          <w:szCs w:val="20"/>
        </w:rPr>
        <w:t>38</w:t>
      </w:r>
      <w:r w:rsidRPr="00AA0766">
        <w:rPr>
          <w:rFonts w:ascii="Arial" w:hAnsi="Arial" w:cs="Arial"/>
          <w:sz w:val="20"/>
          <w:szCs w:val="20"/>
        </w:rPr>
        <w:t>(1), pp. 71-91. doi: 10.1080/00049180601175873</w:t>
      </w:r>
    </w:p>
    <w:p w14:paraId="4D35B33C"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Messerly, J. T. (2008) Roommate wanted: the right to choice in shared living, </w:t>
      </w:r>
      <w:r w:rsidRPr="00AA0766">
        <w:rPr>
          <w:rFonts w:ascii="Arial" w:hAnsi="Arial" w:cs="Arial"/>
          <w:i/>
          <w:sz w:val="20"/>
          <w:szCs w:val="20"/>
        </w:rPr>
        <w:t>Iowa Law Review,</w:t>
      </w:r>
      <w:r w:rsidRPr="00AA0766">
        <w:rPr>
          <w:rFonts w:ascii="Arial" w:hAnsi="Arial" w:cs="Arial"/>
          <w:sz w:val="20"/>
          <w:szCs w:val="20"/>
        </w:rPr>
        <w:t xml:space="preserve"> </w:t>
      </w:r>
      <w:r w:rsidRPr="00AA0766">
        <w:rPr>
          <w:rFonts w:ascii="Arial" w:hAnsi="Arial" w:cs="Arial"/>
          <w:i/>
          <w:sz w:val="20"/>
          <w:szCs w:val="20"/>
        </w:rPr>
        <w:t>93</w:t>
      </w:r>
      <w:r w:rsidRPr="00AA0766">
        <w:rPr>
          <w:rFonts w:ascii="Arial" w:hAnsi="Arial" w:cs="Arial"/>
          <w:sz w:val="20"/>
          <w:szCs w:val="20"/>
        </w:rPr>
        <w:t xml:space="preserve">(5), pp. 1949. </w:t>
      </w:r>
    </w:p>
    <w:p w14:paraId="2029D546"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Morton, R. (2013) </w:t>
      </w:r>
      <w:r w:rsidRPr="00AA0766">
        <w:rPr>
          <w:rFonts w:ascii="Arial" w:hAnsi="Arial" w:cs="Arial"/>
          <w:i/>
          <w:sz w:val="20"/>
          <w:szCs w:val="20"/>
        </w:rPr>
        <w:t>Four to a room: Gen X's nightmare is Gen Y's adventure</w:t>
      </w:r>
      <w:r w:rsidRPr="00AA0766">
        <w:rPr>
          <w:rFonts w:ascii="Arial" w:hAnsi="Arial" w:cs="Arial"/>
          <w:sz w:val="20"/>
          <w:szCs w:val="20"/>
        </w:rPr>
        <w:t xml:space="preserve">, [online] (The Australian) Available: </w:t>
      </w:r>
      <w:hyperlink r:id="rId33" w:history="1">
        <w:r w:rsidRPr="00AA0766">
          <w:rPr>
            <w:rStyle w:val="Hyperlink"/>
            <w:rFonts w:ascii="Arial" w:hAnsi="Arial" w:cs="Arial"/>
            <w:sz w:val="20"/>
            <w:szCs w:val="20"/>
          </w:rPr>
          <w:t>http://www.theaustralian.com.au/news/nation/four-to-a-room-gen-xs-nightmare-is-gen-ys-adventure/news-story/1cef28010430b1081e6d8e5ddf350f82</w:t>
        </w:r>
      </w:hyperlink>
      <w:r w:rsidRPr="00AA0766">
        <w:rPr>
          <w:rFonts w:ascii="Arial" w:hAnsi="Arial" w:cs="Arial"/>
          <w:sz w:val="20"/>
          <w:szCs w:val="20"/>
        </w:rPr>
        <w:t xml:space="preserve"> (Accessed 29 May 2017).</w:t>
      </w:r>
    </w:p>
    <w:p w14:paraId="7FE7950D"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Mulder, C. H. (2003) The Housing Consequences of Living Arrangement Choices in Young Adulthood, </w:t>
      </w:r>
      <w:r w:rsidRPr="00AA0766">
        <w:rPr>
          <w:rFonts w:ascii="Arial" w:hAnsi="Arial" w:cs="Arial"/>
          <w:i/>
          <w:sz w:val="20"/>
          <w:szCs w:val="20"/>
        </w:rPr>
        <w:t>Housing Studies,</w:t>
      </w:r>
      <w:r w:rsidRPr="00AA0766">
        <w:rPr>
          <w:rFonts w:ascii="Arial" w:hAnsi="Arial" w:cs="Arial"/>
          <w:sz w:val="20"/>
          <w:szCs w:val="20"/>
        </w:rPr>
        <w:t xml:space="preserve"> </w:t>
      </w:r>
      <w:r w:rsidRPr="00AA0766">
        <w:rPr>
          <w:rFonts w:ascii="Arial" w:hAnsi="Arial" w:cs="Arial"/>
          <w:i/>
          <w:sz w:val="20"/>
          <w:szCs w:val="20"/>
        </w:rPr>
        <w:t>8</w:t>
      </w:r>
      <w:r w:rsidRPr="00AA0766">
        <w:rPr>
          <w:rFonts w:ascii="Arial" w:hAnsi="Arial" w:cs="Arial"/>
          <w:sz w:val="20"/>
          <w:szCs w:val="20"/>
        </w:rPr>
        <w:t>(5), pp. 703-719. doi: 10.1080/02673030304255</w:t>
      </w:r>
    </w:p>
    <w:p w14:paraId="724DFD85"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Munzert, S., Rubba, C., Meißner, P. and Nyhuis, D. (2015) </w:t>
      </w:r>
      <w:r w:rsidRPr="00AA0766">
        <w:rPr>
          <w:rFonts w:ascii="Arial" w:hAnsi="Arial" w:cs="Arial"/>
          <w:i/>
          <w:sz w:val="20"/>
          <w:szCs w:val="20"/>
        </w:rPr>
        <w:t>Automated data collection with R: A practical guide to web scraping and text mining,</w:t>
      </w:r>
      <w:r w:rsidRPr="00AA0766">
        <w:rPr>
          <w:rFonts w:ascii="Arial" w:hAnsi="Arial" w:cs="Arial"/>
          <w:sz w:val="20"/>
          <w:szCs w:val="20"/>
        </w:rPr>
        <w:t>John Wiley &amp; Sons).</w:t>
      </w:r>
    </w:p>
    <w:p w14:paraId="3503C370"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Murphy, L. (2011) The global financial crisis and the Australian and New Zealand housing markets, </w:t>
      </w:r>
      <w:r w:rsidRPr="00AA0766">
        <w:rPr>
          <w:rFonts w:ascii="Arial" w:hAnsi="Arial" w:cs="Arial"/>
          <w:i/>
          <w:sz w:val="20"/>
          <w:szCs w:val="20"/>
        </w:rPr>
        <w:t>Journal of Housing and the Built Environment,</w:t>
      </w:r>
      <w:r w:rsidRPr="00AA0766">
        <w:rPr>
          <w:rFonts w:ascii="Arial" w:hAnsi="Arial" w:cs="Arial"/>
          <w:sz w:val="20"/>
          <w:szCs w:val="20"/>
        </w:rPr>
        <w:t xml:space="preserve"> </w:t>
      </w:r>
      <w:r w:rsidRPr="00AA0766">
        <w:rPr>
          <w:rFonts w:ascii="Arial" w:hAnsi="Arial" w:cs="Arial"/>
          <w:i/>
          <w:sz w:val="20"/>
          <w:szCs w:val="20"/>
        </w:rPr>
        <w:t>26</w:t>
      </w:r>
      <w:r w:rsidRPr="00AA0766">
        <w:rPr>
          <w:rFonts w:ascii="Arial" w:hAnsi="Arial" w:cs="Arial"/>
          <w:sz w:val="20"/>
          <w:szCs w:val="20"/>
        </w:rPr>
        <w:t>(3), pp. 335-351. doi: 10.1007/s10901-011-9226-9</w:t>
      </w:r>
    </w:p>
    <w:p w14:paraId="6C6D7DB8"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Natalier, K. (2007) Independence, Individualism &amp; Connection among Share Householders, </w:t>
      </w:r>
      <w:r w:rsidRPr="00AA0766">
        <w:rPr>
          <w:rFonts w:ascii="Arial" w:hAnsi="Arial" w:cs="Arial"/>
          <w:i/>
          <w:sz w:val="20"/>
          <w:szCs w:val="20"/>
        </w:rPr>
        <w:t>Youth Studies Australia,</w:t>
      </w:r>
      <w:r w:rsidRPr="00AA0766">
        <w:rPr>
          <w:rFonts w:ascii="Arial" w:hAnsi="Arial" w:cs="Arial"/>
          <w:sz w:val="20"/>
          <w:szCs w:val="20"/>
        </w:rPr>
        <w:t xml:space="preserve"> </w:t>
      </w:r>
      <w:r w:rsidRPr="00AA0766">
        <w:rPr>
          <w:rFonts w:ascii="Arial" w:hAnsi="Arial" w:cs="Arial"/>
          <w:i/>
          <w:sz w:val="20"/>
          <w:szCs w:val="20"/>
        </w:rPr>
        <w:t>26</w:t>
      </w:r>
      <w:r w:rsidRPr="00AA0766">
        <w:rPr>
          <w:rFonts w:ascii="Arial" w:hAnsi="Arial" w:cs="Arial"/>
          <w:sz w:val="20"/>
          <w:szCs w:val="20"/>
        </w:rPr>
        <w:t xml:space="preserve">(1), pp. 17-24. </w:t>
      </w:r>
    </w:p>
    <w:p w14:paraId="3F7CFA79"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Nepal, B., Tanton, R. and Harding, A. (2010) Measuring housing stress: how much do definitions matter?, </w:t>
      </w:r>
      <w:r w:rsidRPr="00AA0766">
        <w:rPr>
          <w:rFonts w:ascii="Arial" w:hAnsi="Arial" w:cs="Arial"/>
          <w:i/>
          <w:sz w:val="20"/>
          <w:szCs w:val="20"/>
        </w:rPr>
        <w:t>Urban Policy and Research,</w:t>
      </w:r>
      <w:r w:rsidRPr="00AA0766">
        <w:rPr>
          <w:rFonts w:ascii="Arial" w:hAnsi="Arial" w:cs="Arial"/>
          <w:sz w:val="20"/>
          <w:szCs w:val="20"/>
        </w:rPr>
        <w:t xml:space="preserve"> </w:t>
      </w:r>
      <w:r w:rsidRPr="00AA0766">
        <w:rPr>
          <w:rFonts w:ascii="Arial" w:hAnsi="Arial" w:cs="Arial"/>
          <w:i/>
          <w:sz w:val="20"/>
          <w:szCs w:val="20"/>
        </w:rPr>
        <w:t>28</w:t>
      </w:r>
      <w:r w:rsidRPr="00AA0766">
        <w:rPr>
          <w:rFonts w:ascii="Arial" w:hAnsi="Arial" w:cs="Arial"/>
          <w:sz w:val="20"/>
          <w:szCs w:val="20"/>
        </w:rPr>
        <w:t>(2), pp. 211-224. doi: 10.1080/08111141003797454</w:t>
      </w:r>
    </w:p>
    <w:p w14:paraId="38A1CCE6"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Nightingale, C. (2016) </w:t>
      </w:r>
      <w:r w:rsidRPr="00AA0766">
        <w:rPr>
          <w:rFonts w:ascii="Arial" w:hAnsi="Arial" w:cs="Arial"/>
          <w:i/>
          <w:sz w:val="20"/>
          <w:szCs w:val="20"/>
        </w:rPr>
        <w:t>" It was easy to look for a place, but hard to actually get one": University students' experiences of racial discrimination in off-campus housing</w:t>
      </w:r>
      <w:r w:rsidRPr="00AA0766">
        <w:rPr>
          <w:rFonts w:ascii="Arial" w:hAnsi="Arial" w:cs="Arial"/>
          <w:sz w:val="20"/>
          <w:szCs w:val="20"/>
        </w:rPr>
        <w:t>. Unpublished Master of Arts, Brock University, St. Catharines, Ontario.</w:t>
      </w:r>
    </w:p>
    <w:p w14:paraId="323E5E56"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NSW Fair Trading (2015) </w:t>
      </w:r>
      <w:r w:rsidRPr="00AA0766">
        <w:rPr>
          <w:rFonts w:ascii="Arial" w:hAnsi="Arial" w:cs="Arial"/>
          <w:i/>
          <w:sz w:val="20"/>
          <w:szCs w:val="20"/>
        </w:rPr>
        <w:t>Fact Sheet: Bye-law Reforms</w:t>
      </w:r>
      <w:r w:rsidRPr="00AA0766">
        <w:rPr>
          <w:rFonts w:ascii="Arial" w:hAnsi="Arial" w:cs="Arial"/>
          <w:sz w:val="20"/>
          <w:szCs w:val="20"/>
        </w:rPr>
        <w:t>, [online] (Parramatta:</w:t>
      </w:r>
      <w:r w:rsidRPr="00AA0766">
        <w:rPr>
          <w:rFonts w:ascii="Arial" w:hAnsi="Arial" w:cs="Arial"/>
          <w:i/>
          <w:sz w:val="20"/>
          <w:szCs w:val="20"/>
        </w:rPr>
        <w:t xml:space="preserve"> </w:t>
      </w:r>
      <w:r w:rsidRPr="00AA0766">
        <w:rPr>
          <w:rFonts w:ascii="Arial" w:hAnsi="Arial" w:cs="Arial"/>
          <w:sz w:val="20"/>
          <w:szCs w:val="20"/>
        </w:rPr>
        <w:t xml:space="preserve">NSW Government) Available: </w:t>
      </w:r>
      <w:hyperlink r:id="rId34" w:history="1">
        <w:r w:rsidRPr="00AA0766">
          <w:rPr>
            <w:rStyle w:val="Hyperlink"/>
            <w:rFonts w:ascii="Arial" w:hAnsi="Arial" w:cs="Arial"/>
            <w:sz w:val="20"/>
            <w:szCs w:val="20"/>
          </w:rPr>
          <w:t>http://www.fairtrading.nsw.gov.au/Factsheet_print/About_us/Have_your_say/_By-law_reforms.pdf</w:t>
        </w:r>
      </w:hyperlink>
      <w:r w:rsidRPr="00AA0766">
        <w:rPr>
          <w:rFonts w:ascii="Arial" w:hAnsi="Arial" w:cs="Arial"/>
          <w:sz w:val="20"/>
          <w:szCs w:val="20"/>
        </w:rPr>
        <w:t xml:space="preserve"> (Accessed 16 May 2017).</w:t>
      </w:r>
    </w:p>
    <w:p w14:paraId="1DB5C75C"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NSW Public Health Regulation (2012) Public Health Regulation 2012, Part 7, Division 3, Clause 46: Sleeping accommodation. in,NSW legislation website: Parliamentary Counsel's Office.</w:t>
      </w:r>
    </w:p>
    <w:p w14:paraId="61ADDE26"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NSW Real Estate (2017) </w:t>
      </w:r>
      <w:r w:rsidRPr="00AA0766">
        <w:rPr>
          <w:rFonts w:ascii="Arial" w:hAnsi="Arial" w:cs="Arial"/>
          <w:i/>
          <w:sz w:val="20"/>
          <w:szCs w:val="20"/>
        </w:rPr>
        <w:t>Tips for Finding the Right Property</w:t>
      </w:r>
      <w:r w:rsidRPr="00AA0766">
        <w:rPr>
          <w:rFonts w:ascii="Arial" w:hAnsi="Arial" w:cs="Arial"/>
          <w:sz w:val="20"/>
          <w:szCs w:val="20"/>
        </w:rPr>
        <w:t>, [online] (Coffs Harbour, NSW:</w:t>
      </w:r>
      <w:r w:rsidRPr="00AA0766">
        <w:rPr>
          <w:rFonts w:ascii="Arial" w:hAnsi="Arial" w:cs="Arial"/>
          <w:i/>
          <w:sz w:val="20"/>
          <w:szCs w:val="20"/>
        </w:rPr>
        <w:t xml:space="preserve"> </w:t>
      </w:r>
      <w:r w:rsidRPr="00AA0766">
        <w:rPr>
          <w:rFonts w:ascii="Arial" w:hAnsi="Arial" w:cs="Arial"/>
          <w:sz w:val="20"/>
          <w:szCs w:val="20"/>
        </w:rPr>
        <w:t xml:space="preserve">NSW Real Estate) Available: </w:t>
      </w:r>
      <w:hyperlink r:id="rId35" w:history="1">
        <w:r w:rsidRPr="00AA0766">
          <w:rPr>
            <w:rStyle w:val="Hyperlink"/>
            <w:rFonts w:ascii="Arial" w:hAnsi="Arial" w:cs="Arial"/>
            <w:sz w:val="20"/>
            <w:szCs w:val="20"/>
          </w:rPr>
          <w:t>http://www.nswrealestate.com.au/renting/renting-tips</w:t>
        </w:r>
      </w:hyperlink>
      <w:r w:rsidRPr="00AA0766">
        <w:rPr>
          <w:rFonts w:ascii="Arial" w:hAnsi="Arial" w:cs="Arial"/>
          <w:sz w:val="20"/>
          <w:szCs w:val="20"/>
        </w:rPr>
        <w:t xml:space="preserve"> (Accessed 23 May 2017).</w:t>
      </w:r>
    </w:p>
    <w:p w14:paraId="66304DD1"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O'Flynn, L. (2011) </w:t>
      </w:r>
      <w:r w:rsidRPr="00AA0766">
        <w:rPr>
          <w:rFonts w:ascii="Arial" w:hAnsi="Arial" w:cs="Arial"/>
          <w:i/>
          <w:sz w:val="20"/>
          <w:szCs w:val="20"/>
        </w:rPr>
        <w:t>Housing Affordability</w:t>
      </w:r>
      <w:r w:rsidRPr="00AA0766">
        <w:rPr>
          <w:rFonts w:ascii="Arial" w:hAnsi="Arial" w:cs="Arial"/>
          <w:sz w:val="20"/>
          <w:szCs w:val="20"/>
        </w:rPr>
        <w:t>. (Canberra: NSW Parliamentary Research Service).</w:t>
      </w:r>
    </w:p>
    <w:p w14:paraId="662627FC"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O’Neill, P., Sliogeris, E., Crabtree, L., Phibbs, P. and Johnston, K. (2008) </w:t>
      </w:r>
      <w:r w:rsidRPr="00AA0766">
        <w:rPr>
          <w:rFonts w:ascii="Arial" w:hAnsi="Arial" w:cs="Arial"/>
          <w:i/>
          <w:sz w:val="20"/>
          <w:szCs w:val="20"/>
        </w:rPr>
        <w:t xml:space="preserve">Housing Affordability Literature Review and Affordable Housing Program Audit </w:t>
      </w:r>
      <w:r w:rsidRPr="00AA0766">
        <w:rPr>
          <w:rFonts w:ascii="Arial" w:hAnsi="Arial" w:cs="Arial"/>
          <w:sz w:val="20"/>
          <w:szCs w:val="20"/>
        </w:rPr>
        <w:t>(Sydney: Urban Research Centre, University of Western Sydney).</w:t>
      </w:r>
    </w:p>
    <w:p w14:paraId="60D8DF50"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Pader, E. (2002) Housing Occupancy Standards: Inscribing Ethnicity and Family Relations on the Land, </w:t>
      </w:r>
      <w:r w:rsidRPr="00AA0766">
        <w:rPr>
          <w:rFonts w:ascii="Arial" w:hAnsi="Arial" w:cs="Arial"/>
          <w:i/>
          <w:sz w:val="20"/>
          <w:szCs w:val="20"/>
        </w:rPr>
        <w:t>Journal of Architectural and Planning Research,</w:t>
      </w:r>
      <w:r w:rsidRPr="00AA0766">
        <w:rPr>
          <w:rFonts w:ascii="Arial" w:hAnsi="Arial" w:cs="Arial"/>
          <w:sz w:val="20"/>
          <w:szCs w:val="20"/>
        </w:rPr>
        <w:t xml:space="preserve"> </w:t>
      </w:r>
      <w:r w:rsidRPr="00AA0766">
        <w:rPr>
          <w:rFonts w:ascii="Arial" w:hAnsi="Arial" w:cs="Arial"/>
          <w:i/>
          <w:sz w:val="20"/>
          <w:szCs w:val="20"/>
        </w:rPr>
        <w:t>19</w:t>
      </w:r>
      <w:r w:rsidRPr="00AA0766">
        <w:rPr>
          <w:rFonts w:ascii="Arial" w:hAnsi="Arial" w:cs="Arial"/>
          <w:sz w:val="20"/>
          <w:szCs w:val="20"/>
        </w:rPr>
        <w:t xml:space="preserve">(4), pp. 300-318. </w:t>
      </w:r>
    </w:p>
    <w:p w14:paraId="7AFBE80F"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Przepiorka, W. (2011) Ethnic discrimination and signals of trustworthiness in an online market: Evidence from two field experiments, </w:t>
      </w:r>
      <w:r w:rsidRPr="00AA0766">
        <w:rPr>
          <w:rFonts w:ascii="Arial" w:hAnsi="Arial" w:cs="Arial"/>
          <w:i/>
          <w:sz w:val="20"/>
          <w:szCs w:val="20"/>
        </w:rPr>
        <w:t>Zeitschrift fur Soziologie,</w:t>
      </w:r>
      <w:r w:rsidRPr="00AA0766">
        <w:rPr>
          <w:rFonts w:ascii="Arial" w:hAnsi="Arial" w:cs="Arial"/>
          <w:sz w:val="20"/>
          <w:szCs w:val="20"/>
        </w:rPr>
        <w:t xml:space="preserve"> </w:t>
      </w:r>
      <w:r w:rsidRPr="00AA0766">
        <w:rPr>
          <w:rFonts w:ascii="Arial" w:hAnsi="Arial" w:cs="Arial"/>
          <w:i/>
          <w:sz w:val="20"/>
          <w:szCs w:val="20"/>
        </w:rPr>
        <w:t>40</w:t>
      </w:r>
      <w:r w:rsidRPr="00AA0766">
        <w:rPr>
          <w:rFonts w:ascii="Arial" w:hAnsi="Arial" w:cs="Arial"/>
          <w:sz w:val="20"/>
          <w:szCs w:val="20"/>
        </w:rPr>
        <w:t xml:space="preserve">(2), pp. 132-141. </w:t>
      </w:r>
    </w:p>
    <w:p w14:paraId="2D028C26"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Rae, A. (2014) Online Housing Search and the Geography of Submarkets, </w:t>
      </w:r>
      <w:r w:rsidRPr="00AA0766">
        <w:rPr>
          <w:rFonts w:ascii="Arial" w:hAnsi="Arial" w:cs="Arial"/>
          <w:i/>
          <w:sz w:val="20"/>
          <w:szCs w:val="20"/>
        </w:rPr>
        <w:t>Housing Studies,</w:t>
      </w:r>
      <w:r w:rsidRPr="00AA0766">
        <w:rPr>
          <w:rFonts w:ascii="Arial" w:hAnsi="Arial" w:cs="Arial"/>
          <w:sz w:val="20"/>
          <w:szCs w:val="20"/>
        </w:rPr>
        <w:t xml:space="preserve"> </w:t>
      </w:r>
      <w:r w:rsidRPr="00AA0766">
        <w:rPr>
          <w:rFonts w:ascii="Arial" w:hAnsi="Arial" w:cs="Arial"/>
          <w:i/>
          <w:sz w:val="20"/>
          <w:szCs w:val="20"/>
        </w:rPr>
        <w:t>30</w:t>
      </w:r>
      <w:r w:rsidRPr="00AA0766">
        <w:rPr>
          <w:rFonts w:ascii="Arial" w:hAnsi="Arial" w:cs="Arial"/>
          <w:sz w:val="20"/>
          <w:szCs w:val="20"/>
        </w:rPr>
        <w:t>(3), pp. 453-472. doi: 10.1080/02673037.2014.974142</w:t>
      </w:r>
    </w:p>
    <w:p w14:paraId="55C75BA7"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Rahman, A. (2016) Small area housing stress estimation in Australia: Calculating confidence intervals for a spatial microsimulation model, </w:t>
      </w:r>
      <w:r w:rsidRPr="00AA0766">
        <w:rPr>
          <w:rFonts w:ascii="Arial" w:hAnsi="Arial" w:cs="Arial"/>
          <w:i/>
          <w:sz w:val="20"/>
          <w:szCs w:val="20"/>
        </w:rPr>
        <w:t>Communications in Statistics-Simulation and Computation,</w:t>
      </w:r>
      <w:r w:rsidRPr="00AA0766">
        <w:rPr>
          <w:rFonts w:ascii="Arial" w:hAnsi="Arial" w:cs="Arial"/>
          <w:sz w:val="20"/>
          <w:szCs w:val="20"/>
        </w:rPr>
        <w:t xml:space="preserve"> (just-accepted), pp. 00-00. doi: 10.1080/03610918.2016.1241406</w:t>
      </w:r>
    </w:p>
    <w:p w14:paraId="5C140B4E"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Rahman, A. and Harding, A. (2014) Spatial analysis of housing stress estimation in Australia with statistical validation, </w:t>
      </w:r>
      <w:r w:rsidRPr="00AA0766">
        <w:rPr>
          <w:rFonts w:ascii="Arial" w:hAnsi="Arial" w:cs="Arial"/>
          <w:i/>
          <w:sz w:val="20"/>
          <w:szCs w:val="20"/>
        </w:rPr>
        <w:t>Australasian Journal of Regional Studies,</w:t>
      </w:r>
      <w:r w:rsidRPr="00AA0766">
        <w:rPr>
          <w:rFonts w:ascii="Arial" w:hAnsi="Arial" w:cs="Arial"/>
          <w:sz w:val="20"/>
          <w:szCs w:val="20"/>
        </w:rPr>
        <w:t xml:space="preserve"> </w:t>
      </w:r>
      <w:r w:rsidRPr="00AA0766">
        <w:rPr>
          <w:rFonts w:ascii="Arial" w:hAnsi="Arial" w:cs="Arial"/>
          <w:i/>
          <w:sz w:val="20"/>
          <w:szCs w:val="20"/>
        </w:rPr>
        <w:t>20</w:t>
      </w:r>
      <w:r w:rsidRPr="00AA0766">
        <w:rPr>
          <w:rFonts w:ascii="Arial" w:hAnsi="Arial" w:cs="Arial"/>
          <w:sz w:val="20"/>
          <w:szCs w:val="20"/>
        </w:rPr>
        <w:t xml:space="preserve">(3), pp. 452. </w:t>
      </w:r>
    </w:p>
    <w:p w14:paraId="08028FEC"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Randolph, B. and Holloway, D. (2002) The anatomy of housing stress in Sydney, </w:t>
      </w:r>
      <w:r w:rsidRPr="00AA0766">
        <w:rPr>
          <w:rFonts w:ascii="Arial" w:hAnsi="Arial" w:cs="Arial"/>
          <w:i/>
          <w:sz w:val="20"/>
          <w:szCs w:val="20"/>
        </w:rPr>
        <w:t>Urban Policy and Research,</w:t>
      </w:r>
      <w:r w:rsidRPr="00AA0766">
        <w:rPr>
          <w:rFonts w:ascii="Arial" w:hAnsi="Arial" w:cs="Arial"/>
          <w:sz w:val="20"/>
          <w:szCs w:val="20"/>
        </w:rPr>
        <w:t xml:space="preserve"> </w:t>
      </w:r>
      <w:r w:rsidRPr="00AA0766">
        <w:rPr>
          <w:rFonts w:ascii="Arial" w:hAnsi="Arial" w:cs="Arial"/>
          <w:i/>
          <w:sz w:val="20"/>
          <w:szCs w:val="20"/>
        </w:rPr>
        <w:t>20</w:t>
      </w:r>
      <w:r w:rsidRPr="00AA0766">
        <w:rPr>
          <w:rFonts w:ascii="Arial" w:hAnsi="Arial" w:cs="Arial"/>
          <w:sz w:val="20"/>
          <w:szCs w:val="20"/>
        </w:rPr>
        <w:t xml:space="preserve">(4), pp. 329-355. </w:t>
      </w:r>
    </w:p>
    <w:p w14:paraId="65580961"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Real Estate (2017) </w:t>
      </w:r>
      <w:r w:rsidRPr="00AA0766">
        <w:rPr>
          <w:rFonts w:ascii="Arial" w:hAnsi="Arial" w:cs="Arial"/>
          <w:i/>
          <w:sz w:val="20"/>
          <w:szCs w:val="20"/>
        </w:rPr>
        <w:t>Property Data</w:t>
      </w:r>
      <w:r w:rsidRPr="00AA0766">
        <w:rPr>
          <w:rFonts w:ascii="Arial" w:hAnsi="Arial" w:cs="Arial"/>
          <w:sz w:val="20"/>
          <w:szCs w:val="20"/>
        </w:rPr>
        <w:t>, [online] (realestate.com.au) Available: https://</w:t>
      </w:r>
      <w:hyperlink r:id="rId36" w:history="1">
        <w:r w:rsidRPr="00AA0766">
          <w:rPr>
            <w:rStyle w:val="Hyperlink"/>
            <w:rFonts w:ascii="Arial" w:hAnsi="Arial" w:cs="Arial"/>
            <w:sz w:val="20"/>
            <w:szCs w:val="20"/>
          </w:rPr>
          <w:t>www.realestate.com.au/neighbourhoods/surry%20hills-2010-nsw</w:t>
        </w:r>
      </w:hyperlink>
      <w:r w:rsidRPr="00AA0766">
        <w:rPr>
          <w:rFonts w:ascii="Arial" w:hAnsi="Arial" w:cs="Arial"/>
          <w:sz w:val="20"/>
          <w:szCs w:val="20"/>
        </w:rPr>
        <w:t xml:space="preserve"> (Accessed 25 May 2017).</w:t>
      </w:r>
    </w:p>
    <w:p w14:paraId="7D6CB45D"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Rugg, J., Rhodes, D. and Wilcox, S. (2011) </w:t>
      </w:r>
      <w:r w:rsidRPr="00AA0766">
        <w:rPr>
          <w:rFonts w:ascii="Arial" w:hAnsi="Arial" w:cs="Arial"/>
          <w:i/>
          <w:sz w:val="20"/>
          <w:szCs w:val="20"/>
        </w:rPr>
        <w:t>Unfair Shares: A Report on the Impact of Extending the Shared Accommodation Rate of Housing Benefit</w:t>
      </w:r>
      <w:r w:rsidRPr="00AA0766">
        <w:rPr>
          <w:rFonts w:ascii="Arial" w:hAnsi="Arial" w:cs="Arial"/>
          <w:sz w:val="20"/>
          <w:szCs w:val="20"/>
        </w:rPr>
        <w:t>. (London: Centre for Housing Policy, University of York).</w:t>
      </w:r>
    </w:p>
    <w:p w14:paraId="4E5043BA"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Sarkar, S. and Gurran, N. (2017) Shared urbanism: Big data on accommodation sharing in urban Australia. In Paper Presented to the 15th International Conference on Computers in Urban Planning and Urban Management.</w:t>
      </w:r>
    </w:p>
    <w:p w14:paraId="78431ECB"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SGS Economics &amp; Planning (2016) </w:t>
      </w:r>
      <w:r w:rsidRPr="00AA0766">
        <w:rPr>
          <w:rFonts w:ascii="Arial" w:hAnsi="Arial" w:cs="Arial"/>
          <w:i/>
          <w:sz w:val="20"/>
          <w:szCs w:val="20"/>
        </w:rPr>
        <w:t>Rental Affordability Index</w:t>
      </w:r>
      <w:r w:rsidRPr="00AA0766">
        <w:rPr>
          <w:rFonts w:ascii="Arial" w:hAnsi="Arial" w:cs="Arial"/>
          <w:sz w:val="20"/>
          <w:szCs w:val="20"/>
        </w:rPr>
        <w:t>. (Sydney: SGS Economics and Planning).</w:t>
      </w:r>
    </w:p>
    <w:p w14:paraId="420144FC"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Steinführer, A. and Haase, A. (2009) Flexible–inflexible: socio-demographic, spatial and temporal dimensions of flat sharing in Leipzig (Germany), </w:t>
      </w:r>
      <w:r w:rsidRPr="00AA0766">
        <w:rPr>
          <w:rFonts w:ascii="Arial" w:hAnsi="Arial" w:cs="Arial"/>
          <w:i/>
          <w:sz w:val="20"/>
          <w:szCs w:val="20"/>
        </w:rPr>
        <w:t>An International Journal on Geography,</w:t>
      </w:r>
      <w:r w:rsidRPr="00AA0766">
        <w:rPr>
          <w:rFonts w:ascii="Arial" w:hAnsi="Arial" w:cs="Arial"/>
          <w:sz w:val="20"/>
          <w:szCs w:val="20"/>
        </w:rPr>
        <w:t xml:space="preserve"> </w:t>
      </w:r>
      <w:r w:rsidRPr="00AA0766">
        <w:rPr>
          <w:rFonts w:ascii="Arial" w:hAnsi="Arial" w:cs="Arial"/>
          <w:i/>
          <w:sz w:val="20"/>
          <w:szCs w:val="20"/>
        </w:rPr>
        <w:t>74</w:t>
      </w:r>
      <w:r w:rsidRPr="00AA0766">
        <w:rPr>
          <w:rFonts w:ascii="Arial" w:hAnsi="Arial" w:cs="Arial"/>
          <w:sz w:val="20"/>
          <w:szCs w:val="20"/>
        </w:rPr>
        <w:t>(6), pp. 567-587. doi: 10.1007/s10708-008-9248-3</w:t>
      </w:r>
    </w:p>
    <w:p w14:paraId="45C05F79"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Tenants’ Union of NSW (2017) </w:t>
      </w:r>
      <w:r w:rsidRPr="00AA0766">
        <w:rPr>
          <w:rFonts w:ascii="Arial" w:hAnsi="Arial" w:cs="Arial"/>
          <w:i/>
          <w:sz w:val="20"/>
          <w:szCs w:val="20"/>
        </w:rPr>
        <w:t>Tenants' Union releases results of survey of share house residents</w:t>
      </w:r>
      <w:r w:rsidRPr="00AA0766">
        <w:rPr>
          <w:rFonts w:ascii="Arial" w:hAnsi="Arial" w:cs="Arial"/>
          <w:sz w:val="20"/>
          <w:szCs w:val="20"/>
        </w:rPr>
        <w:t>, [online] (Sydney:</w:t>
      </w:r>
      <w:r w:rsidRPr="00AA0766">
        <w:rPr>
          <w:rFonts w:ascii="Arial" w:hAnsi="Arial" w:cs="Arial"/>
          <w:i/>
          <w:sz w:val="20"/>
          <w:szCs w:val="20"/>
        </w:rPr>
        <w:t xml:space="preserve"> </w:t>
      </w:r>
      <w:r w:rsidRPr="00AA0766">
        <w:rPr>
          <w:rFonts w:ascii="Arial" w:hAnsi="Arial" w:cs="Arial"/>
          <w:sz w:val="20"/>
          <w:szCs w:val="20"/>
        </w:rPr>
        <w:t>Tenants’ Union of NSW) Available: https://files.tenants.org.au/policy/2017_Sharehousing_Survey.pdf (Accessed 15 June 2017).</w:t>
      </w:r>
    </w:p>
    <w:p w14:paraId="001B7C54"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Tuffin, K. and Clark, V. (2016) Discrimination and Potential Housemates With Mental or Substance Abuse Problems, </w:t>
      </w:r>
      <w:r w:rsidRPr="00AA0766">
        <w:rPr>
          <w:rFonts w:ascii="Arial" w:hAnsi="Arial" w:cs="Arial"/>
          <w:i/>
          <w:sz w:val="20"/>
          <w:szCs w:val="20"/>
        </w:rPr>
        <w:t>Journal of Language and Social Psychology,</w:t>
      </w:r>
      <w:r w:rsidRPr="00AA0766">
        <w:rPr>
          <w:rFonts w:ascii="Arial" w:hAnsi="Arial" w:cs="Arial"/>
          <w:sz w:val="20"/>
          <w:szCs w:val="20"/>
        </w:rPr>
        <w:t xml:space="preserve"> </w:t>
      </w:r>
      <w:r w:rsidRPr="00AA0766">
        <w:rPr>
          <w:rFonts w:ascii="Arial" w:hAnsi="Arial" w:cs="Arial"/>
          <w:i/>
          <w:sz w:val="20"/>
          <w:szCs w:val="20"/>
        </w:rPr>
        <w:t>35</w:t>
      </w:r>
      <w:r w:rsidRPr="00AA0766">
        <w:rPr>
          <w:rFonts w:ascii="Arial" w:hAnsi="Arial" w:cs="Arial"/>
          <w:sz w:val="20"/>
          <w:szCs w:val="20"/>
        </w:rPr>
        <w:t>(1), pp. 98-118. doi: 10.1177/0261927X15580435</w:t>
      </w:r>
    </w:p>
    <w:p w14:paraId="397D4E0D"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West, T. V., Pearson, A. R., Dovidio, J. F., Shelton, J. N. and Trail, T. E. (2009) Superordinate identity and intergroup roommate friendship development, </w:t>
      </w:r>
      <w:r w:rsidRPr="00AA0766">
        <w:rPr>
          <w:rFonts w:ascii="Arial" w:hAnsi="Arial" w:cs="Arial"/>
          <w:i/>
          <w:sz w:val="20"/>
          <w:szCs w:val="20"/>
        </w:rPr>
        <w:t>Journal of Experimental Social Psychology,</w:t>
      </w:r>
      <w:r w:rsidRPr="00AA0766">
        <w:rPr>
          <w:rFonts w:ascii="Arial" w:hAnsi="Arial" w:cs="Arial"/>
          <w:sz w:val="20"/>
          <w:szCs w:val="20"/>
        </w:rPr>
        <w:t xml:space="preserve"> </w:t>
      </w:r>
      <w:r w:rsidRPr="00AA0766">
        <w:rPr>
          <w:rFonts w:ascii="Arial" w:hAnsi="Arial" w:cs="Arial"/>
          <w:i/>
          <w:sz w:val="20"/>
          <w:szCs w:val="20"/>
        </w:rPr>
        <w:t>45</w:t>
      </w:r>
      <w:r w:rsidRPr="00AA0766">
        <w:rPr>
          <w:rFonts w:ascii="Arial" w:hAnsi="Arial" w:cs="Arial"/>
          <w:sz w:val="20"/>
          <w:szCs w:val="20"/>
        </w:rPr>
        <w:t>(6), pp. 1266-1272. doi: 10.1016/j.jesp.2009.08.002</w:t>
      </w:r>
    </w:p>
    <w:p w14:paraId="172810A8" w14:textId="77777777" w:rsidR="002D4FB3" w:rsidRPr="00AA0766" w:rsidRDefault="002D4FB3" w:rsidP="002D4FB3">
      <w:pPr>
        <w:pStyle w:val="EndNoteBibliography"/>
        <w:spacing w:after="0"/>
        <w:ind w:left="720" w:hanging="720"/>
        <w:rPr>
          <w:rFonts w:ascii="Arial" w:hAnsi="Arial" w:cs="Arial"/>
          <w:sz w:val="20"/>
          <w:szCs w:val="20"/>
        </w:rPr>
      </w:pPr>
      <w:r w:rsidRPr="00AA0766">
        <w:rPr>
          <w:rFonts w:ascii="Arial" w:hAnsi="Arial" w:cs="Arial"/>
          <w:sz w:val="20"/>
          <w:szCs w:val="20"/>
        </w:rPr>
        <w:t xml:space="preserve">Xiaojiang, Y. (2005) 'The great Australian dream' busted on a brick wall: Housing issues in Sydney, </w:t>
      </w:r>
      <w:r w:rsidRPr="00AA0766">
        <w:rPr>
          <w:rFonts w:ascii="Arial" w:hAnsi="Arial" w:cs="Arial"/>
          <w:i/>
          <w:sz w:val="20"/>
          <w:szCs w:val="20"/>
        </w:rPr>
        <w:t>Cities,</w:t>
      </w:r>
      <w:r w:rsidRPr="00AA0766">
        <w:rPr>
          <w:rFonts w:ascii="Arial" w:hAnsi="Arial" w:cs="Arial"/>
          <w:sz w:val="20"/>
          <w:szCs w:val="20"/>
        </w:rPr>
        <w:t xml:space="preserve"> </w:t>
      </w:r>
      <w:r w:rsidRPr="00AA0766">
        <w:rPr>
          <w:rFonts w:ascii="Arial" w:hAnsi="Arial" w:cs="Arial"/>
          <w:i/>
          <w:sz w:val="20"/>
          <w:szCs w:val="20"/>
        </w:rPr>
        <w:t>22</w:t>
      </w:r>
      <w:r w:rsidRPr="00AA0766">
        <w:rPr>
          <w:rFonts w:ascii="Arial" w:hAnsi="Arial" w:cs="Arial"/>
          <w:sz w:val="20"/>
          <w:szCs w:val="20"/>
        </w:rPr>
        <w:t>(6), pp. 436-445. doi: 10.1016/j.cities.2005.08.001</w:t>
      </w:r>
    </w:p>
    <w:p w14:paraId="7713CD47" w14:textId="77777777" w:rsidR="002D4FB3" w:rsidRPr="00AA0766" w:rsidRDefault="002D4FB3" w:rsidP="002D4FB3">
      <w:pPr>
        <w:pStyle w:val="EndNoteBibliography"/>
        <w:ind w:left="720" w:hanging="720"/>
        <w:rPr>
          <w:rFonts w:ascii="Arial" w:hAnsi="Arial" w:cs="Arial"/>
          <w:sz w:val="20"/>
          <w:szCs w:val="20"/>
        </w:rPr>
      </w:pPr>
      <w:r w:rsidRPr="00AA0766">
        <w:rPr>
          <w:rFonts w:ascii="Arial" w:hAnsi="Arial" w:cs="Arial"/>
          <w:sz w:val="20"/>
          <w:szCs w:val="20"/>
        </w:rPr>
        <w:t xml:space="preserve">Zhou, J. (2014) From better understandings to proactive actions: Housing location and commuting mode choices among university students, </w:t>
      </w:r>
      <w:r w:rsidRPr="00AA0766">
        <w:rPr>
          <w:rFonts w:ascii="Arial" w:hAnsi="Arial" w:cs="Arial"/>
          <w:i/>
          <w:sz w:val="20"/>
          <w:szCs w:val="20"/>
        </w:rPr>
        <w:t>Transport Policy,</w:t>
      </w:r>
      <w:r w:rsidRPr="00AA0766">
        <w:rPr>
          <w:rFonts w:ascii="Arial" w:hAnsi="Arial" w:cs="Arial"/>
          <w:sz w:val="20"/>
          <w:szCs w:val="20"/>
        </w:rPr>
        <w:t xml:space="preserve"> </w:t>
      </w:r>
      <w:r w:rsidRPr="00AA0766">
        <w:rPr>
          <w:rFonts w:ascii="Arial" w:hAnsi="Arial" w:cs="Arial"/>
          <w:i/>
          <w:sz w:val="20"/>
          <w:szCs w:val="20"/>
        </w:rPr>
        <w:t>33</w:t>
      </w:r>
      <w:r w:rsidRPr="00AA0766">
        <w:rPr>
          <w:rFonts w:ascii="Arial" w:hAnsi="Arial" w:cs="Arial"/>
          <w:sz w:val="20"/>
          <w:szCs w:val="20"/>
        </w:rPr>
        <w:t>, pp. 166-175. doi: 10.1016/j.tranpol.2014.03.004</w:t>
      </w:r>
    </w:p>
    <w:p w14:paraId="4DB70B3D" w14:textId="77777777" w:rsidR="001934AC" w:rsidRPr="002E2991" w:rsidRDefault="00724871" w:rsidP="00A66F5F">
      <w:pPr>
        <w:spacing w:after="0" w:line="240" w:lineRule="auto"/>
        <w:jc w:val="both"/>
        <w:rPr>
          <w:rFonts w:ascii="Arial" w:hAnsi="Arial" w:cs="Arial"/>
          <w:sz w:val="20"/>
          <w:szCs w:val="20"/>
        </w:rPr>
      </w:pPr>
      <w:r w:rsidRPr="00AA0766">
        <w:rPr>
          <w:rFonts w:ascii="Arial" w:hAnsi="Arial" w:cs="Arial"/>
          <w:sz w:val="20"/>
          <w:szCs w:val="20"/>
        </w:rPr>
        <w:fldChar w:fldCharType="end"/>
      </w:r>
    </w:p>
    <w:sectPr w:rsidR="001934AC" w:rsidRPr="002E2991" w:rsidSect="00ED6858">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50C61" w14:textId="77777777" w:rsidR="002F7DBB" w:rsidRDefault="002F7DBB" w:rsidP="00C24135">
      <w:pPr>
        <w:spacing w:after="0" w:line="240" w:lineRule="auto"/>
      </w:pPr>
      <w:r>
        <w:separator/>
      </w:r>
    </w:p>
  </w:endnote>
  <w:endnote w:type="continuationSeparator" w:id="0">
    <w:p w14:paraId="3FDD4AB3" w14:textId="77777777" w:rsidR="002F7DBB" w:rsidRDefault="002F7DBB" w:rsidP="00C24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539729"/>
      <w:docPartObj>
        <w:docPartGallery w:val="Page Numbers (Bottom of Page)"/>
        <w:docPartUnique/>
      </w:docPartObj>
    </w:sdtPr>
    <w:sdtEndPr>
      <w:rPr>
        <w:noProof/>
      </w:rPr>
    </w:sdtEndPr>
    <w:sdtContent>
      <w:p w14:paraId="15E5734F" w14:textId="77777777" w:rsidR="00C82A07" w:rsidRDefault="00C82A07">
        <w:pPr>
          <w:pStyle w:val="Footer"/>
          <w:jc w:val="right"/>
        </w:pPr>
        <w:r>
          <w:fldChar w:fldCharType="begin"/>
        </w:r>
        <w:r>
          <w:instrText xml:space="preserve"> PAGE   \* MERGEFORMAT </w:instrText>
        </w:r>
        <w:r>
          <w:fldChar w:fldCharType="separate"/>
        </w:r>
        <w:r w:rsidR="00E457BF">
          <w:rPr>
            <w:noProof/>
          </w:rPr>
          <w:t>5</w:t>
        </w:r>
        <w:r>
          <w:rPr>
            <w:noProof/>
          </w:rPr>
          <w:fldChar w:fldCharType="end"/>
        </w:r>
      </w:p>
    </w:sdtContent>
  </w:sdt>
  <w:p w14:paraId="1E854916" w14:textId="77777777" w:rsidR="00C82A07" w:rsidRDefault="00C82A0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6EB3C" w14:textId="77777777" w:rsidR="002F7DBB" w:rsidRDefault="002F7DBB" w:rsidP="00C24135">
      <w:pPr>
        <w:spacing w:after="0" w:line="240" w:lineRule="auto"/>
      </w:pPr>
      <w:r>
        <w:separator/>
      </w:r>
    </w:p>
  </w:footnote>
  <w:footnote w:type="continuationSeparator" w:id="0">
    <w:p w14:paraId="5AB69545" w14:textId="77777777" w:rsidR="002F7DBB" w:rsidRDefault="002F7DBB" w:rsidP="00C2413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DEA85" w14:textId="77777777" w:rsidR="00E457BF" w:rsidRPr="00AC034E" w:rsidRDefault="00E457BF" w:rsidP="00E457BF">
    <w:pPr>
      <w:pStyle w:val="Header"/>
      <w:rPr>
        <w:rFonts w:ascii="Arial" w:hAnsi="Arial" w:cs="Arial"/>
        <w:sz w:val="20"/>
      </w:rPr>
    </w:pPr>
    <w:r w:rsidRPr="00AC034E">
      <w:rPr>
        <w:rFonts w:ascii="Arial" w:hAnsi="Arial" w:cs="Arial"/>
        <w:sz w:val="20"/>
      </w:rPr>
      <w:t>SOAC 2017</w:t>
    </w:r>
  </w:p>
  <w:p w14:paraId="404EBC44" w14:textId="77777777" w:rsidR="00E457BF" w:rsidRDefault="00E457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605CE"/>
    <w:multiLevelType w:val="hybridMultilevel"/>
    <w:tmpl w:val="BE1E3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FE9443B"/>
    <w:multiLevelType w:val="multilevel"/>
    <w:tmpl w:val="AA8E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9D0C88"/>
    <w:multiLevelType w:val="hybridMultilevel"/>
    <w:tmpl w:val="BFFA63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NUIG) Downloaded SOA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strzw2de9zate6es0eaxz00jfetd2epwr5wp&quot;&gt;Zahra Library&lt;record-ids&gt;&lt;item&gt;1&lt;/item&gt;&lt;item&gt;3&lt;/item&gt;&lt;item&gt;4&lt;/item&gt;&lt;item&gt;5&lt;/item&gt;&lt;item&gt;6&lt;/item&gt;&lt;item&gt;9&lt;/item&gt;&lt;item&gt;10&lt;/item&gt;&lt;item&gt;11&lt;/item&gt;&lt;item&gt;12&lt;/item&gt;&lt;item&gt;14&lt;/item&gt;&lt;item&gt;17&lt;/item&gt;&lt;item&gt;36&lt;/item&gt;&lt;item&gt;43&lt;/item&gt;&lt;item&gt;46&lt;/item&gt;&lt;item&gt;47&lt;/item&gt;&lt;item&gt;48&lt;/item&gt;&lt;item&gt;50&lt;/item&gt;&lt;item&gt;51&lt;/item&gt;&lt;item&gt;52&lt;/item&gt;&lt;item&gt;53&lt;/item&gt;&lt;item&gt;54&lt;/item&gt;&lt;item&gt;55&lt;/item&gt;&lt;item&gt;56&lt;/item&gt;&lt;item&gt;57&lt;/item&gt;&lt;item&gt;58&lt;/item&gt;&lt;item&gt;61&lt;/item&gt;&lt;item&gt;63&lt;/item&gt;&lt;item&gt;66&lt;/item&gt;&lt;item&gt;67&lt;/item&gt;&lt;item&gt;68&lt;/item&gt;&lt;item&gt;69&lt;/item&gt;&lt;item&gt;71&lt;/item&gt;&lt;item&gt;73&lt;/item&gt;&lt;item&gt;75&lt;/item&gt;&lt;item&gt;76&lt;/item&gt;&lt;item&gt;77&lt;/item&gt;&lt;item&gt;78&lt;/item&gt;&lt;item&gt;79&lt;/item&gt;&lt;item&gt;80&lt;/item&gt;&lt;item&gt;81&lt;/item&gt;&lt;item&gt;83&lt;/item&gt;&lt;item&gt;84&lt;/item&gt;&lt;item&gt;85&lt;/item&gt;&lt;item&gt;86&lt;/item&gt;&lt;item&gt;87&lt;/item&gt;&lt;item&gt;90&lt;/item&gt;&lt;item&gt;91&lt;/item&gt;&lt;item&gt;99&lt;/item&gt;&lt;item&gt;100&lt;/item&gt;&lt;item&gt;103&lt;/item&gt;&lt;item&gt;107&lt;/item&gt;&lt;item&gt;108&lt;/item&gt;&lt;item&gt;109&lt;/item&gt;&lt;item&gt;110&lt;/item&gt;&lt;item&gt;114&lt;/item&gt;&lt;item&gt;115&lt;/item&gt;&lt;item&gt;116&lt;/item&gt;&lt;item&gt;117&lt;/item&gt;&lt;item&gt;118&lt;/item&gt;&lt;item&gt;120&lt;/item&gt;&lt;item&gt;121&lt;/item&gt;&lt;item&gt;122&lt;/item&gt;&lt;item&gt;123&lt;/item&gt;&lt;item&gt;124&lt;/item&gt;&lt;item&gt;125&lt;/item&gt;&lt;item&gt;128&lt;/item&gt;&lt;item&gt;132&lt;/item&gt;&lt;item&gt;133&lt;/item&gt;&lt;item&gt;134&lt;/item&gt;&lt;item&gt;135&lt;/item&gt;&lt;item&gt;137&lt;/item&gt;&lt;item&gt;138&lt;/item&gt;&lt;item&gt;139&lt;/item&gt;&lt;item&gt;140&lt;/item&gt;&lt;item&gt;143&lt;/item&gt;&lt;item&gt;144&lt;/item&gt;&lt;item&gt;145&lt;/item&gt;&lt;item&gt;146&lt;/item&gt;&lt;item&gt;147&lt;/item&gt;&lt;item&gt;156&lt;/item&gt;&lt;item&gt;196&lt;/item&gt;&lt;item&gt;221&lt;/item&gt;&lt;item&gt;222&lt;/item&gt;&lt;item&gt;224&lt;/item&gt;&lt;item&gt;22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466806"/>
    <w:rsid w:val="0000035F"/>
    <w:rsid w:val="000014EC"/>
    <w:rsid w:val="000015B8"/>
    <w:rsid w:val="00001D13"/>
    <w:rsid w:val="0000272E"/>
    <w:rsid w:val="00002CBE"/>
    <w:rsid w:val="00003300"/>
    <w:rsid w:val="000034C1"/>
    <w:rsid w:val="000044FC"/>
    <w:rsid w:val="000056F6"/>
    <w:rsid w:val="00005738"/>
    <w:rsid w:val="00006589"/>
    <w:rsid w:val="00006B16"/>
    <w:rsid w:val="00007F6F"/>
    <w:rsid w:val="00010087"/>
    <w:rsid w:val="000100DD"/>
    <w:rsid w:val="00010851"/>
    <w:rsid w:val="0001187E"/>
    <w:rsid w:val="00011C13"/>
    <w:rsid w:val="00011C96"/>
    <w:rsid w:val="00012055"/>
    <w:rsid w:val="000127D3"/>
    <w:rsid w:val="00013090"/>
    <w:rsid w:val="0001367A"/>
    <w:rsid w:val="000146ED"/>
    <w:rsid w:val="00014A59"/>
    <w:rsid w:val="00014B99"/>
    <w:rsid w:val="00014C56"/>
    <w:rsid w:val="00015474"/>
    <w:rsid w:val="0001590A"/>
    <w:rsid w:val="00016C2C"/>
    <w:rsid w:val="00017B81"/>
    <w:rsid w:val="00020C5A"/>
    <w:rsid w:val="000210D8"/>
    <w:rsid w:val="000218C0"/>
    <w:rsid w:val="00021927"/>
    <w:rsid w:val="00021A4E"/>
    <w:rsid w:val="00022005"/>
    <w:rsid w:val="00024687"/>
    <w:rsid w:val="00024B30"/>
    <w:rsid w:val="0002514B"/>
    <w:rsid w:val="00025F79"/>
    <w:rsid w:val="00026962"/>
    <w:rsid w:val="00026FD4"/>
    <w:rsid w:val="00027CD5"/>
    <w:rsid w:val="0003011A"/>
    <w:rsid w:val="0003015A"/>
    <w:rsid w:val="000304A5"/>
    <w:rsid w:val="000305C4"/>
    <w:rsid w:val="00030669"/>
    <w:rsid w:val="00030DBD"/>
    <w:rsid w:val="00032300"/>
    <w:rsid w:val="00032B36"/>
    <w:rsid w:val="00032D12"/>
    <w:rsid w:val="00033146"/>
    <w:rsid w:val="000333AB"/>
    <w:rsid w:val="0003369A"/>
    <w:rsid w:val="00033784"/>
    <w:rsid w:val="00033906"/>
    <w:rsid w:val="0003407B"/>
    <w:rsid w:val="00034888"/>
    <w:rsid w:val="00034A54"/>
    <w:rsid w:val="00035052"/>
    <w:rsid w:val="00036251"/>
    <w:rsid w:val="000365C2"/>
    <w:rsid w:val="00036C31"/>
    <w:rsid w:val="00036EBB"/>
    <w:rsid w:val="00036FC0"/>
    <w:rsid w:val="000370E8"/>
    <w:rsid w:val="0003764E"/>
    <w:rsid w:val="00040378"/>
    <w:rsid w:val="00041015"/>
    <w:rsid w:val="0004184E"/>
    <w:rsid w:val="00041AB9"/>
    <w:rsid w:val="00042205"/>
    <w:rsid w:val="0004276A"/>
    <w:rsid w:val="00042862"/>
    <w:rsid w:val="000434F9"/>
    <w:rsid w:val="00043A8F"/>
    <w:rsid w:val="00043BFA"/>
    <w:rsid w:val="00043E41"/>
    <w:rsid w:val="000442FD"/>
    <w:rsid w:val="0004449A"/>
    <w:rsid w:val="00044893"/>
    <w:rsid w:val="000449D3"/>
    <w:rsid w:val="00045993"/>
    <w:rsid w:val="00045B38"/>
    <w:rsid w:val="00045B40"/>
    <w:rsid w:val="00046124"/>
    <w:rsid w:val="000461BA"/>
    <w:rsid w:val="000463F5"/>
    <w:rsid w:val="000468A4"/>
    <w:rsid w:val="00046C3A"/>
    <w:rsid w:val="000470BB"/>
    <w:rsid w:val="000471A7"/>
    <w:rsid w:val="00047281"/>
    <w:rsid w:val="000477BE"/>
    <w:rsid w:val="00047A9C"/>
    <w:rsid w:val="00047F18"/>
    <w:rsid w:val="0005045B"/>
    <w:rsid w:val="000507E6"/>
    <w:rsid w:val="0005080F"/>
    <w:rsid w:val="00050CA0"/>
    <w:rsid w:val="0005120B"/>
    <w:rsid w:val="00051713"/>
    <w:rsid w:val="000519DA"/>
    <w:rsid w:val="00051C7D"/>
    <w:rsid w:val="00052134"/>
    <w:rsid w:val="000524F4"/>
    <w:rsid w:val="00052F2B"/>
    <w:rsid w:val="000530E0"/>
    <w:rsid w:val="00053371"/>
    <w:rsid w:val="000537D3"/>
    <w:rsid w:val="0005431D"/>
    <w:rsid w:val="00054E86"/>
    <w:rsid w:val="00055C72"/>
    <w:rsid w:val="00056236"/>
    <w:rsid w:val="00057261"/>
    <w:rsid w:val="0005796A"/>
    <w:rsid w:val="00060772"/>
    <w:rsid w:val="00060F4E"/>
    <w:rsid w:val="00060FBD"/>
    <w:rsid w:val="000614F9"/>
    <w:rsid w:val="00061F7A"/>
    <w:rsid w:val="0006201A"/>
    <w:rsid w:val="000620AE"/>
    <w:rsid w:val="0006231C"/>
    <w:rsid w:val="00062364"/>
    <w:rsid w:val="000624BC"/>
    <w:rsid w:val="000625AE"/>
    <w:rsid w:val="00062BC7"/>
    <w:rsid w:val="00063362"/>
    <w:rsid w:val="00063841"/>
    <w:rsid w:val="00063D97"/>
    <w:rsid w:val="000645AB"/>
    <w:rsid w:val="000646F4"/>
    <w:rsid w:val="000646FB"/>
    <w:rsid w:val="00066201"/>
    <w:rsid w:val="00066422"/>
    <w:rsid w:val="000666FD"/>
    <w:rsid w:val="000667F1"/>
    <w:rsid w:val="00066868"/>
    <w:rsid w:val="000668AC"/>
    <w:rsid w:val="00066D2A"/>
    <w:rsid w:val="0006745F"/>
    <w:rsid w:val="0006781F"/>
    <w:rsid w:val="000700C1"/>
    <w:rsid w:val="00070D16"/>
    <w:rsid w:val="00070DAC"/>
    <w:rsid w:val="00071565"/>
    <w:rsid w:val="000715AA"/>
    <w:rsid w:val="00071708"/>
    <w:rsid w:val="0007179F"/>
    <w:rsid w:val="00072C86"/>
    <w:rsid w:val="000736ED"/>
    <w:rsid w:val="00073F62"/>
    <w:rsid w:val="00074A13"/>
    <w:rsid w:val="0007536C"/>
    <w:rsid w:val="00075918"/>
    <w:rsid w:val="000768C3"/>
    <w:rsid w:val="00076B01"/>
    <w:rsid w:val="0007786D"/>
    <w:rsid w:val="00077EF9"/>
    <w:rsid w:val="000803F8"/>
    <w:rsid w:val="000806F2"/>
    <w:rsid w:val="000819C8"/>
    <w:rsid w:val="00081BB5"/>
    <w:rsid w:val="00082340"/>
    <w:rsid w:val="000833AD"/>
    <w:rsid w:val="00083599"/>
    <w:rsid w:val="000836E5"/>
    <w:rsid w:val="000842BE"/>
    <w:rsid w:val="000850B4"/>
    <w:rsid w:val="00085A08"/>
    <w:rsid w:val="00086110"/>
    <w:rsid w:val="00086201"/>
    <w:rsid w:val="00086470"/>
    <w:rsid w:val="00087144"/>
    <w:rsid w:val="000876D7"/>
    <w:rsid w:val="00087885"/>
    <w:rsid w:val="00087CA8"/>
    <w:rsid w:val="00087DF5"/>
    <w:rsid w:val="00090315"/>
    <w:rsid w:val="00090670"/>
    <w:rsid w:val="00090ACE"/>
    <w:rsid w:val="00090BD3"/>
    <w:rsid w:val="00090F5D"/>
    <w:rsid w:val="00090FAC"/>
    <w:rsid w:val="000916DD"/>
    <w:rsid w:val="00091B41"/>
    <w:rsid w:val="00092988"/>
    <w:rsid w:val="00092CD2"/>
    <w:rsid w:val="00092D07"/>
    <w:rsid w:val="00093CF8"/>
    <w:rsid w:val="00093D5A"/>
    <w:rsid w:val="0009521F"/>
    <w:rsid w:val="000953B8"/>
    <w:rsid w:val="00095DCF"/>
    <w:rsid w:val="00096C4E"/>
    <w:rsid w:val="000971C5"/>
    <w:rsid w:val="00097517"/>
    <w:rsid w:val="000A03C0"/>
    <w:rsid w:val="000A0766"/>
    <w:rsid w:val="000A0B88"/>
    <w:rsid w:val="000A0F4B"/>
    <w:rsid w:val="000A1B76"/>
    <w:rsid w:val="000A20D2"/>
    <w:rsid w:val="000A3A5B"/>
    <w:rsid w:val="000A417C"/>
    <w:rsid w:val="000A4472"/>
    <w:rsid w:val="000A463C"/>
    <w:rsid w:val="000A479A"/>
    <w:rsid w:val="000A4CDF"/>
    <w:rsid w:val="000A504B"/>
    <w:rsid w:val="000A50B4"/>
    <w:rsid w:val="000A5748"/>
    <w:rsid w:val="000A5F26"/>
    <w:rsid w:val="000A66FE"/>
    <w:rsid w:val="000A6BC8"/>
    <w:rsid w:val="000A7271"/>
    <w:rsid w:val="000A733B"/>
    <w:rsid w:val="000A7841"/>
    <w:rsid w:val="000A7917"/>
    <w:rsid w:val="000A792A"/>
    <w:rsid w:val="000B0642"/>
    <w:rsid w:val="000B0A29"/>
    <w:rsid w:val="000B0C75"/>
    <w:rsid w:val="000B10F5"/>
    <w:rsid w:val="000B1108"/>
    <w:rsid w:val="000B11FF"/>
    <w:rsid w:val="000B12F7"/>
    <w:rsid w:val="000B1575"/>
    <w:rsid w:val="000B1A26"/>
    <w:rsid w:val="000B2238"/>
    <w:rsid w:val="000B2763"/>
    <w:rsid w:val="000B2F66"/>
    <w:rsid w:val="000B3190"/>
    <w:rsid w:val="000B45A8"/>
    <w:rsid w:val="000B4ACB"/>
    <w:rsid w:val="000B509D"/>
    <w:rsid w:val="000B59CE"/>
    <w:rsid w:val="000B648F"/>
    <w:rsid w:val="000B6669"/>
    <w:rsid w:val="000C032B"/>
    <w:rsid w:val="000C0E1B"/>
    <w:rsid w:val="000C1221"/>
    <w:rsid w:val="000C137A"/>
    <w:rsid w:val="000C1649"/>
    <w:rsid w:val="000C19EB"/>
    <w:rsid w:val="000C2392"/>
    <w:rsid w:val="000C30AA"/>
    <w:rsid w:val="000C326F"/>
    <w:rsid w:val="000C3D64"/>
    <w:rsid w:val="000C4996"/>
    <w:rsid w:val="000C5455"/>
    <w:rsid w:val="000C551B"/>
    <w:rsid w:val="000C6336"/>
    <w:rsid w:val="000C7037"/>
    <w:rsid w:val="000C709E"/>
    <w:rsid w:val="000C784F"/>
    <w:rsid w:val="000C7D2E"/>
    <w:rsid w:val="000C7FB4"/>
    <w:rsid w:val="000D02F7"/>
    <w:rsid w:val="000D0D9F"/>
    <w:rsid w:val="000D1642"/>
    <w:rsid w:val="000D1720"/>
    <w:rsid w:val="000D1CC2"/>
    <w:rsid w:val="000D26E3"/>
    <w:rsid w:val="000D35DD"/>
    <w:rsid w:val="000D3728"/>
    <w:rsid w:val="000D3E8B"/>
    <w:rsid w:val="000D4D66"/>
    <w:rsid w:val="000D5071"/>
    <w:rsid w:val="000D51C9"/>
    <w:rsid w:val="000D6175"/>
    <w:rsid w:val="000D6369"/>
    <w:rsid w:val="000D651C"/>
    <w:rsid w:val="000D6E14"/>
    <w:rsid w:val="000D78C1"/>
    <w:rsid w:val="000D7A04"/>
    <w:rsid w:val="000D7B89"/>
    <w:rsid w:val="000E0034"/>
    <w:rsid w:val="000E02FE"/>
    <w:rsid w:val="000E0B66"/>
    <w:rsid w:val="000E0C44"/>
    <w:rsid w:val="000E101C"/>
    <w:rsid w:val="000E1B4D"/>
    <w:rsid w:val="000E22C1"/>
    <w:rsid w:val="000E27BC"/>
    <w:rsid w:val="000E29BF"/>
    <w:rsid w:val="000E2C70"/>
    <w:rsid w:val="000E2E6E"/>
    <w:rsid w:val="000E2FED"/>
    <w:rsid w:val="000E3361"/>
    <w:rsid w:val="000E34C1"/>
    <w:rsid w:val="000E381F"/>
    <w:rsid w:val="000E3BB2"/>
    <w:rsid w:val="000E3E0C"/>
    <w:rsid w:val="000E3FB1"/>
    <w:rsid w:val="000E402F"/>
    <w:rsid w:val="000E429B"/>
    <w:rsid w:val="000E4DA8"/>
    <w:rsid w:val="000E5D64"/>
    <w:rsid w:val="000E5EEE"/>
    <w:rsid w:val="000E7354"/>
    <w:rsid w:val="000E7A1F"/>
    <w:rsid w:val="000E7F1E"/>
    <w:rsid w:val="000F039B"/>
    <w:rsid w:val="000F0874"/>
    <w:rsid w:val="000F08C7"/>
    <w:rsid w:val="000F0ABF"/>
    <w:rsid w:val="000F114A"/>
    <w:rsid w:val="000F457D"/>
    <w:rsid w:val="000F535A"/>
    <w:rsid w:val="000F5411"/>
    <w:rsid w:val="000F5463"/>
    <w:rsid w:val="000F59BD"/>
    <w:rsid w:val="000F5E4A"/>
    <w:rsid w:val="000F66FD"/>
    <w:rsid w:val="000F71E9"/>
    <w:rsid w:val="000F7499"/>
    <w:rsid w:val="000F75FF"/>
    <w:rsid w:val="000F7CDC"/>
    <w:rsid w:val="001002CA"/>
    <w:rsid w:val="001003AE"/>
    <w:rsid w:val="00100D35"/>
    <w:rsid w:val="00100DEF"/>
    <w:rsid w:val="00100FE3"/>
    <w:rsid w:val="001017BC"/>
    <w:rsid w:val="00101E05"/>
    <w:rsid w:val="00102A36"/>
    <w:rsid w:val="00103862"/>
    <w:rsid w:val="001044FB"/>
    <w:rsid w:val="00104A55"/>
    <w:rsid w:val="0010531D"/>
    <w:rsid w:val="00105EAE"/>
    <w:rsid w:val="001063D8"/>
    <w:rsid w:val="00106470"/>
    <w:rsid w:val="00106B16"/>
    <w:rsid w:val="00107027"/>
    <w:rsid w:val="00107240"/>
    <w:rsid w:val="001076DE"/>
    <w:rsid w:val="00110025"/>
    <w:rsid w:val="0011047E"/>
    <w:rsid w:val="00110E11"/>
    <w:rsid w:val="00111097"/>
    <w:rsid w:val="0011113A"/>
    <w:rsid w:val="001112F6"/>
    <w:rsid w:val="00111C0A"/>
    <w:rsid w:val="0011204E"/>
    <w:rsid w:val="001141DE"/>
    <w:rsid w:val="00115029"/>
    <w:rsid w:val="00115407"/>
    <w:rsid w:val="001162E9"/>
    <w:rsid w:val="001172E6"/>
    <w:rsid w:val="001177C0"/>
    <w:rsid w:val="001202B6"/>
    <w:rsid w:val="00120DF4"/>
    <w:rsid w:val="001217FF"/>
    <w:rsid w:val="001218D4"/>
    <w:rsid w:val="001219E5"/>
    <w:rsid w:val="00122075"/>
    <w:rsid w:val="001236EA"/>
    <w:rsid w:val="00123BE7"/>
    <w:rsid w:val="00123E92"/>
    <w:rsid w:val="001241EC"/>
    <w:rsid w:val="0012553C"/>
    <w:rsid w:val="00126F8C"/>
    <w:rsid w:val="00130264"/>
    <w:rsid w:val="001302FE"/>
    <w:rsid w:val="00130952"/>
    <w:rsid w:val="00130F89"/>
    <w:rsid w:val="00130FF4"/>
    <w:rsid w:val="0013114F"/>
    <w:rsid w:val="00131766"/>
    <w:rsid w:val="00131CCD"/>
    <w:rsid w:val="00132AE8"/>
    <w:rsid w:val="00132B6E"/>
    <w:rsid w:val="00132C7E"/>
    <w:rsid w:val="00132D44"/>
    <w:rsid w:val="001331CA"/>
    <w:rsid w:val="00133249"/>
    <w:rsid w:val="001334C5"/>
    <w:rsid w:val="00133A14"/>
    <w:rsid w:val="00133D3D"/>
    <w:rsid w:val="00134B27"/>
    <w:rsid w:val="00135188"/>
    <w:rsid w:val="00135594"/>
    <w:rsid w:val="0013560B"/>
    <w:rsid w:val="00135E75"/>
    <w:rsid w:val="001367C9"/>
    <w:rsid w:val="00136D81"/>
    <w:rsid w:val="00136DCB"/>
    <w:rsid w:val="00137606"/>
    <w:rsid w:val="00137E36"/>
    <w:rsid w:val="00140300"/>
    <w:rsid w:val="0014044C"/>
    <w:rsid w:val="00141008"/>
    <w:rsid w:val="00141480"/>
    <w:rsid w:val="00141FDF"/>
    <w:rsid w:val="00142073"/>
    <w:rsid w:val="00142820"/>
    <w:rsid w:val="0014292D"/>
    <w:rsid w:val="00142F97"/>
    <w:rsid w:val="001433A5"/>
    <w:rsid w:val="001437D7"/>
    <w:rsid w:val="0014394D"/>
    <w:rsid w:val="00143B72"/>
    <w:rsid w:val="00143CCB"/>
    <w:rsid w:val="00143DC3"/>
    <w:rsid w:val="001449E2"/>
    <w:rsid w:val="0014508E"/>
    <w:rsid w:val="00145D84"/>
    <w:rsid w:val="001462FF"/>
    <w:rsid w:val="00150E4F"/>
    <w:rsid w:val="00152DD6"/>
    <w:rsid w:val="00153D02"/>
    <w:rsid w:val="0015478C"/>
    <w:rsid w:val="001549AE"/>
    <w:rsid w:val="001551CF"/>
    <w:rsid w:val="001551D0"/>
    <w:rsid w:val="0015565A"/>
    <w:rsid w:val="001559C9"/>
    <w:rsid w:val="0015626C"/>
    <w:rsid w:val="00156F08"/>
    <w:rsid w:val="0015742E"/>
    <w:rsid w:val="001577F1"/>
    <w:rsid w:val="00160320"/>
    <w:rsid w:val="001613D5"/>
    <w:rsid w:val="00161B98"/>
    <w:rsid w:val="00161D5D"/>
    <w:rsid w:val="001627A2"/>
    <w:rsid w:val="001630CF"/>
    <w:rsid w:val="001632A5"/>
    <w:rsid w:val="0016390F"/>
    <w:rsid w:val="00163E3B"/>
    <w:rsid w:val="00163EFE"/>
    <w:rsid w:val="00164205"/>
    <w:rsid w:val="00164871"/>
    <w:rsid w:val="00166DED"/>
    <w:rsid w:val="0016728A"/>
    <w:rsid w:val="00170102"/>
    <w:rsid w:val="001701AF"/>
    <w:rsid w:val="001711B2"/>
    <w:rsid w:val="001715DB"/>
    <w:rsid w:val="00171624"/>
    <w:rsid w:val="0017189F"/>
    <w:rsid w:val="00171B2B"/>
    <w:rsid w:val="00171D71"/>
    <w:rsid w:val="00172AFE"/>
    <w:rsid w:val="00173CD1"/>
    <w:rsid w:val="00173D65"/>
    <w:rsid w:val="00174055"/>
    <w:rsid w:val="00174409"/>
    <w:rsid w:val="001751A6"/>
    <w:rsid w:val="001751C2"/>
    <w:rsid w:val="00175283"/>
    <w:rsid w:val="001753A3"/>
    <w:rsid w:val="00175DDE"/>
    <w:rsid w:val="0017632A"/>
    <w:rsid w:val="0017661B"/>
    <w:rsid w:val="001768A4"/>
    <w:rsid w:val="00176CA8"/>
    <w:rsid w:val="001770C5"/>
    <w:rsid w:val="00177C31"/>
    <w:rsid w:val="001804D0"/>
    <w:rsid w:val="00180C58"/>
    <w:rsid w:val="00182089"/>
    <w:rsid w:val="001822D8"/>
    <w:rsid w:val="00182E2A"/>
    <w:rsid w:val="00182E3C"/>
    <w:rsid w:val="001840EE"/>
    <w:rsid w:val="0018471E"/>
    <w:rsid w:val="00184A34"/>
    <w:rsid w:val="00185298"/>
    <w:rsid w:val="00185821"/>
    <w:rsid w:val="001863E5"/>
    <w:rsid w:val="00186922"/>
    <w:rsid w:val="00186A3E"/>
    <w:rsid w:val="00186FCC"/>
    <w:rsid w:val="00187001"/>
    <w:rsid w:val="00187FE4"/>
    <w:rsid w:val="001900FE"/>
    <w:rsid w:val="0019061E"/>
    <w:rsid w:val="00190742"/>
    <w:rsid w:val="001907E0"/>
    <w:rsid w:val="00191C5C"/>
    <w:rsid w:val="0019230C"/>
    <w:rsid w:val="00192D34"/>
    <w:rsid w:val="00193156"/>
    <w:rsid w:val="001934AC"/>
    <w:rsid w:val="001935BD"/>
    <w:rsid w:val="00193ACF"/>
    <w:rsid w:val="00194698"/>
    <w:rsid w:val="00195CC9"/>
    <w:rsid w:val="00196622"/>
    <w:rsid w:val="0019662A"/>
    <w:rsid w:val="0019707C"/>
    <w:rsid w:val="00197620"/>
    <w:rsid w:val="00197977"/>
    <w:rsid w:val="00197EBB"/>
    <w:rsid w:val="00197F1F"/>
    <w:rsid w:val="00197F91"/>
    <w:rsid w:val="001A00D7"/>
    <w:rsid w:val="001A0621"/>
    <w:rsid w:val="001A128F"/>
    <w:rsid w:val="001A1737"/>
    <w:rsid w:val="001A176F"/>
    <w:rsid w:val="001A200E"/>
    <w:rsid w:val="001A2531"/>
    <w:rsid w:val="001A2E9A"/>
    <w:rsid w:val="001A3031"/>
    <w:rsid w:val="001A41E2"/>
    <w:rsid w:val="001A4CFB"/>
    <w:rsid w:val="001A5342"/>
    <w:rsid w:val="001A5C98"/>
    <w:rsid w:val="001A60A4"/>
    <w:rsid w:val="001B02D6"/>
    <w:rsid w:val="001B0326"/>
    <w:rsid w:val="001B063C"/>
    <w:rsid w:val="001B09C4"/>
    <w:rsid w:val="001B0C90"/>
    <w:rsid w:val="001B0CB1"/>
    <w:rsid w:val="001B0DE6"/>
    <w:rsid w:val="001B0FEA"/>
    <w:rsid w:val="001B13A7"/>
    <w:rsid w:val="001B17E2"/>
    <w:rsid w:val="001B2107"/>
    <w:rsid w:val="001B2EE7"/>
    <w:rsid w:val="001B3D8C"/>
    <w:rsid w:val="001B3F42"/>
    <w:rsid w:val="001B4057"/>
    <w:rsid w:val="001B4CC8"/>
    <w:rsid w:val="001B587E"/>
    <w:rsid w:val="001B5EC2"/>
    <w:rsid w:val="001B67C3"/>
    <w:rsid w:val="001B68C1"/>
    <w:rsid w:val="001C0693"/>
    <w:rsid w:val="001C0BA8"/>
    <w:rsid w:val="001C101E"/>
    <w:rsid w:val="001C1A53"/>
    <w:rsid w:val="001C20E5"/>
    <w:rsid w:val="001C21CC"/>
    <w:rsid w:val="001C2260"/>
    <w:rsid w:val="001C237E"/>
    <w:rsid w:val="001C2963"/>
    <w:rsid w:val="001C2BCA"/>
    <w:rsid w:val="001C3C76"/>
    <w:rsid w:val="001C3E3B"/>
    <w:rsid w:val="001C427D"/>
    <w:rsid w:val="001C4ACF"/>
    <w:rsid w:val="001C4D6E"/>
    <w:rsid w:val="001C5A81"/>
    <w:rsid w:val="001C6377"/>
    <w:rsid w:val="001C7F94"/>
    <w:rsid w:val="001C7FB3"/>
    <w:rsid w:val="001D0A30"/>
    <w:rsid w:val="001D0D7B"/>
    <w:rsid w:val="001D1156"/>
    <w:rsid w:val="001D13EF"/>
    <w:rsid w:val="001D1EDC"/>
    <w:rsid w:val="001D2D0E"/>
    <w:rsid w:val="001D2FA1"/>
    <w:rsid w:val="001D31B1"/>
    <w:rsid w:val="001D3DF4"/>
    <w:rsid w:val="001D43FA"/>
    <w:rsid w:val="001D4AB5"/>
    <w:rsid w:val="001D4B50"/>
    <w:rsid w:val="001D4CAE"/>
    <w:rsid w:val="001D501F"/>
    <w:rsid w:val="001D75CE"/>
    <w:rsid w:val="001D7897"/>
    <w:rsid w:val="001E0837"/>
    <w:rsid w:val="001E0B5A"/>
    <w:rsid w:val="001E0B7E"/>
    <w:rsid w:val="001E1442"/>
    <w:rsid w:val="001E270D"/>
    <w:rsid w:val="001E29A4"/>
    <w:rsid w:val="001E2A6F"/>
    <w:rsid w:val="001E3D4A"/>
    <w:rsid w:val="001E4347"/>
    <w:rsid w:val="001E4DC3"/>
    <w:rsid w:val="001E54DA"/>
    <w:rsid w:val="001E56AA"/>
    <w:rsid w:val="001E5E3E"/>
    <w:rsid w:val="001E5E8E"/>
    <w:rsid w:val="001E612E"/>
    <w:rsid w:val="001E6650"/>
    <w:rsid w:val="001E6A04"/>
    <w:rsid w:val="001E6A61"/>
    <w:rsid w:val="001E7886"/>
    <w:rsid w:val="001F0FEE"/>
    <w:rsid w:val="001F20FE"/>
    <w:rsid w:val="001F2A08"/>
    <w:rsid w:val="001F3135"/>
    <w:rsid w:val="001F40C1"/>
    <w:rsid w:val="001F416D"/>
    <w:rsid w:val="001F5023"/>
    <w:rsid w:val="001F7066"/>
    <w:rsid w:val="00200231"/>
    <w:rsid w:val="002009FB"/>
    <w:rsid w:val="002013D9"/>
    <w:rsid w:val="00202F26"/>
    <w:rsid w:val="00203217"/>
    <w:rsid w:val="002032CE"/>
    <w:rsid w:val="00203932"/>
    <w:rsid w:val="00203A35"/>
    <w:rsid w:val="00203BC8"/>
    <w:rsid w:val="002048D3"/>
    <w:rsid w:val="002053AA"/>
    <w:rsid w:val="00206315"/>
    <w:rsid w:val="00206768"/>
    <w:rsid w:val="00206794"/>
    <w:rsid w:val="00206DD2"/>
    <w:rsid w:val="002100E9"/>
    <w:rsid w:val="002107CA"/>
    <w:rsid w:val="0021090F"/>
    <w:rsid w:val="00210ECC"/>
    <w:rsid w:val="00211490"/>
    <w:rsid w:val="00211572"/>
    <w:rsid w:val="00211DB1"/>
    <w:rsid w:val="00212273"/>
    <w:rsid w:val="0021248F"/>
    <w:rsid w:val="002127ED"/>
    <w:rsid w:val="00213737"/>
    <w:rsid w:val="0021384B"/>
    <w:rsid w:val="00213B38"/>
    <w:rsid w:val="00213BF4"/>
    <w:rsid w:val="0021428B"/>
    <w:rsid w:val="00214658"/>
    <w:rsid w:val="00215177"/>
    <w:rsid w:val="00215483"/>
    <w:rsid w:val="00215A11"/>
    <w:rsid w:val="00216230"/>
    <w:rsid w:val="002165C1"/>
    <w:rsid w:val="00217BE7"/>
    <w:rsid w:val="00217D0F"/>
    <w:rsid w:val="0022071A"/>
    <w:rsid w:val="002209F8"/>
    <w:rsid w:val="00220C49"/>
    <w:rsid w:val="0022153D"/>
    <w:rsid w:val="0022191B"/>
    <w:rsid w:val="00221ADC"/>
    <w:rsid w:val="00221D71"/>
    <w:rsid w:val="002229F1"/>
    <w:rsid w:val="00222E3A"/>
    <w:rsid w:val="00223102"/>
    <w:rsid w:val="00223186"/>
    <w:rsid w:val="0022363E"/>
    <w:rsid w:val="002239FA"/>
    <w:rsid w:val="002243F2"/>
    <w:rsid w:val="002252AB"/>
    <w:rsid w:val="00225CED"/>
    <w:rsid w:val="00226099"/>
    <w:rsid w:val="00226208"/>
    <w:rsid w:val="00227195"/>
    <w:rsid w:val="00227585"/>
    <w:rsid w:val="00230129"/>
    <w:rsid w:val="002307A4"/>
    <w:rsid w:val="00231380"/>
    <w:rsid w:val="0023212C"/>
    <w:rsid w:val="0023238F"/>
    <w:rsid w:val="002328A5"/>
    <w:rsid w:val="002330D8"/>
    <w:rsid w:val="002334FC"/>
    <w:rsid w:val="002341E9"/>
    <w:rsid w:val="0023461C"/>
    <w:rsid w:val="00234C31"/>
    <w:rsid w:val="00235FE6"/>
    <w:rsid w:val="0023608D"/>
    <w:rsid w:val="002364A9"/>
    <w:rsid w:val="00236A2C"/>
    <w:rsid w:val="0023765C"/>
    <w:rsid w:val="00237F82"/>
    <w:rsid w:val="0024074F"/>
    <w:rsid w:val="002415D8"/>
    <w:rsid w:val="002416AF"/>
    <w:rsid w:val="00241810"/>
    <w:rsid w:val="002422CF"/>
    <w:rsid w:val="002429C4"/>
    <w:rsid w:val="002435E7"/>
    <w:rsid w:val="00243E25"/>
    <w:rsid w:val="00244011"/>
    <w:rsid w:val="00244057"/>
    <w:rsid w:val="00244BEA"/>
    <w:rsid w:val="0024576F"/>
    <w:rsid w:val="0024666F"/>
    <w:rsid w:val="002470D2"/>
    <w:rsid w:val="002507B8"/>
    <w:rsid w:val="002507ED"/>
    <w:rsid w:val="00251B29"/>
    <w:rsid w:val="002525BA"/>
    <w:rsid w:val="002531DB"/>
    <w:rsid w:val="00254C19"/>
    <w:rsid w:val="00255442"/>
    <w:rsid w:val="00255A96"/>
    <w:rsid w:val="00255AF0"/>
    <w:rsid w:val="00255B80"/>
    <w:rsid w:val="00255E0E"/>
    <w:rsid w:val="002560F7"/>
    <w:rsid w:val="00256F7E"/>
    <w:rsid w:val="00256FC9"/>
    <w:rsid w:val="00257231"/>
    <w:rsid w:val="00260882"/>
    <w:rsid w:val="00260F25"/>
    <w:rsid w:val="0026110E"/>
    <w:rsid w:val="002616CF"/>
    <w:rsid w:val="002617C4"/>
    <w:rsid w:val="002618C5"/>
    <w:rsid w:val="00262213"/>
    <w:rsid w:val="00262CFD"/>
    <w:rsid w:val="00262E6C"/>
    <w:rsid w:val="00263B54"/>
    <w:rsid w:val="00263CED"/>
    <w:rsid w:val="00264618"/>
    <w:rsid w:val="00264851"/>
    <w:rsid w:val="00264895"/>
    <w:rsid w:val="00265E2E"/>
    <w:rsid w:val="00266297"/>
    <w:rsid w:val="00266733"/>
    <w:rsid w:val="0026695A"/>
    <w:rsid w:val="00267503"/>
    <w:rsid w:val="002676A5"/>
    <w:rsid w:val="0027094B"/>
    <w:rsid w:val="002714C0"/>
    <w:rsid w:val="002714C3"/>
    <w:rsid w:val="002717AD"/>
    <w:rsid w:val="00271D18"/>
    <w:rsid w:val="00273009"/>
    <w:rsid w:val="00273396"/>
    <w:rsid w:val="00273E04"/>
    <w:rsid w:val="0027477D"/>
    <w:rsid w:val="0027508F"/>
    <w:rsid w:val="00275BD2"/>
    <w:rsid w:val="00276B5F"/>
    <w:rsid w:val="0027729A"/>
    <w:rsid w:val="002802F1"/>
    <w:rsid w:val="002807D1"/>
    <w:rsid w:val="00280B5F"/>
    <w:rsid w:val="002816B7"/>
    <w:rsid w:val="0028292E"/>
    <w:rsid w:val="00283337"/>
    <w:rsid w:val="00283652"/>
    <w:rsid w:val="0028426B"/>
    <w:rsid w:val="00284768"/>
    <w:rsid w:val="002849D3"/>
    <w:rsid w:val="00284AE2"/>
    <w:rsid w:val="002851EE"/>
    <w:rsid w:val="00285C52"/>
    <w:rsid w:val="0028671C"/>
    <w:rsid w:val="00286FF0"/>
    <w:rsid w:val="002873D2"/>
    <w:rsid w:val="00287DE1"/>
    <w:rsid w:val="00290005"/>
    <w:rsid w:val="0029088B"/>
    <w:rsid w:val="00290A7D"/>
    <w:rsid w:val="00290BF5"/>
    <w:rsid w:val="00290F78"/>
    <w:rsid w:val="00291358"/>
    <w:rsid w:val="0029137A"/>
    <w:rsid w:val="002916A4"/>
    <w:rsid w:val="00291945"/>
    <w:rsid w:val="00292686"/>
    <w:rsid w:val="00292F5B"/>
    <w:rsid w:val="002933FE"/>
    <w:rsid w:val="0029372B"/>
    <w:rsid w:val="002938EF"/>
    <w:rsid w:val="002944A0"/>
    <w:rsid w:val="002947AF"/>
    <w:rsid w:val="00294AA9"/>
    <w:rsid w:val="00294B5B"/>
    <w:rsid w:val="00294BC0"/>
    <w:rsid w:val="00294E51"/>
    <w:rsid w:val="00294F5E"/>
    <w:rsid w:val="00295584"/>
    <w:rsid w:val="002958C8"/>
    <w:rsid w:val="00295E7A"/>
    <w:rsid w:val="00296617"/>
    <w:rsid w:val="002968A2"/>
    <w:rsid w:val="00296C34"/>
    <w:rsid w:val="002972D9"/>
    <w:rsid w:val="00297600"/>
    <w:rsid w:val="0029791B"/>
    <w:rsid w:val="00297EF1"/>
    <w:rsid w:val="002A0ACE"/>
    <w:rsid w:val="002A1365"/>
    <w:rsid w:val="002A2003"/>
    <w:rsid w:val="002A227D"/>
    <w:rsid w:val="002A237D"/>
    <w:rsid w:val="002A274B"/>
    <w:rsid w:val="002A31AB"/>
    <w:rsid w:val="002A31E4"/>
    <w:rsid w:val="002A3891"/>
    <w:rsid w:val="002A3A77"/>
    <w:rsid w:val="002A3F06"/>
    <w:rsid w:val="002A509F"/>
    <w:rsid w:val="002A71EB"/>
    <w:rsid w:val="002A78A2"/>
    <w:rsid w:val="002A7E93"/>
    <w:rsid w:val="002B07A4"/>
    <w:rsid w:val="002B1C2B"/>
    <w:rsid w:val="002B212A"/>
    <w:rsid w:val="002B27CF"/>
    <w:rsid w:val="002B2EED"/>
    <w:rsid w:val="002B376B"/>
    <w:rsid w:val="002B3E77"/>
    <w:rsid w:val="002B4D11"/>
    <w:rsid w:val="002B50B5"/>
    <w:rsid w:val="002B52F6"/>
    <w:rsid w:val="002B56BA"/>
    <w:rsid w:val="002B6127"/>
    <w:rsid w:val="002B62EE"/>
    <w:rsid w:val="002B6A1E"/>
    <w:rsid w:val="002B6C9D"/>
    <w:rsid w:val="002B7363"/>
    <w:rsid w:val="002B7C52"/>
    <w:rsid w:val="002B7C7C"/>
    <w:rsid w:val="002B7CD9"/>
    <w:rsid w:val="002C0D78"/>
    <w:rsid w:val="002C1085"/>
    <w:rsid w:val="002C1333"/>
    <w:rsid w:val="002C16EC"/>
    <w:rsid w:val="002C1A6F"/>
    <w:rsid w:val="002C1AB0"/>
    <w:rsid w:val="002C203F"/>
    <w:rsid w:val="002C3849"/>
    <w:rsid w:val="002C3D27"/>
    <w:rsid w:val="002C4230"/>
    <w:rsid w:val="002C43AB"/>
    <w:rsid w:val="002C43B2"/>
    <w:rsid w:val="002C4C39"/>
    <w:rsid w:val="002C5A7C"/>
    <w:rsid w:val="002C66A6"/>
    <w:rsid w:val="002C6EF0"/>
    <w:rsid w:val="002C716B"/>
    <w:rsid w:val="002C78EB"/>
    <w:rsid w:val="002C7B8A"/>
    <w:rsid w:val="002D0269"/>
    <w:rsid w:val="002D02FE"/>
    <w:rsid w:val="002D0611"/>
    <w:rsid w:val="002D0895"/>
    <w:rsid w:val="002D16D5"/>
    <w:rsid w:val="002D1AF4"/>
    <w:rsid w:val="002D275A"/>
    <w:rsid w:val="002D2D70"/>
    <w:rsid w:val="002D2EC1"/>
    <w:rsid w:val="002D3182"/>
    <w:rsid w:val="002D4515"/>
    <w:rsid w:val="002D4C20"/>
    <w:rsid w:val="002D4D5B"/>
    <w:rsid w:val="002D4FB3"/>
    <w:rsid w:val="002D5AF3"/>
    <w:rsid w:val="002D5B4E"/>
    <w:rsid w:val="002D5B6C"/>
    <w:rsid w:val="002D670B"/>
    <w:rsid w:val="002D6A38"/>
    <w:rsid w:val="002D7134"/>
    <w:rsid w:val="002D7143"/>
    <w:rsid w:val="002D74F2"/>
    <w:rsid w:val="002E00D2"/>
    <w:rsid w:val="002E0FE7"/>
    <w:rsid w:val="002E1FB2"/>
    <w:rsid w:val="002E1FD0"/>
    <w:rsid w:val="002E233E"/>
    <w:rsid w:val="002E256E"/>
    <w:rsid w:val="002E27B2"/>
    <w:rsid w:val="002E2991"/>
    <w:rsid w:val="002E2ED5"/>
    <w:rsid w:val="002E3183"/>
    <w:rsid w:val="002E3569"/>
    <w:rsid w:val="002E356D"/>
    <w:rsid w:val="002E3CC8"/>
    <w:rsid w:val="002E3EFD"/>
    <w:rsid w:val="002E4AB0"/>
    <w:rsid w:val="002E5BC3"/>
    <w:rsid w:val="002E5D05"/>
    <w:rsid w:val="002E6054"/>
    <w:rsid w:val="002E6A94"/>
    <w:rsid w:val="002E6DD8"/>
    <w:rsid w:val="002E73C2"/>
    <w:rsid w:val="002E75A6"/>
    <w:rsid w:val="002E7AF1"/>
    <w:rsid w:val="002E7DED"/>
    <w:rsid w:val="002F074A"/>
    <w:rsid w:val="002F0AE5"/>
    <w:rsid w:val="002F0ECB"/>
    <w:rsid w:val="002F1006"/>
    <w:rsid w:val="002F1470"/>
    <w:rsid w:val="002F15A2"/>
    <w:rsid w:val="002F194B"/>
    <w:rsid w:val="002F1AAD"/>
    <w:rsid w:val="002F2A1A"/>
    <w:rsid w:val="002F305F"/>
    <w:rsid w:val="002F3100"/>
    <w:rsid w:val="002F3217"/>
    <w:rsid w:val="002F393E"/>
    <w:rsid w:val="002F3950"/>
    <w:rsid w:val="002F397F"/>
    <w:rsid w:val="002F3A37"/>
    <w:rsid w:val="002F44EC"/>
    <w:rsid w:val="002F47EC"/>
    <w:rsid w:val="002F48D3"/>
    <w:rsid w:val="002F4A28"/>
    <w:rsid w:val="002F4D7B"/>
    <w:rsid w:val="002F51F9"/>
    <w:rsid w:val="002F5312"/>
    <w:rsid w:val="002F5712"/>
    <w:rsid w:val="002F5B9A"/>
    <w:rsid w:val="002F6238"/>
    <w:rsid w:val="002F6381"/>
    <w:rsid w:val="002F72E5"/>
    <w:rsid w:val="002F790E"/>
    <w:rsid w:val="002F7DBB"/>
    <w:rsid w:val="00300026"/>
    <w:rsid w:val="00300CA1"/>
    <w:rsid w:val="00301DE0"/>
    <w:rsid w:val="00302FE7"/>
    <w:rsid w:val="0030427B"/>
    <w:rsid w:val="00304FD6"/>
    <w:rsid w:val="003051C8"/>
    <w:rsid w:val="00305CF1"/>
    <w:rsid w:val="0030606B"/>
    <w:rsid w:val="003064ED"/>
    <w:rsid w:val="00306910"/>
    <w:rsid w:val="0030744F"/>
    <w:rsid w:val="0031183D"/>
    <w:rsid w:val="00311BCE"/>
    <w:rsid w:val="00312098"/>
    <w:rsid w:val="0031278D"/>
    <w:rsid w:val="00312FD5"/>
    <w:rsid w:val="00313216"/>
    <w:rsid w:val="003134A9"/>
    <w:rsid w:val="003134E5"/>
    <w:rsid w:val="0031383F"/>
    <w:rsid w:val="00313C91"/>
    <w:rsid w:val="00313E40"/>
    <w:rsid w:val="00314033"/>
    <w:rsid w:val="003151E7"/>
    <w:rsid w:val="00315989"/>
    <w:rsid w:val="0031654A"/>
    <w:rsid w:val="003167EF"/>
    <w:rsid w:val="003168E2"/>
    <w:rsid w:val="00316998"/>
    <w:rsid w:val="0031712A"/>
    <w:rsid w:val="003177CA"/>
    <w:rsid w:val="00317C72"/>
    <w:rsid w:val="00317D10"/>
    <w:rsid w:val="003200B4"/>
    <w:rsid w:val="00320D13"/>
    <w:rsid w:val="00320E9C"/>
    <w:rsid w:val="00321285"/>
    <w:rsid w:val="00321286"/>
    <w:rsid w:val="00321362"/>
    <w:rsid w:val="00321D75"/>
    <w:rsid w:val="003233FE"/>
    <w:rsid w:val="003236FD"/>
    <w:rsid w:val="00323CC1"/>
    <w:rsid w:val="0032404E"/>
    <w:rsid w:val="003240A2"/>
    <w:rsid w:val="0032446A"/>
    <w:rsid w:val="003246F6"/>
    <w:rsid w:val="00324F7C"/>
    <w:rsid w:val="00325479"/>
    <w:rsid w:val="003258DB"/>
    <w:rsid w:val="003263F6"/>
    <w:rsid w:val="0032661A"/>
    <w:rsid w:val="00331338"/>
    <w:rsid w:val="00331BFB"/>
    <w:rsid w:val="00331E4B"/>
    <w:rsid w:val="00331FCA"/>
    <w:rsid w:val="00332348"/>
    <w:rsid w:val="0033494F"/>
    <w:rsid w:val="00335EBC"/>
    <w:rsid w:val="003361D3"/>
    <w:rsid w:val="0033704F"/>
    <w:rsid w:val="00337F90"/>
    <w:rsid w:val="0034041F"/>
    <w:rsid w:val="00340435"/>
    <w:rsid w:val="003406B0"/>
    <w:rsid w:val="0034107C"/>
    <w:rsid w:val="00342717"/>
    <w:rsid w:val="0034304F"/>
    <w:rsid w:val="00343081"/>
    <w:rsid w:val="00343AE2"/>
    <w:rsid w:val="00344D00"/>
    <w:rsid w:val="00345005"/>
    <w:rsid w:val="0034549B"/>
    <w:rsid w:val="00345611"/>
    <w:rsid w:val="00345CF5"/>
    <w:rsid w:val="00346DEC"/>
    <w:rsid w:val="0034705C"/>
    <w:rsid w:val="00347932"/>
    <w:rsid w:val="00350539"/>
    <w:rsid w:val="00350AD0"/>
    <w:rsid w:val="0035114B"/>
    <w:rsid w:val="003511B5"/>
    <w:rsid w:val="003514A4"/>
    <w:rsid w:val="00351C48"/>
    <w:rsid w:val="00352E20"/>
    <w:rsid w:val="00353D3D"/>
    <w:rsid w:val="0035400A"/>
    <w:rsid w:val="00354800"/>
    <w:rsid w:val="00355388"/>
    <w:rsid w:val="003554D6"/>
    <w:rsid w:val="00355B4A"/>
    <w:rsid w:val="0035686D"/>
    <w:rsid w:val="003572F6"/>
    <w:rsid w:val="003575B5"/>
    <w:rsid w:val="003578BC"/>
    <w:rsid w:val="00357BBD"/>
    <w:rsid w:val="003604D5"/>
    <w:rsid w:val="00361AB0"/>
    <w:rsid w:val="00362209"/>
    <w:rsid w:val="0036250F"/>
    <w:rsid w:val="003633D9"/>
    <w:rsid w:val="003635F5"/>
    <w:rsid w:val="00363965"/>
    <w:rsid w:val="00363ABC"/>
    <w:rsid w:val="00364983"/>
    <w:rsid w:val="003649B5"/>
    <w:rsid w:val="00364A7B"/>
    <w:rsid w:val="00364C7E"/>
    <w:rsid w:val="00364D0C"/>
    <w:rsid w:val="00364E54"/>
    <w:rsid w:val="00364E6C"/>
    <w:rsid w:val="003655BA"/>
    <w:rsid w:val="00366B8F"/>
    <w:rsid w:val="0036728D"/>
    <w:rsid w:val="00367943"/>
    <w:rsid w:val="00367E1F"/>
    <w:rsid w:val="003703D4"/>
    <w:rsid w:val="00370770"/>
    <w:rsid w:val="00373061"/>
    <w:rsid w:val="00373100"/>
    <w:rsid w:val="00374050"/>
    <w:rsid w:val="00374D4B"/>
    <w:rsid w:val="00376192"/>
    <w:rsid w:val="00376ECE"/>
    <w:rsid w:val="00376FEF"/>
    <w:rsid w:val="003771BE"/>
    <w:rsid w:val="0037722E"/>
    <w:rsid w:val="00377835"/>
    <w:rsid w:val="00377AF7"/>
    <w:rsid w:val="00377BC0"/>
    <w:rsid w:val="00380114"/>
    <w:rsid w:val="0038018D"/>
    <w:rsid w:val="0038019D"/>
    <w:rsid w:val="00380339"/>
    <w:rsid w:val="0038069C"/>
    <w:rsid w:val="00380DA9"/>
    <w:rsid w:val="00381C29"/>
    <w:rsid w:val="0038242E"/>
    <w:rsid w:val="0038256A"/>
    <w:rsid w:val="00382F63"/>
    <w:rsid w:val="0038487B"/>
    <w:rsid w:val="00385149"/>
    <w:rsid w:val="00387A9B"/>
    <w:rsid w:val="003905F7"/>
    <w:rsid w:val="003907A3"/>
    <w:rsid w:val="00390886"/>
    <w:rsid w:val="00390D64"/>
    <w:rsid w:val="00391008"/>
    <w:rsid w:val="00391012"/>
    <w:rsid w:val="00391442"/>
    <w:rsid w:val="003918C1"/>
    <w:rsid w:val="00391A20"/>
    <w:rsid w:val="00391D63"/>
    <w:rsid w:val="00391EC3"/>
    <w:rsid w:val="003925E7"/>
    <w:rsid w:val="003925FE"/>
    <w:rsid w:val="00393789"/>
    <w:rsid w:val="00393CD8"/>
    <w:rsid w:val="00393CFF"/>
    <w:rsid w:val="00394081"/>
    <w:rsid w:val="003940D1"/>
    <w:rsid w:val="00394778"/>
    <w:rsid w:val="00394F89"/>
    <w:rsid w:val="003953B3"/>
    <w:rsid w:val="00396072"/>
    <w:rsid w:val="00396A39"/>
    <w:rsid w:val="00397346"/>
    <w:rsid w:val="00397E0C"/>
    <w:rsid w:val="003A0468"/>
    <w:rsid w:val="003A110B"/>
    <w:rsid w:val="003A1F4C"/>
    <w:rsid w:val="003A4998"/>
    <w:rsid w:val="003A5316"/>
    <w:rsid w:val="003A5916"/>
    <w:rsid w:val="003A5BAE"/>
    <w:rsid w:val="003A6A79"/>
    <w:rsid w:val="003A6CE7"/>
    <w:rsid w:val="003A6E22"/>
    <w:rsid w:val="003B06A8"/>
    <w:rsid w:val="003B0C37"/>
    <w:rsid w:val="003B134E"/>
    <w:rsid w:val="003B159A"/>
    <w:rsid w:val="003B35A8"/>
    <w:rsid w:val="003B36E3"/>
    <w:rsid w:val="003B494C"/>
    <w:rsid w:val="003B4B4A"/>
    <w:rsid w:val="003B4E36"/>
    <w:rsid w:val="003B4E58"/>
    <w:rsid w:val="003B5EEB"/>
    <w:rsid w:val="003B6974"/>
    <w:rsid w:val="003B6AA0"/>
    <w:rsid w:val="003B73DD"/>
    <w:rsid w:val="003B7776"/>
    <w:rsid w:val="003C02D5"/>
    <w:rsid w:val="003C09F3"/>
    <w:rsid w:val="003C15AD"/>
    <w:rsid w:val="003C16A0"/>
    <w:rsid w:val="003C26AF"/>
    <w:rsid w:val="003C2ECB"/>
    <w:rsid w:val="003C2FF6"/>
    <w:rsid w:val="003C3775"/>
    <w:rsid w:val="003C3A97"/>
    <w:rsid w:val="003C3FA7"/>
    <w:rsid w:val="003C4C56"/>
    <w:rsid w:val="003C54A0"/>
    <w:rsid w:val="003C55B5"/>
    <w:rsid w:val="003C5A77"/>
    <w:rsid w:val="003C63AC"/>
    <w:rsid w:val="003C63CE"/>
    <w:rsid w:val="003C7284"/>
    <w:rsid w:val="003C72CF"/>
    <w:rsid w:val="003C7DC9"/>
    <w:rsid w:val="003C7E74"/>
    <w:rsid w:val="003D0E6A"/>
    <w:rsid w:val="003D0E7B"/>
    <w:rsid w:val="003D107F"/>
    <w:rsid w:val="003D1855"/>
    <w:rsid w:val="003D1D08"/>
    <w:rsid w:val="003D1D54"/>
    <w:rsid w:val="003D1D61"/>
    <w:rsid w:val="003D217D"/>
    <w:rsid w:val="003D22F7"/>
    <w:rsid w:val="003D250A"/>
    <w:rsid w:val="003D2AF4"/>
    <w:rsid w:val="003D3860"/>
    <w:rsid w:val="003D4A0C"/>
    <w:rsid w:val="003D4DA2"/>
    <w:rsid w:val="003D4F0D"/>
    <w:rsid w:val="003D5032"/>
    <w:rsid w:val="003D5332"/>
    <w:rsid w:val="003D53EF"/>
    <w:rsid w:val="003D58BD"/>
    <w:rsid w:val="003D5952"/>
    <w:rsid w:val="003D5956"/>
    <w:rsid w:val="003D6558"/>
    <w:rsid w:val="003D6CF2"/>
    <w:rsid w:val="003D7101"/>
    <w:rsid w:val="003E016D"/>
    <w:rsid w:val="003E10AD"/>
    <w:rsid w:val="003E1A5C"/>
    <w:rsid w:val="003E2A1E"/>
    <w:rsid w:val="003E31C4"/>
    <w:rsid w:val="003E3C87"/>
    <w:rsid w:val="003E3DCA"/>
    <w:rsid w:val="003E43EC"/>
    <w:rsid w:val="003E4CB8"/>
    <w:rsid w:val="003E63C2"/>
    <w:rsid w:val="003E66C4"/>
    <w:rsid w:val="003E683B"/>
    <w:rsid w:val="003E7571"/>
    <w:rsid w:val="003E76DB"/>
    <w:rsid w:val="003E7966"/>
    <w:rsid w:val="003F02DD"/>
    <w:rsid w:val="003F09B2"/>
    <w:rsid w:val="003F0B99"/>
    <w:rsid w:val="003F1859"/>
    <w:rsid w:val="003F2382"/>
    <w:rsid w:val="003F3580"/>
    <w:rsid w:val="003F3B70"/>
    <w:rsid w:val="003F3D09"/>
    <w:rsid w:val="003F4792"/>
    <w:rsid w:val="003F47ED"/>
    <w:rsid w:val="003F480E"/>
    <w:rsid w:val="003F5BBE"/>
    <w:rsid w:val="003F5CBB"/>
    <w:rsid w:val="003F5E43"/>
    <w:rsid w:val="003F60BF"/>
    <w:rsid w:val="003F6863"/>
    <w:rsid w:val="003F6CEE"/>
    <w:rsid w:val="003F6CF5"/>
    <w:rsid w:val="003F6F36"/>
    <w:rsid w:val="003F72B3"/>
    <w:rsid w:val="003F73AC"/>
    <w:rsid w:val="003F7780"/>
    <w:rsid w:val="003F7B41"/>
    <w:rsid w:val="0040063F"/>
    <w:rsid w:val="00400852"/>
    <w:rsid w:val="00400A92"/>
    <w:rsid w:val="00400CAF"/>
    <w:rsid w:val="004010C7"/>
    <w:rsid w:val="0040199D"/>
    <w:rsid w:val="00401B68"/>
    <w:rsid w:val="00401D3C"/>
    <w:rsid w:val="00401EA5"/>
    <w:rsid w:val="004023DC"/>
    <w:rsid w:val="0040271B"/>
    <w:rsid w:val="00403328"/>
    <w:rsid w:val="00403EE7"/>
    <w:rsid w:val="004041DA"/>
    <w:rsid w:val="00404B8F"/>
    <w:rsid w:val="00405C28"/>
    <w:rsid w:val="0040622A"/>
    <w:rsid w:val="00406674"/>
    <w:rsid w:val="004076CC"/>
    <w:rsid w:val="0040798F"/>
    <w:rsid w:val="00410098"/>
    <w:rsid w:val="004102AC"/>
    <w:rsid w:val="00410748"/>
    <w:rsid w:val="00410DC3"/>
    <w:rsid w:val="00411EAF"/>
    <w:rsid w:val="00412804"/>
    <w:rsid w:val="004128C5"/>
    <w:rsid w:val="0041325A"/>
    <w:rsid w:val="004139BB"/>
    <w:rsid w:val="004146DA"/>
    <w:rsid w:val="00415444"/>
    <w:rsid w:val="0041553C"/>
    <w:rsid w:val="00415B73"/>
    <w:rsid w:val="00415ED4"/>
    <w:rsid w:val="004162C2"/>
    <w:rsid w:val="00416D75"/>
    <w:rsid w:val="00416FE0"/>
    <w:rsid w:val="0041706C"/>
    <w:rsid w:val="00417140"/>
    <w:rsid w:val="004174C5"/>
    <w:rsid w:val="004176E2"/>
    <w:rsid w:val="004178DB"/>
    <w:rsid w:val="00417A16"/>
    <w:rsid w:val="00417E06"/>
    <w:rsid w:val="0042025C"/>
    <w:rsid w:val="004202F0"/>
    <w:rsid w:val="0042074F"/>
    <w:rsid w:val="00420D23"/>
    <w:rsid w:val="00420E42"/>
    <w:rsid w:val="00421597"/>
    <w:rsid w:val="004215F1"/>
    <w:rsid w:val="0042279B"/>
    <w:rsid w:val="004231DC"/>
    <w:rsid w:val="0042332B"/>
    <w:rsid w:val="0042531E"/>
    <w:rsid w:val="00425E70"/>
    <w:rsid w:val="0042625A"/>
    <w:rsid w:val="00427A11"/>
    <w:rsid w:val="00427B2B"/>
    <w:rsid w:val="00427EF4"/>
    <w:rsid w:val="004300A0"/>
    <w:rsid w:val="0043040E"/>
    <w:rsid w:val="00430F95"/>
    <w:rsid w:val="00431666"/>
    <w:rsid w:val="004316C8"/>
    <w:rsid w:val="00432E31"/>
    <w:rsid w:val="004330A0"/>
    <w:rsid w:val="0043314C"/>
    <w:rsid w:val="0043315E"/>
    <w:rsid w:val="004331A6"/>
    <w:rsid w:val="00433837"/>
    <w:rsid w:val="00433C17"/>
    <w:rsid w:val="0043434A"/>
    <w:rsid w:val="00434A27"/>
    <w:rsid w:val="00434AB0"/>
    <w:rsid w:val="00434F1D"/>
    <w:rsid w:val="00435451"/>
    <w:rsid w:val="004358C2"/>
    <w:rsid w:val="00435E23"/>
    <w:rsid w:val="0043605E"/>
    <w:rsid w:val="004362B6"/>
    <w:rsid w:val="00436A2E"/>
    <w:rsid w:val="00437D83"/>
    <w:rsid w:val="00437DEE"/>
    <w:rsid w:val="004403F3"/>
    <w:rsid w:val="00440424"/>
    <w:rsid w:val="00440574"/>
    <w:rsid w:val="004419FB"/>
    <w:rsid w:val="004420E1"/>
    <w:rsid w:val="0044275E"/>
    <w:rsid w:val="0044291B"/>
    <w:rsid w:val="00442E1E"/>
    <w:rsid w:val="00442E65"/>
    <w:rsid w:val="0044375B"/>
    <w:rsid w:val="00444206"/>
    <w:rsid w:val="00444279"/>
    <w:rsid w:val="00444BA5"/>
    <w:rsid w:val="004454D2"/>
    <w:rsid w:val="00445BED"/>
    <w:rsid w:val="00446680"/>
    <w:rsid w:val="00446870"/>
    <w:rsid w:val="004469B8"/>
    <w:rsid w:val="00446F06"/>
    <w:rsid w:val="0044718C"/>
    <w:rsid w:val="00447824"/>
    <w:rsid w:val="004506D4"/>
    <w:rsid w:val="00450913"/>
    <w:rsid w:val="00450F97"/>
    <w:rsid w:val="00451693"/>
    <w:rsid w:val="00451C8E"/>
    <w:rsid w:val="00452B42"/>
    <w:rsid w:val="00453123"/>
    <w:rsid w:val="004532CE"/>
    <w:rsid w:val="00454D93"/>
    <w:rsid w:val="0045524F"/>
    <w:rsid w:val="004552A3"/>
    <w:rsid w:val="004568D2"/>
    <w:rsid w:val="00457077"/>
    <w:rsid w:val="00457450"/>
    <w:rsid w:val="00457C51"/>
    <w:rsid w:val="00460AC5"/>
    <w:rsid w:val="00460F8E"/>
    <w:rsid w:val="00461CFD"/>
    <w:rsid w:val="00461F3C"/>
    <w:rsid w:val="004624D8"/>
    <w:rsid w:val="004628E2"/>
    <w:rsid w:val="00462A54"/>
    <w:rsid w:val="00463040"/>
    <w:rsid w:val="0046486A"/>
    <w:rsid w:val="004649D1"/>
    <w:rsid w:val="00464C30"/>
    <w:rsid w:val="004653A8"/>
    <w:rsid w:val="00465DDD"/>
    <w:rsid w:val="00466806"/>
    <w:rsid w:val="00466948"/>
    <w:rsid w:val="00466A8C"/>
    <w:rsid w:val="00466BCC"/>
    <w:rsid w:val="00466E50"/>
    <w:rsid w:val="00466E97"/>
    <w:rsid w:val="00466FA5"/>
    <w:rsid w:val="004675E2"/>
    <w:rsid w:val="00467B22"/>
    <w:rsid w:val="004707D3"/>
    <w:rsid w:val="004708BF"/>
    <w:rsid w:val="00470B34"/>
    <w:rsid w:val="00470DF0"/>
    <w:rsid w:val="00471357"/>
    <w:rsid w:val="00471545"/>
    <w:rsid w:val="00471CD0"/>
    <w:rsid w:val="0047335B"/>
    <w:rsid w:val="004740BF"/>
    <w:rsid w:val="00474135"/>
    <w:rsid w:val="00474951"/>
    <w:rsid w:val="00474BA0"/>
    <w:rsid w:val="00475BAC"/>
    <w:rsid w:val="004766AC"/>
    <w:rsid w:val="00480906"/>
    <w:rsid w:val="00481CC4"/>
    <w:rsid w:val="00481F41"/>
    <w:rsid w:val="00482142"/>
    <w:rsid w:val="004847B4"/>
    <w:rsid w:val="00484D91"/>
    <w:rsid w:val="004851B1"/>
    <w:rsid w:val="00485734"/>
    <w:rsid w:val="00485E29"/>
    <w:rsid w:val="00485E5B"/>
    <w:rsid w:val="00486D66"/>
    <w:rsid w:val="0048746B"/>
    <w:rsid w:val="00487C51"/>
    <w:rsid w:val="00487D07"/>
    <w:rsid w:val="00490323"/>
    <w:rsid w:val="00491F39"/>
    <w:rsid w:val="004922E8"/>
    <w:rsid w:val="00492B09"/>
    <w:rsid w:val="00492CFD"/>
    <w:rsid w:val="00493449"/>
    <w:rsid w:val="00494471"/>
    <w:rsid w:val="00494669"/>
    <w:rsid w:val="004946AA"/>
    <w:rsid w:val="004949DE"/>
    <w:rsid w:val="00494BA8"/>
    <w:rsid w:val="00494C95"/>
    <w:rsid w:val="004955E8"/>
    <w:rsid w:val="00495DD1"/>
    <w:rsid w:val="00496970"/>
    <w:rsid w:val="00496A6B"/>
    <w:rsid w:val="00497511"/>
    <w:rsid w:val="00497B0A"/>
    <w:rsid w:val="004A052F"/>
    <w:rsid w:val="004A066F"/>
    <w:rsid w:val="004A0CF9"/>
    <w:rsid w:val="004A1BAF"/>
    <w:rsid w:val="004A1C25"/>
    <w:rsid w:val="004A20BD"/>
    <w:rsid w:val="004A22D0"/>
    <w:rsid w:val="004A23BC"/>
    <w:rsid w:val="004A33E9"/>
    <w:rsid w:val="004A3630"/>
    <w:rsid w:val="004A3E13"/>
    <w:rsid w:val="004A475E"/>
    <w:rsid w:val="004A4BE6"/>
    <w:rsid w:val="004A5551"/>
    <w:rsid w:val="004A62B5"/>
    <w:rsid w:val="004A6CB7"/>
    <w:rsid w:val="004A6CC8"/>
    <w:rsid w:val="004A7224"/>
    <w:rsid w:val="004A72EB"/>
    <w:rsid w:val="004A7434"/>
    <w:rsid w:val="004A7B56"/>
    <w:rsid w:val="004B00BF"/>
    <w:rsid w:val="004B01D9"/>
    <w:rsid w:val="004B085A"/>
    <w:rsid w:val="004B08F1"/>
    <w:rsid w:val="004B1524"/>
    <w:rsid w:val="004B16BE"/>
    <w:rsid w:val="004B21B6"/>
    <w:rsid w:val="004B233F"/>
    <w:rsid w:val="004B2AD6"/>
    <w:rsid w:val="004B2B11"/>
    <w:rsid w:val="004B377F"/>
    <w:rsid w:val="004B3BC8"/>
    <w:rsid w:val="004B407D"/>
    <w:rsid w:val="004B4271"/>
    <w:rsid w:val="004B442A"/>
    <w:rsid w:val="004B577F"/>
    <w:rsid w:val="004B5DBC"/>
    <w:rsid w:val="004B607B"/>
    <w:rsid w:val="004B78F0"/>
    <w:rsid w:val="004B7E31"/>
    <w:rsid w:val="004B7EEE"/>
    <w:rsid w:val="004C00C0"/>
    <w:rsid w:val="004C0714"/>
    <w:rsid w:val="004C0B38"/>
    <w:rsid w:val="004C0DB2"/>
    <w:rsid w:val="004C0F21"/>
    <w:rsid w:val="004C11BC"/>
    <w:rsid w:val="004C11CE"/>
    <w:rsid w:val="004C162D"/>
    <w:rsid w:val="004C1C31"/>
    <w:rsid w:val="004C2EC3"/>
    <w:rsid w:val="004C315E"/>
    <w:rsid w:val="004C3814"/>
    <w:rsid w:val="004C3B2A"/>
    <w:rsid w:val="004C3BE0"/>
    <w:rsid w:val="004C44E9"/>
    <w:rsid w:val="004C604E"/>
    <w:rsid w:val="004C69DD"/>
    <w:rsid w:val="004C6CA7"/>
    <w:rsid w:val="004C6EAC"/>
    <w:rsid w:val="004C7B37"/>
    <w:rsid w:val="004C7B8E"/>
    <w:rsid w:val="004D0440"/>
    <w:rsid w:val="004D0DC3"/>
    <w:rsid w:val="004D246C"/>
    <w:rsid w:val="004D2EA5"/>
    <w:rsid w:val="004D3522"/>
    <w:rsid w:val="004D3686"/>
    <w:rsid w:val="004D36CC"/>
    <w:rsid w:val="004D4B52"/>
    <w:rsid w:val="004D5324"/>
    <w:rsid w:val="004D5AF5"/>
    <w:rsid w:val="004D62E4"/>
    <w:rsid w:val="004D65AB"/>
    <w:rsid w:val="004D663E"/>
    <w:rsid w:val="004D6C72"/>
    <w:rsid w:val="004D6D6E"/>
    <w:rsid w:val="004D7B04"/>
    <w:rsid w:val="004E0FD7"/>
    <w:rsid w:val="004E157C"/>
    <w:rsid w:val="004E16D5"/>
    <w:rsid w:val="004E2787"/>
    <w:rsid w:val="004E2BF1"/>
    <w:rsid w:val="004E3038"/>
    <w:rsid w:val="004E339B"/>
    <w:rsid w:val="004E33F0"/>
    <w:rsid w:val="004E374A"/>
    <w:rsid w:val="004E4EC1"/>
    <w:rsid w:val="004E4F1E"/>
    <w:rsid w:val="004E55C1"/>
    <w:rsid w:val="004E5756"/>
    <w:rsid w:val="004E659F"/>
    <w:rsid w:val="004E6B8C"/>
    <w:rsid w:val="004F013B"/>
    <w:rsid w:val="004F03F3"/>
    <w:rsid w:val="004F04BB"/>
    <w:rsid w:val="004F0A4E"/>
    <w:rsid w:val="004F0D40"/>
    <w:rsid w:val="004F1338"/>
    <w:rsid w:val="004F1E91"/>
    <w:rsid w:val="004F222F"/>
    <w:rsid w:val="004F242B"/>
    <w:rsid w:val="004F3584"/>
    <w:rsid w:val="004F3C35"/>
    <w:rsid w:val="004F3E08"/>
    <w:rsid w:val="004F3FF7"/>
    <w:rsid w:val="004F4B40"/>
    <w:rsid w:val="004F4CE6"/>
    <w:rsid w:val="004F4F0D"/>
    <w:rsid w:val="004F782F"/>
    <w:rsid w:val="004F7961"/>
    <w:rsid w:val="004F7C30"/>
    <w:rsid w:val="00500443"/>
    <w:rsid w:val="00500CE0"/>
    <w:rsid w:val="00500FBA"/>
    <w:rsid w:val="0050118B"/>
    <w:rsid w:val="005026E5"/>
    <w:rsid w:val="005033B0"/>
    <w:rsid w:val="00503AB9"/>
    <w:rsid w:val="00503B0C"/>
    <w:rsid w:val="00503CA6"/>
    <w:rsid w:val="00504103"/>
    <w:rsid w:val="00505432"/>
    <w:rsid w:val="005065E8"/>
    <w:rsid w:val="00506A7B"/>
    <w:rsid w:val="005071D0"/>
    <w:rsid w:val="0051038D"/>
    <w:rsid w:val="005103C2"/>
    <w:rsid w:val="0051054D"/>
    <w:rsid w:val="00510745"/>
    <w:rsid w:val="00510C11"/>
    <w:rsid w:val="0051148D"/>
    <w:rsid w:val="00511770"/>
    <w:rsid w:val="00512403"/>
    <w:rsid w:val="0051267F"/>
    <w:rsid w:val="0051279E"/>
    <w:rsid w:val="00512D26"/>
    <w:rsid w:val="00513F5B"/>
    <w:rsid w:val="005146C3"/>
    <w:rsid w:val="005151D7"/>
    <w:rsid w:val="005152CB"/>
    <w:rsid w:val="00515351"/>
    <w:rsid w:val="00515EE6"/>
    <w:rsid w:val="00516220"/>
    <w:rsid w:val="0051633C"/>
    <w:rsid w:val="0051725F"/>
    <w:rsid w:val="005204B7"/>
    <w:rsid w:val="00520A1F"/>
    <w:rsid w:val="00520EFC"/>
    <w:rsid w:val="00520F7A"/>
    <w:rsid w:val="005216F2"/>
    <w:rsid w:val="00521749"/>
    <w:rsid w:val="00522B8D"/>
    <w:rsid w:val="00522BA2"/>
    <w:rsid w:val="00523678"/>
    <w:rsid w:val="00523898"/>
    <w:rsid w:val="00523E0F"/>
    <w:rsid w:val="00524296"/>
    <w:rsid w:val="005242DF"/>
    <w:rsid w:val="00524867"/>
    <w:rsid w:val="0052520F"/>
    <w:rsid w:val="005264C1"/>
    <w:rsid w:val="0053001F"/>
    <w:rsid w:val="0053047B"/>
    <w:rsid w:val="005307C4"/>
    <w:rsid w:val="00530829"/>
    <w:rsid w:val="00530B31"/>
    <w:rsid w:val="00530E6C"/>
    <w:rsid w:val="005318B9"/>
    <w:rsid w:val="00532082"/>
    <w:rsid w:val="005320AC"/>
    <w:rsid w:val="0053297C"/>
    <w:rsid w:val="00532EB8"/>
    <w:rsid w:val="005365FB"/>
    <w:rsid w:val="00537568"/>
    <w:rsid w:val="00537C66"/>
    <w:rsid w:val="005404B9"/>
    <w:rsid w:val="00540B77"/>
    <w:rsid w:val="00540F01"/>
    <w:rsid w:val="00541C9B"/>
    <w:rsid w:val="00542A2D"/>
    <w:rsid w:val="00542C74"/>
    <w:rsid w:val="005441A2"/>
    <w:rsid w:val="005442E3"/>
    <w:rsid w:val="00544D56"/>
    <w:rsid w:val="00544EE5"/>
    <w:rsid w:val="005455CE"/>
    <w:rsid w:val="00545B89"/>
    <w:rsid w:val="00545FE1"/>
    <w:rsid w:val="00546DD9"/>
    <w:rsid w:val="00546F60"/>
    <w:rsid w:val="00550617"/>
    <w:rsid w:val="00550AB1"/>
    <w:rsid w:val="005510EE"/>
    <w:rsid w:val="00551480"/>
    <w:rsid w:val="0055199B"/>
    <w:rsid w:val="00551E49"/>
    <w:rsid w:val="00551EB4"/>
    <w:rsid w:val="005524D4"/>
    <w:rsid w:val="00552DED"/>
    <w:rsid w:val="0055441A"/>
    <w:rsid w:val="00554DA8"/>
    <w:rsid w:val="00555BA6"/>
    <w:rsid w:val="00555CD9"/>
    <w:rsid w:val="00556863"/>
    <w:rsid w:val="00556C32"/>
    <w:rsid w:val="00560545"/>
    <w:rsid w:val="00560AEE"/>
    <w:rsid w:val="00560DC2"/>
    <w:rsid w:val="00560EFA"/>
    <w:rsid w:val="00561038"/>
    <w:rsid w:val="005611D9"/>
    <w:rsid w:val="00561292"/>
    <w:rsid w:val="005614BB"/>
    <w:rsid w:val="0056173B"/>
    <w:rsid w:val="0056196E"/>
    <w:rsid w:val="00561B4F"/>
    <w:rsid w:val="00561D51"/>
    <w:rsid w:val="005623E6"/>
    <w:rsid w:val="00562530"/>
    <w:rsid w:val="005625D9"/>
    <w:rsid w:val="00562812"/>
    <w:rsid w:val="00563086"/>
    <w:rsid w:val="0056340E"/>
    <w:rsid w:val="0056354B"/>
    <w:rsid w:val="005638F9"/>
    <w:rsid w:val="00563DD7"/>
    <w:rsid w:val="005640A5"/>
    <w:rsid w:val="00566378"/>
    <w:rsid w:val="005666E6"/>
    <w:rsid w:val="00566843"/>
    <w:rsid w:val="005671CC"/>
    <w:rsid w:val="0056745A"/>
    <w:rsid w:val="00567530"/>
    <w:rsid w:val="00567D75"/>
    <w:rsid w:val="00570695"/>
    <w:rsid w:val="00570BB8"/>
    <w:rsid w:val="00571F2A"/>
    <w:rsid w:val="005721FB"/>
    <w:rsid w:val="00572BA5"/>
    <w:rsid w:val="00572FC3"/>
    <w:rsid w:val="00574C73"/>
    <w:rsid w:val="00575561"/>
    <w:rsid w:val="00575863"/>
    <w:rsid w:val="00575DFA"/>
    <w:rsid w:val="00580559"/>
    <w:rsid w:val="00580BC1"/>
    <w:rsid w:val="005816D1"/>
    <w:rsid w:val="00581AC3"/>
    <w:rsid w:val="00581EE0"/>
    <w:rsid w:val="0058411D"/>
    <w:rsid w:val="005842E6"/>
    <w:rsid w:val="005843F8"/>
    <w:rsid w:val="005846C0"/>
    <w:rsid w:val="00584854"/>
    <w:rsid w:val="00584E8D"/>
    <w:rsid w:val="0058635D"/>
    <w:rsid w:val="0058670B"/>
    <w:rsid w:val="0058678F"/>
    <w:rsid w:val="00586850"/>
    <w:rsid w:val="0058734B"/>
    <w:rsid w:val="005877E7"/>
    <w:rsid w:val="00587C4A"/>
    <w:rsid w:val="00587D5C"/>
    <w:rsid w:val="00587F51"/>
    <w:rsid w:val="00587FC5"/>
    <w:rsid w:val="00590745"/>
    <w:rsid w:val="005908EC"/>
    <w:rsid w:val="0059137B"/>
    <w:rsid w:val="0059184A"/>
    <w:rsid w:val="00592F3D"/>
    <w:rsid w:val="00593D36"/>
    <w:rsid w:val="00594191"/>
    <w:rsid w:val="005959D2"/>
    <w:rsid w:val="0059638A"/>
    <w:rsid w:val="0059754F"/>
    <w:rsid w:val="00597B4D"/>
    <w:rsid w:val="00597C8F"/>
    <w:rsid w:val="005A059E"/>
    <w:rsid w:val="005A0894"/>
    <w:rsid w:val="005A098F"/>
    <w:rsid w:val="005A0ADA"/>
    <w:rsid w:val="005A0D6A"/>
    <w:rsid w:val="005A0F59"/>
    <w:rsid w:val="005A1B3C"/>
    <w:rsid w:val="005A2858"/>
    <w:rsid w:val="005A3002"/>
    <w:rsid w:val="005A3CD9"/>
    <w:rsid w:val="005A4A4D"/>
    <w:rsid w:val="005A4D1B"/>
    <w:rsid w:val="005A5D7B"/>
    <w:rsid w:val="005A5FD3"/>
    <w:rsid w:val="005A639D"/>
    <w:rsid w:val="005A671A"/>
    <w:rsid w:val="005A675A"/>
    <w:rsid w:val="005A6DFB"/>
    <w:rsid w:val="005A7083"/>
    <w:rsid w:val="005A742B"/>
    <w:rsid w:val="005A78A8"/>
    <w:rsid w:val="005B0214"/>
    <w:rsid w:val="005B02B0"/>
    <w:rsid w:val="005B03AC"/>
    <w:rsid w:val="005B10EC"/>
    <w:rsid w:val="005B279B"/>
    <w:rsid w:val="005B31BD"/>
    <w:rsid w:val="005B3996"/>
    <w:rsid w:val="005B3B27"/>
    <w:rsid w:val="005B4503"/>
    <w:rsid w:val="005B5814"/>
    <w:rsid w:val="005B624F"/>
    <w:rsid w:val="005B6BD3"/>
    <w:rsid w:val="005B7255"/>
    <w:rsid w:val="005B7484"/>
    <w:rsid w:val="005B752B"/>
    <w:rsid w:val="005C00F5"/>
    <w:rsid w:val="005C0293"/>
    <w:rsid w:val="005C0808"/>
    <w:rsid w:val="005C1114"/>
    <w:rsid w:val="005C1323"/>
    <w:rsid w:val="005C16B6"/>
    <w:rsid w:val="005C2899"/>
    <w:rsid w:val="005C2B1A"/>
    <w:rsid w:val="005C2B86"/>
    <w:rsid w:val="005C3B91"/>
    <w:rsid w:val="005C3DE8"/>
    <w:rsid w:val="005C4183"/>
    <w:rsid w:val="005C4686"/>
    <w:rsid w:val="005C4879"/>
    <w:rsid w:val="005C50F7"/>
    <w:rsid w:val="005C5E52"/>
    <w:rsid w:val="005C5F63"/>
    <w:rsid w:val="005C634B"/>
    <w:rsid w:val="005C66A2"/>
    <w:rsid w:val="005C6D27"/>
    <w:rsid w:val="005C6FD1"/>
    <w:rsid w:val="005C7578"/>
    <w:rsid w:val="005C7769"/>
    <w:rsid w:val="005D049B"/>
    <w:rsid w:val="005D06FD"/>
    <w:rsid w:val="005D092B"/>
    <w:rsid w:val="005D0C65"/>
    <w:rsid w:val="005D140D"/>
    <w:rsid w:val="005D14F9"/>
    <w:rsid w:val="005D18AA"/>
    <w:rsid w:val="005D21DE"/>
    <w:rsid w:val="005D2831"/>
    <w:rsid w:val="005D303D"/>
    <w:rsid w:val="005D3822"/>
    <w:rsid w:val="005D3DED"/>
    <w:rsid w:val="005D4293"/>
    <w:rsid w:val="005D45F4"/>
    <w:rsid w:val="005D4AF4"/>
    <w:rsid w:val="005D5015"/>
    <w:rsid w:val="005D5333"/>
    <w:rsid w:val="005D53B2"/>
    <w:rsid w:val="005D6498"/>
    <w:rsid w:val="005D66A4"/>
    <w:rsid w:val="005D6CBE"/>
    <w:rsid w:val="005D75B2"/>
    <w:rsid w:val="005E00C3"/>
    <w:rsid w:val="005E053F"/>
    <w:rsid w:val="005E0F0A"/>
    <w:rsid w:val="005E1762"/>
    <w:rsid w:val="005E2BD6"/>
    <w:rsid w:val="005E3DD8"/>
    <w:rsid w:val="005E3EB0"/>
    <w:rsid w:val="005E4592"/>
    <w:rsid w:val="005E488F"/>
    <w:rsid w:val="005E4B2A"/>
    <w:rsid w:val="005E55CE"/>
    <w:rsid w:val="005E598D"/>
    <w:rsid w:val="005E59D9"/>
    <w:rsid w:val="005E5BA5"/>
    <w:rsid w:val="005E6653"/>
    <w:rsid w:val="005E70CC"/>
    <w:rsid w:val="005E7FF5"/>
    <w:rsid w:val="005F073E"/>
    <w:rsid w:val="005F0920"/>
    <w:rsid w:val="005F0997"/>
    <w:rsid w:val="005F09EC"/>
    <w:rsid w:val="005F1089"/>
    <w:rsid w:val="005F1DC6"/>
    <w:rsid w:val="005F1F0B"/>
    <w:rsid w:val="005F25D4"/>
    <w:rsid w:val="005F2639"/>
    <w:rsid w:val="005F2978"/>
    <w:rsid w:val="005F2C2C"/>
    <w:rsid w:val="005F39D3"/>
    <w:rsid w:val="005F4696"/>
    <w:rsid w:val="005F4E34"/>
    <w:rsid w:val="005F58B6"/>
    <w:rsid w:val="005F6330"/>
    <w:rsid w:val="005F6ACB"/>
    <w:rsid w:val="005F7DC9"/>
    <w:rsid w:val="005F7EA8"/>
    <w:rsid w:val="00601952"/>
    <w:rsid w:val="00602CDD"/>
    <w:rsid w:val="00603D5A"/>
    <w:rsid w:val="0060458A"/>
    <w:rsid w:val="00605112"/>
    <w:rsid w:val="006056CE"/>
    <w:rsid w:val="00605E91"/>
    <w:rsid w:val="0060622B"/>
    <w:rsid w:val="00606C30"/>
    <w:rsid w:val="006071B0"/>
    <w:rsid w:val="00610D0F"/>
    <w:rsid w:val="00611E82"/>
    <w:rsid w:val="0061215B"/>
    <w:rsid w:val="00613110"/>
    <w:rsid w:val="006132FB"/>
    <w:rsid w:val="00613341"/>
    <w:rsid w:val="00613626"/>
    <w:rsid w:val="0061363C"/>
    <w:rsid w:val="0061368B"/>
    <w:rsid w:val="00613853"/>
    <w:rsid w:val="006138F9"/>
    <w:rsid w:val="0061413E"/>
    <w:rsid w:val="006142C4"/>
    <w:rsid w:val="00616411"/>
    <w:rsid w:val="0061663D"/>
    <w:rsid w:val="006173C9"/>
    <w:rsid w:val="00617886"/>
    <w:rsid w:val="006179AE"/>
    <w:rsid w:val="00617B51"/>
    <w:rsid w:val="00617F3F"/>
    <w:rsid w:val="0062007C"/>
    <w:rsid w:val="00620A7B"/>
    <w:rsid w:val="00621760"/>
    <w:rsid w:val="0062392A"/>
    <w:rsid w:val="00623D8E"/>
    <w:rsid w:val="00623EE9"/>
    <w:rsid w:val="0062428D"/>
    <w:rsid w:val="006244A2"/>
    <w:rsid w:val="00624838"/>
    <w:rsid w:val="00625DED"/>
    <w:rsid w:val="006263D4"/>
    <w:rsid w:val="00626928"/>
    <w:rsid w:val="0062717D"/>
    <w:rsid w:val="00630603"/>
    <w:rsid w:val="00630E1D"/>
    <w:rsid w:val="00631B5D"/>
    <w:rsid w:val="006330DE"/>
    <w:rsid w:val="0063361A"/>
    <w:rsid w:val="006336D5"/>
    <w:rsid w:val="00633984"/>
    <w:rsid w:val="006347C6"/>
    <w:rsid w:val="00634820"/>
    <w:rsid w:val="0063489A"/>
    <w:rsid w:val="006367F6"/>
    <w:rsid w:val="006372C7"/>
    <w:rsid w:val="00640517"/>
    <w:rsid w:val="00640B10"/>
    <w:rsid w:val="00641F0C"/>
    <w:rsid w:val="00642462"/>
    <w:rsid w:val="00642BF8"/>
    <w:rsid w:val="00643624"/>
    <w:rsid w:val="0064371E"/>
    <w:rsid w:val="0064437A"/>
    <w:rsid w:val="0064588B"/>
    <w:rsid w:val="00645A81"/>
    <w:rsid w:val="006472B5"/>
    <w:rsid w:val="00647EEE"/>
    <w:rsid w:val="00647FCF"/>
    <w:rsid w:val="00650790"/>
    <w:rsid w:val="0065180A"/>
    <w:rsid w:val="0065205E"/>
    <w:rsid w:val="006522DB"/>
    <w:rsid w:val="006525C9"/>
    <w:rsid w:val="0065272D"/>
    <w:rsid w:val="00652B06"/>
    <w:rsid w:val="00652E42"/>
    <w:rsid w:val="00653FD8"/>
    <w:rsid w:val="00654145"/>
    <w:rsid w:val="006541FF"/>
    <w:rsid w:val="00654D69"/>
    <w:rsid w:val="006556E3"/>
    <w:rsid w:val="00655EEB"/>
    <w:rsid w:val="006567E7"/>
    <w:rsid w:val="006575FF"/>
    <w:rsid w:val="00657BA4"/>
    <w:rsid w:val="00657C5F"/>
    <w:rsid w:val="0066076E"/>
    <w:rsid w:val="006617F2"/>
    <w:rsid w:val="00661F01"/>
    <w:rsid w:val="00662DFF"/>
    <w:rsid w:val="00662EDE"/>
    <w:rsid w:val="00663117"/>
    <w:rsid w:val="00663F69"/>
    <w:rsid w:val="00665389"/>
    <w:rsid w:val="006653A2"/>
    <w:rsid w:val="006654AB"/>
    <w:rsid w:val="00665531"/>
    <w:rsid w:val="0066554F"/>
    <w:rsid w:val="006655E0"/>
    <w:rsid w:val="00665813"/>
    <w:rsid w:val="00665976"/>
    <w:rsid w:val="00666DF4"/>
    <w:rsid w:val="00666F14"/>
    <w:rsid w:val="006671C3"/>
    <w:rsid w:val="0067027F"/>
    <w:rsid w:val="00670C86"/>
    <w:rsid w:val="00670F80"/>
    <w:rsid w:val="0067117C"/>
    <w:rsid w:val="0067157B"/>
    <w:rsid w:val="0067192F"/>
    <w:rsid w:val="00671AB7"/>
    <w:rsid w:val="00672848"/>
    <w:rsid w:val="00672B76"/>
    <w:rsid w:val="006735F3"/>
    <w:rsid w:val="00673774"/>
    <w:rsid w:val="00673AE9"/>
    <w:rsid w:val="00673C2E"/>
    <w:rsid w:val="006742D5"/>
    <w:rsid w:val="00674401"/>
    <w:rsid w:val="0067447F"/>
    <w:rsid w:val="006747AC"/>
    <w:rsid w:val="00674F2C"/>
    <w:rsid w:val="00675F96"/>
    <w:rsid w:val="006760FE"/>
    <w:rsid w:val="00680281"/>
    <w:rsid w:val="00680737"/>
    <w:rsid w:val="00681B21"/>
    <w:rsid w:val="00681C64"/>
    <w:rsid w:val="00681CA3"/>
    <w:rsid w:val="006823E7"/>
    <w:rsid w:val="00682D0C"/>
    <w:rsid w:val="00683D3D"/>
    <w:rsid w:val="00684825"/>
    <w:rsid w:val="00684A94"/>
    <w:rsid w:val="00684B3F"/>
    <w:rsid w:val="00685256"/>
    <w:rsid w:val="00685574"/>
    <w:rsid w:val="0068690E"/>
    <w:rsid w:val="00686F69"/>
    <w:rsid w:val="006872F9"/>
    <w:rsid w:val="0068764C"/>
    <w:rsid w:val="00687822"/>
    <w:rsid w:val="00690E1D"/>
    <w:rsid w:val="00690FB7"/>
    <w:rsid w:val="0069112C"/>
    <w:rsid w:val="006920F2"/>
    <w:rsid w:val="00692944"/>
    <w:rsid w:val="00692BA1"/>
    <w:rsid w:val="006932B4"/>
    <w:rsid w:val="00693455"/>
    <w:rsid w:val="00694295"/>
    <w:rsid w:val="0069472A"/>
    <w:rsid w:val="006948A4"/>
    <w:rsid w:val="006949E0"/>
    <w:rsid w:val="00694FD8"/>
    <w:rsid w:val="00695543"/>
    <w:rsid w:val="006957C4"/>
    <w:rsid w:val="00695955"/>
    <w:rsid w:val="00695A09"/>
    <w:rsid w:val="00695D24"/>
    <w:rsid w:val="00696338"/>
    <w:rsid w:val="0069710F"/>
    <w:rsid w:val="00697323"/>
    <w:rsid w:val="00697577"/>
    <w:rsid w:val="00697702"/>
    <w:rsid w:val="00697DDD"/>
    <w:rsid w:val="00697FA5"/>
    <w:rsid w:val="006A0813"/>
    <w:rsid w:val="006A0828"/>
    <w:rsid w:val="006A2EC5"/>
    <w:rsid w:val="006A3453"/>
    <w:rsid w:val="006A354D"/>
    <w:rsid w:val="006A3EB6"/>
    <w:rsid w:val="006A3EBD"/>
    <w:rsid w:val="006A3FA7"/>
    <w:rsid w:val="006A4391"/>
    <w:rsid w:val="006A4ACA"/>
    <w:rsid w:val="006A4B7F"/>
    <w:rsid w:val="006A6267"/>
    <w:rsid w:val="006A64BB"/>
    <w:rsid w:val="006A6637"/>
    <w:rsid w:val="006A66BC"/>
    <w:rsid w:val="006A6ED3"/>
    <w:rsid w:val="006A6F01"/>
    <w:rsid w:val="006A730B"/>
    <w:rsid w:val="006A75B1"/>
    <w:rsid w:val="006A7862"/>
    <w:rsid w:val="006B106E"/>
    <w:rsid w:val="006B1941"/>
    <w:rsid w:val="006B3588"/>
    <w:rsid w:val="006B37C9"/>
    <w:rsid w:val="006B4004"/>
    <w:rsid w:val="006B410C"/>
    <w:rsid w:val="006B5332"/>
    <w:rsid w:val="006B58B9"/>
    <w:rsid w:val="006B5A71"/>
    <w:rsid w:val="006C14F4"/>
    <w:rsid w:val="006C228D"/>
    <w:rsid w:val="006C3182"/>
    <w:rsid w:val="006C375F"/>
    <w:rsid w:val="006C421F"/>
    <w:rsid w:val="006C422D"/>
    <w:rsid w:val="006C4949"/>
    <w:rsid w:val="006C4C9F"/>
    <w:rsid w:val="006C5223"/>
    <w:rsid w:val="006C5509"/>
    <w:rsid w:val="006C6D6D"/>
    <w:rsid w:val="006C71D9"/>
    <w:rsid w:val="006C7DC0"/>
    <w:rsid w:val="006D01E6"/>
    <w:rsid w:val="006D0E52"/>
    <w:rsid w:val="006D11F3"/>
    <w:rsid w:val="006D163E"/>
    <w:rsid w:val="006D19BB"/>
    <w:rsid w:val="006D26BB"/>
    <w:rsid w:val="006D35AC"/>
    <w:rsid w:val="006D3F1A"/>
    <w:rsid w:val="006D407F"/>
    <w:rsid w:val="006D4A03"/>
    <w:rsid w:val="006D4F4D"/>
    <w:rsid w:val="006D5741"/>
    <w:rsid w:val="006D5845"/>
    <w:rsid w:val="006D5C39"/>
    <w:rsid w:val="006D65E6"/>
    <w:rsid w:val="006D6967"/>
    <w:rsid w:val="006D6C19"/>
    <w:rsid w:val="006D7855"/>
    <w:rsid w:val="006D7901"/>
    <w:rsid w:val="006D7C0A"/>
    <w:rsid w:val="006D7DD1"/>
    <w:rsid w:val="006D7E09"/>
    <w:rsid w:val="006D7FC4"/>
    <w:rsid w:val="006E1716"/>
    <w:rsid w:val="006E1CBA"/>
    <w:rsid w:val="006E217F"/>
    <w:rsid w:val="006E25CD"/>
    <w:rsid w:val="006E2695"/>
    <w:rsid w:val="006E3115"/>
    <w:rsid w:val="006E326C"/>
    <w:rsid w:val="006E3996"/>
    <w:rsid w:val="006E3EF2"/>
    <w:rsid w:val="006E3F91"/>
    <w:rsid w:val="006E483F"/>
    <w:rsid w:val="006E4F70"/>
    <w:rsid w:val="006E5485"/>
    <w:rsid w:val="006E7006"/>
    <w:rsid w:val="006E716D"/>
    <w:rsid w:val="006E7356"/>
    <w:rsid w:val="006E781C"/>
    <w:rsid w:val="006E7D5F"/>
    <w:rsid w:val="006F02BA"/>
    <w:rsid w:val="006F0450"/>
    <w:rsid w:val="006F06BB"/>
    <w:rsid w:val="006F06E9"/>
    <w:rsid w:val="006F0DA3"/>
    <w:rsid w:val="006F101B"/>
    <w:rsid w:val="006F23CA"/>
    <w:rsid w:val="006F2CE2"/>
    <w:rsid w:val="006F3B37"/>
    <w:rsid w:val="006F3D10"/>
    <w:rsid w:val="006F4298"/>
    <w:rsid w:val="006F5041"/>
    <w:rsid w:val="006F50E7"/>
    <w:rsid w:val="006F572E"/>
    <w:rsid w:val="006F59B8"/>
    <w:rsid w:val="006F674D"/>
    <w:rsid w:val="006F67F0"/>
    <w:rsid w:val="006F6DA5"/>
    <w:rsid w:val="006F70E9"/>
    <w:rsid w:val="006F7D22"/>
    <w:rsid w:val="006F7F5A"/>
    <w:rsid w:val="0070191C"/>
    <w:rsid w:val="00702300"/>
    <w:rsid w:val="0070372B"/>
    <w:rsid w:val="00703B3C"/>
    <w:rsid w:val="00704314"/>
    <w:rsid w:val="0070479A"/>
    <w:rsid w:val="00704AFB"/>
    <w:rsid w:val="00705B92"/>
    <w:rsid w:val="00705BD8"/>
    <w:rsid w:val="00706CB0"/>
    <w:rsid w:val="00707076"/>
    <w:rsid w:val="00707A42"/>
    <w:rsid w:val="00707A72"/>
    <w:rsid w:val="00707D6D"/>
    <w:rsid w:val="007109FF"/>
    <w:rsid w:val="00711B94"/>
    <w:rsid w:val="007122EF"/>
    <w:rsid w:val="007123FF"/>
    <w:rsid w:val="00712D97"/>
    <w:rsid w:val="0071322E"/>
    <w:rsid w:val="007132AF"/>
    <w:rsid w:val="00714319"/>
    <w:rsid w:val="007143C1"/>
    <w:rsid w:val="0071455E"/>
    <w:rsid w:val="00714697"/>
    <w:rsid w:val="0071471B"/>
    <w:rsid w:val="00714AB2"/>
    <w:rsid w:val="00714C60"/>
    <w:rsid w:val="007155F3"/>
    <w:rsid w:val="00715B7A"/>
    <w:rsid w:val="00715C5A"/>
    <w:rsid w:val="00715DED"/>
    <w:rsid w:val="00716183"/>
    <w:rsid w:val="00716430"/>
    <w:rsid w:val="007164A2"/>
    <w:rsid w:val="0071744F"/>
    <w:rsid w:val="007175D4"/>
    <w:rsid w:val="00717B8A"/>
    <w:rsid w:val="0072061A"/>
    <w:rsid w:val="0072089E"/>
    <w:rsid w:val="00720932"/>
    <w:rsid w:val="00720AC5"/>
    <w:rsid w:val="00720CB3"/>
    <w:rsid w:val="007221FF"/>
    <w:rsid w:val="0072366B"/>
    <w:rsid w:val="0072394B"/>
    <w:rsid w:val="00724024"/>
    <w:rsid w:val="00724871"/>
    <w:rsid w:val="00725F49"/>
    <w:rsid w:val="00726084"/>
    <w:rsid w:val="0072649D"/>
    <w:rsid w:val="0072678B"/>
    <w:rsid w:val="007272FE"/>
    <w:rsid w:val="007276C7"/>
    <w:rsid w:val="00727A1B"/>
    <w:rsid w:val="0073026B"/>
    <w:rsid w:val="00730D60"/>
    <w:rsid w:val="00731475"/>
    <w:rsid w:val="007315FC"/>
    <w:rsid w:val="0073257A"/>
    <w:rsid w:val="00732801"/>
    <w:rsid w:val="007328CE"/>
    <w:rsid w:val="00732CCA"/>
    <w:rsid w:val="00732E4B"/>
    <w:rsid w:val="00733040"/>
    <w:rsid w:val="00733A36"/>
    <w:rsid w:val="00733CD2"/>
    <w:rsid w:val="00733F43"/>
    <w:rsid w:val="00734B23"/>
    <w:rsid w:val="0073523D"/>
    <w:rsid w:val="007361AC"/>
    <w:rsid w:val="007361DE"/>
    <w:rsid w:val="007364D4"/>
    <w:rsid w:val="00736730"/>
    <w:rsid w:val="007368EE"/>
    <w:rsid w:val="00736FB5"/>
    <w:rsid w:val="007412C3"/>
    <w:rsid w:val="00741A4C"/>
    <w:rsid w:val="007422D9"/>
    <w:rsid w:val="007426E8"/>
    <w:rsid w:val="00742A58"/>
    <w:rsid w:val="00742F19"/>
    <w:rsid w:val="007441C9"/>
    <w:rsid w:val="007443B3"/>
    <w:rsid w:val="00745067"/>
    <w:rsid w:val="007456CB"/>
    <w:rsid w:val="0074637A"/>
    <w:rsid w:val="00746C57"/>
    <w:rsid w:val="007470D3"/>
    <w:rsid w:val="0074746B"/>
    <w:rsid w:val="00747D7D"/>
    <w:rsid w:val="00750411"/>
    <w:rsid w:val="007506D2"/>
    <w:rsid w:val="00750F8C"/>
    <w:rsid w:val="007510B0"/>
    <w:rsid w:val="0075133B"/>
    <w:rsid w:val="00752221"/>
    <w:rsid w:val="007525D5"/>
    <w:rsid w:val="00752BE1"/>
    <w:rsid w:val="007532C9"/>
    <w:rsid w:val="007532D9"/>
    <w:rsid w:val="007538DA"/>
    <w:rsid w:val="00753B0B"/>
    <w:rsid w:val="00754182"/>
    <w:rsid w:val="00754E27"/>
    <w:rsid w:val="007552A5"/>
    <w:rsid w:val="00755F23"/>
    <w:rsid w:val="00756954"/>
    <w:rsid w:val="00757574"/>
    <w:rsid w:val="00757FC5"/>
    <w:rsid w:val="007611DC"/>
    <w:rsid w:val="007613E9"/>
    <w:rsid w:val="00761F56"/>
    <w:rsid w:val="00761FB4"/>
    <w:rsid w:val="007622EB"/>
    <w:rsid w:val="0076241C"/>
    <w:rsid w:val="007626B7"/>
    <w:rsid w:val="00762EAA"/>
    <w:rsid w:val="007637A4"/>
    <w:rsid w:val="00763A3F"/>
    <w:rsid w:val="00763A7C"/>
    <w:rsid w:val="00763CCF"/>
    <w:rsid w:val="00763D1B"/>
    <w:rsid w:val="00764CD0"/>
    <w:rsid w:val="00764D06"/>
    <w:rsid w:val="0076577E"/>
    <w:rsid w:val="007660AA"/>
    <w:rsid w:val="00766645"/>
    <w:rsid w:val="00766A0A"/>
    <w:rsid w:val="00766B6F"/>
    <w:rsid w:val="00766E5A"/>
    <w:rsid w:val="00766F4F"/>
    <w:rsid w:val="00767195"/>
    <w:rsid w:val="007676C6"/>
    <w:rsid w:val="00767C6C"/>
    <w:rsid w:val="0077021E"/>
    <w:rsid w:val="00770449"/>
    <w:rsid w:val="00770700"/>
    <w:rsid w:val="00770830"/>
    <w:rsid w:val="007709F7"/>
    <w:rsid w:val="00770C46"/>
    <w:rsid w:val="00770CE9"/>
    <w:rsid w:val="0077196C"/>
    <w:rsid w:val="00772CA4"/>
    <w:rsid w:val="00773255"/>
    <w:rsid w:val="007739E1"/>
    <w:rsid w:val="00774925"/>
    <w:rsid w:val="00774C26"/>
    <w:rsid w:val="00774DBD"/>
    <w:rsid w:val="0077518F"/>
    <w:rsid w:val="00775475"/>
    <w:rsid w:val="007757C9"/>
    <w:rsid w:val="007759F0"/>
    <w:rsid w:val="00777792"/>
    <w:rsid w:val="0077797E"/>
    <w:rsid w:val="00777991"/>
    <w:rsid w:val="007779CD"/>
    <w:rsid w:val="00780521"/>
    <w:rsid w:val="00780BAD"/>
    <w:rsid w:val="00781556"/>
    <w:rsid w:val="00784202"/>
    <w:rsid w:val="00784BAE"/>
    <w:rsid w:val="00784E75"/>
    <w:rsid w:val="00785362"/>
    <w:rsid w:val="00785D43"/>
    <w:rsid w:val="00785E77"/>
    <w:rsid w:val="00786557"/>
    <w:rsid w:val="00786E29"/>
    <w:rsid w:val="0078762F"/>
    <w:rsid w:val="00787675"/>
    <w:rsid w:val="00787897"/>
    <w:rsid w:val="00787C53"/>
    <w:rsid w:val="00787CAF"/>
    <w:rsid w:val="00790754"/>
    <w:rsid w:val="00791940"/>
    <w:rsid w:val="00792135"/>
    <w:rsid w:val="007926D7"/>
    <w:rsid w:val="0079288F"/>
    <w:rsid w:val="007928FE"/>
    <w:rsid w:val="00792B28"/>
    <w:rsid w:val="007935BE"/>
    <w:rsid w:val="00793C20"/>
    <w:rsid w:val="00793C98"/>
    <w:rsid w:val="0079584F"/>
    <w:rsid w:val="00796DE3"/>
    <w:rsid w:val="007975C5"/>
    <w:rsid w:val="0079760D"/>
    <w:rsid w:val="00797BEB"/>
    <w:rsid w:val="007A004B"/>
    <w:rsid w:val="007A0222"/>
    <w:rsid w:val="007A071B"/>
    <w:rsid w:val="007A136C"/>
    <w:rsid w:val="007A1894"/>
    <w:rsid w:val="007A276D"/>
    <w:rsid w:val="007A28B6"/>
    <w:rsid w:val="007A2A8A"/>
    <w:rsid w:val="007A368D"/>
    <w:rsid w:val="007A390E"/>
    <w:rsid w:val="007A3B8B"/>
    <w:rsid w:val="007A3BDE"/>
    <w:rsid w:val="007A3C79"/>
    <w:rsid w:val="007A3D06"/>
    <w:rsid w:val="007A3E0F"/>
    <w:rsid w:val="007A4324"/>
    <w:rsid w:val="007A45D2"/>
    <w:rsid w:val="007A5088"/>
    <w:rsid w:val="007A57B7"/>
    <w:rsid w:val="007A61E6"/>
    <w:rsid w:val="007A6C57"/>
    <w:rsid w:val="007A6F3B"/>
    <w:rsid w:val="007A6F90"/>
    <w:rsid w:val="007B03CB"/>
    <w:rsid w:val="007B03DE"/>
    <w:rsid w:val="007B05CD"/>
    <w:rsid w:val="007B0856"/>
    <w:rsid w:val="007B0963"/>
    <w:rsid w:val="007B0C1F"/>
    <w:rsid w:val="007B12C9"/>
    <w:rsid w:val="007B1AF4"/>
    <w:rsid w:val="007B1BEC"/>
    <w:rsid w:val="007B1EA5"/>
    <w:rsid w:val="007B3150"/>
    <w:rsid w:val="007B4649"/>
    <w:rsid w:val="007B5626"/>
    <w:rsid w:val="007B5640"/>
    <w:rsid w:val="007B56EA"/>
    <w:rsid w:val="007B6283"/>
    <w:rsid w:val="007B7214"/>
    <w:rsid w:val="007B791D"/>
    <w:rsid w:val="007B7FEA"/>
    <w:rsid w:val="007C04D2"/>
    <w:rsid w:val="007C04E0"/>
    <w:rsid w:val="007C14BA"/>
    <w:rsid w:val="007C16F7"/>
    <w:rsid w:val="007C1A0C"/>
    <w:rsid w:val="007C1A55"/>
    <w:rsid w:val="007C210A"/>
    <w:rsid w:val="007C2814"/>
    <w:rsid w:val="007C2B77"/>
    <w:rsid w:val="007C2BC3"/>
    <w:rsid w:val="007C31AC"/>
    <w:rsid w:val="007C3BFC"/>
    <w:rsid w:val="007C43D8"/>
    <w:rsid w:val="007C5A06"/>
    <w:rsid w:val="007C5E6F"/>
    <w:rsid w:val="007C6115"/>
    <w:rsid w:val="007C6487"/>
    <w:rsid w:val="007C73C1"/>
    <w:rsid w:val="007C7A7E"/>
    <w:rsid w:val="007C7CE6"/>
    <w:rsid w:val="007D0495"/>
    <w:rsid w:val="007D073E"/>
    <w:rsid w:val="007D1D65"/>
    <w:rsid w:val="007D22DD"/>
    <w:rsid w:val="007D2D9D"/>
    <w:rsid w:val="007D2F6D"/>
    <w:rsid w:val="007D35E3"/>
    <w:rsid w:val="007D39E5"/>
    <w:rsid w:val="007D3C0B"/>
    <w:rsid w:val="007D6A78"/>
    <w:rsid w:val="007D71D7"/>
    <w:rsid w:val="007D7A9A"/>
    <w:rsid w:val="007E0010"/>
    <w:rsid w:val="007E017E"/>
    <w:rsid w:val="007E0438"/>
    <w:rsid w:val="007E04D9"/>
    <w:rsid w:val="007E21A0"/>
    <w:rsid w:val="007E2A14"/>
    <w:rsid w:val="007E3584"/>
    <w:rsid w:val="007E3668"/>
    <w:rsid w:val="007E3775"/>
    <w:rsid w:val="007E3CA5"/>
    <w:rsid w:val="007E4106"/>
    <w:rsid w:val="007E4F06"/>
    <w:rsid w:val="007E5601"/>
    <w:rsid w:val="007E61BB"/>
    <w:rsid w:val="007E637D"/>
    <w:rsid w:val="007E6E63"/>
    <w:rsid w:val="007E710D"/>
    <w:rsid w:val="007F002E"/>
    <w:rsid w:val="007F09A9"/>
    <w:rsid w:val="007F1368"/>
    <w:rsid w:val="007F1635"/>
    <w:rsid w:val="007F1858"/>
    <w:rsid w:val="007F1E66"/>
    <w:rsid w:val="007F25A3"/>
    <w:rsid w:val="007F30F2"/>
    <w:rsid w:val="007F3359"/>
    <w:rsid w:val="007F3431"/>
    <w:rsid w:val="007F3924"/>
    <w:rsid w:val="007F3E6F"/>
    <w:rsid w:val="007F492E"/>
    <w:rsid w:val="007F4D69"/>
    <w:rsid w:val="007F4D75"/>
    <w:rsid w:val="007F4F33"/>
    <w:rsid w:val="007F52F8"/>
    <w:rsid w:val="007F5E45"/>
    <w:rsid w:val="007F6097"/>
    <w:rsid w:val="007F6345"/>
    <w:rsid w:val="007F6506"/>
    <w:rsid w:val="007F7221"/>
    <w:rsid w:val="007F7280"/>
    <w:rsid w:val="007F7644"/>
    <w:rsid w:val="007F7713"/>
    <w:rsid w:val="00801546"/>
    <w:rsid w:val="00801652"/>
    <w:rsid w:val="0080198C"/>
    <w:rsid w:val="00802CC9"/>
    <w:rsid w:val="00802E67"/>
    <w:rsid w:val="008031E6"/>
    <w:rsid w:val="008039B0"/>
    <w:rsid w:val="00803AB1"/>
    <w:rsid w:val="00803C4B"/>
    <w:rsid w:val="0080491F"/>
    <w:rsid w:val="008057C2"/>
    <w:rsid w:val="00805A6B"/>
    <w:rsid w:val="00806A7B"/>
    <w:rsid w:val="00806ACD"/>
    <w:rsid w:val="00807B4A"/>
    <w:rsid w:val="008102D0"/>
    <w:rsid w:val="00811050"/>
    <w:rsid w:val="00811663"/>
    <w:rsid w:val="00811C7B"/>
    <w:rsid w:val="00812733"/>
    <w:rsid w:val="00812C24"/>
    <w:rsid w:val="00813049"/>
    <w:rsid w:val="008132B9"/>
    <w:rsid w:val="00813376"/>
    <w:rsid w:val="00813B47"/>
    <w:rsid w:val="0081408B"/>
    <w:rsid w:val="00814FBD"/>
    <w:rsid w:val="00815513"/>
    <w:rsid w:val="00815F9A"/>
    <w:rsid w:val="00816373"/>
    <w:rsid w:val="00816C83"/>
    <w:rsid w:val="00816F49"/>
    <w:rsid w:val="00816F66"/>
    <w:rsid w:val="0081714D"/>
    <w:rsid w:val="008172C6"/>
    <w:rsid w:val="0081740B"/>
    <w:rsid w:val="008174C0"/>
    <w:rsid w:val="008209CD"/>
    <w:rsid w:val="0082150F"/>
    <w:rsid w:val="00822762"/>
    <w:rsid w:val="00822C6A"/>
    <w:rsid w:val="00823783"/>
    <w:rsid w:val="00823FD7"/>
    <w:rsid w:val="0082412C"/>
    <w:rsid w:val="0082430E"/>
    <w:rsid w:val="0082433A"/>
    <w:rsid w:val="00824B36"/>
    <w:rsid w:val="00824F0B"/>
    <w:rsid w:val="0082525D"/>
    <w:rsid w:val="00826297"/>
    <w:rsid w:val="008264A5"/>
    <w:rsid w:val="00826C9C"/>
    <w:rsid w:val="0083024E"/>
    <w:rsid w:val="008303F7"/>
    <w:rsid w:val="00830B60"/>
    <w:rsid w:val="00830DA7"/>
    <w:rsid w:val="0083157F"/>
    <w:rsid w:val="00831DB2"/>
    <w:rsid w:val="00831DB8"/>
    <w:rsid w:val="008335E2"/>
    <w:rsid w:val="008339C4"/>
    <w:rsid w:val="00834138"/>
    <w:rsid w:val="008343C9"/>
    <w:rsid w:val="00834C11"/>
    <w:rsid w:val="00834E5F"/>
    <w:rsid w:val="00836055"/>
    <w:rsid w:val="00836887"/>
    <w:rsid w:val="00836B6A"/>
    <w:rsid w:val="0083713D"/>
    <w:rsid w:val="00837554"/>
    <w:rsid w:val="0083755E"/>
    <w:rsid w:val="008375F5"/>
    <w:rsid w:val="00837737"/>
    <w:rsid w:val="00837E23"/>
    <w:rsid w:val="00840691"/>
    <w:rsid w:val="00841317"/>
    <w:rsid w:val="00841444"/>
    <w:rsid w:val="008418AD"/>
    <w:rsid w:val="0084210C"/>
    <w:rsid w:val="00842530"/>
    <w:rsid w:val="00842887"/>
    <w:rsid w:val="008444B9"/>
    <w:rsid w:val="00844653"/>
    <w:rsid w:val="00847727"/>
    <w:rsid w:val="008479DF"/>
    <w:rsid w:val="0085011D"/>
    <w:rsid w:val="00850512"/>
    <w:rsid w:val="008505D0"/>
    <w:rsid w:val="00851022"/>
    <w:rsid w:val="00851D6E"/>
    <w:rsid w:val="00851DCB"/>
    <w:rsid w:val="0085270F"/>
    <w:rsid w:val="00853E85"/>
    <w:rsid w:val="008546CF"/>
    <w:rsid w:val="008548EA"/>
    <w:rsid w:val="00854AC2"/>
    <w:rsid w:val="00854E1E"/>
    <w:rsid w:val="00854E2F"/>
    <w:rsid w:val="0085532C"/>
    <w:rsid w:val="008554E4"/>
    <w:rsid w:val="008557B1"/>
    <w:rsid w:val="0085592E"/>
    <w:rsid w:val="00855B07"/>
    <w:rsid w:val="00857613"/>
    <w:rsid w:val="00860398"/>
    <w:rsid w:val="0086044D"/>
    <w:rsid w:val="0086048B"/>
    <w:rsid w:val="008605F5"/>
    <w:rsid w:val="00860A39"/>
    <w:rsid w:val="00861CD9"/>
    <w:rsid w:val="00861CF9"/>
    <w:rsid w:val="00861E13"/>
    <w:rsid w:val="00862245"/>
    <w:rsid w:val="00862EC9"/>
    <w:rsid w:val="00863129"/>
    <w:rsid w:val="00863E8B"/>
    <w:rsid w:val="008640F0"/>
    <w:rsid w:val="008647DE"/>
    <w:rsid w:val="008651D6"/>
    <w:rsid w:val="008653D9"/>
    <w:rsid w:val="008662F6"/>
    <w:rsid w:val="00866380"/>
    <w:rsid w:val="00866B9B"/>
    <w:rsid w:val="00867973"/>
    <w:rsid w:val="00867B92"/>
    <w:rsid w:val="00867B9F"/>
    <w:rsid w:val="00870015"/>
    <w:rsid w:val="00871F6E"/>
    <w:rsid w:val="0087200B"/>
    <w:rsid w:val="00872041"/>
    <w:rsid w:val="008729C4"/>
    <w:rsid w:val="00872B77"/>
    <w:rsid w:val="0087327B"/>
    <w:rsid w:val="00873D93"/>
    <w:rsid w:val="00874CB3"/>
    <w:rsid w:val="0087623C"/>
    <w:rsid w:val="00876F74"/>
    <w:rsid w:val="008774D4"/>
    <w:rsid w:val="00877537"/>
    <w:rsid w:val="008778FF"/>
    <w:rsid w:val="00877A22"/>
    <w:rsid w:val="00877BAD"/>
    <w:rsid w:val="00877F88"/>
    <w:rsid w:val="00877F92"/>
    <w:rsid w:val="00880156"/>
    <w:rsid w:val="0088073B"/>
    <w:rsid w:val="0088135D"/>
    <w:rsid w:val="00881538"/>
    <w:rsid w:val="00881D10"/>
    <w:rsid w:val="00882640"/>
    <w:rsid w:val="00882BC5"/>
    <w:rsid w:val="00882BFA"/>
    <w:rsid w:val="00883F21"/>
    <w:rsid w:val="00884322"/>
    <w:rsid w:val="00884E4E"/>
    <w:rsid w:val="00885846"/>
    <w:rsid w:val="00885D64"/>
    <w:rsid w:val="00886159"/>
    <w:rsid w:val="0088629F"/>
    <w:rsid w:val="00887391"/>
    <w:rsid w:val="008873E3"/>
    <w:rsid w:val="008879F6"/>
    <w:rsid w:val="00890166"/>
    <w:rsid w:val="008904B9"/>
    <w:rsid w:val="00890E8D"/>
    <w:rsid w:val="008910D4"/>
    <w:rsid w:val="0089190F"/>
    <w:rsid w:val="00892210"/>
    <w:rsid w:val="008924E4"/>
    <w:rsid w:val="00892C3E"/>
    <w:rsid w:val="00893CEA"/>
    <w:rsid w:val="008941B6"/>
    <w:rsid w:val="008953ED"/>
    <w:rsid w:val="00895DB9"/>
    <w:rsid w:val="0089699F"/>
    <w:rsid w:val="00896CCF"/>
    <w:rsid w:val="00897F86"/>
    <w:rsid w:val="008A07F5"/>
    <w:rsid w:val="008A11F3"/>
    <w:rsid w:val="008A15BC"/>
    <w:rsid w:val="008A1661"/>
    <w:rsid w:val="008A1759"/>
    <w:rsid w:val="008A1D8E"/>
    <w:rsid w:val="008A28BE"/>
    <w:rsid w:val="008A330E"/>
    <w:rsid w:val="008A33DA"/>
    <w:rsid w:val="008A354C"/>
    <w:rsid w:val="008A35C0"/>
    <w:rsid w:val="008A36D4"/>
    <w:rsid w:val="008A3B8C"/>
    <w:rsid w:val="008A3BCF"/>
    <w:rsid w:val="008A3D81"/>
    <w:rsid w:val="008A507E"/>
    <w:rsid w:val="008A5E79"/>
    <w:rsid w:val="008A607C"/>
    <w:rsid w:val="008A60B2"/>
    <w:rsid w:val="008A6490"/>
    <w:rsid w:val="008A7A7E"/>
    <w:rsid w:val="008A7B0D"/>
    <w:rsid w:val="008B0534"/>
    <w:rsid w:val="008B22F0"/>
    <w:rsid w:val="008B286F"/>
    <w:rsid w:val="008B2DBD"/>
    <w:rsid w:val="008B31D0"/>
    <w:rsid w:val="008B3355"/>
    <w:rsid w:val="008B4FE4"/>
    <w:rsid w:val="008B5252"/>
    <w:rsid w:val="008B6317"/>
    <w:rsid w:val="008B7A0D"/>
    <w:rsid w:val="008C0875"/>
    <w:rsid w:val="008C1CB4"/>
    <w:rsid w:val="008C1FDD"/>
    <w:rsid w:val="008C23E4"/>
    <w:rsid w:val="008C31E5"/>
    <w:rsid w:val="008C3C68"/>
    <w:rsid w:val="008C41D4"/>
    <w:rsid w:val="008C5A58"/>
    <w:rsid w:val="008C64F6"/>
    <w:rsid w:val="008C716F"/>
    <w:rsid w:val="008C769A"/>
    <w:rsid w:val="008C76D7"/>
    <w:rsid w:val="008C7B16"/>
    <w:rsid w:val="008D0121"/>
    <w:rsid w:val="008D0E4B"/>
    <w:rsid w:val="008D0EFB"/>
    <w:rsid w:val="008D1C37"/>
    <w:rsid w:val="008D1CFD"/>
    <w:rsid w:val="008D1F33"/>
    <w:rsid w:val="008D2773"/>
    <w:rsid w:val="008D27D4"/>
    <w:rsid w:val="008D2B30"/>
    <w:rsid w:val="008D354E"/>
    <w:rsid w:val="008D37B8"/>
    <w:rsid w:val="008D45A4"/>
    <w:rsid w:val="008D5770"/>
    <w:rsid w:val="008D5C44"/>
    <w:rsid w:val="008D67FD"/>
    <w:rsid w:val="008D700B"/>
    <w:rsid w:val="008D79C1"/>
    <w:rsid w:val="008D7C47"/>
    <w:rsid w:val="008D7E82"/>
    <w:rsid w:val="008E0588"/>
    <w:rsid w:val="008E0B03"/>
    <w:rsid w:val="008E0E31"/>
    <w:rsid w:val="008E1590"/>
    <w:rsid w:val="008E1718"/>
    <w:rsid w:val="008E2BB0"/>
    <w:rsid w:val="008E2FE5"/>
    <w:rsid w:val="008E3125"/>
    <w:rsid w:val="008E3E08"/>
    <w:rsid w:val="008E435F"/>
    <w:rsid w:val="008E6265"/>
    <w:rsid w:val="008E6C41"/>
    <w:rsid w:val="008E74AB"/>
    <w:rsid w:val="008E7C6B"/>
    <w:rsid w:val="008F0162"/>
    <w:rsid w:val="008F0F88"/>
    <w:rsid w:val="008F1914"/>
    <w:rsid w:val="008F1D3C"/>
    <w:rsid w:val="008F1D58"/>
    <w:rsid w:val="008F1E45"/>
    <w:rsid w:val="008F3612"/>
    <w:rsid w:val="008F3B53"/>
    <w:rsid w:val="008F4D61"/>
    <w:rsid w:val="008F661C"/>
    <w:rsid w:val="008F6A0F"/>
    <w:rsid w:val="008F6FB2"/>
    <w:rsid w:val="008F721F"/>
    <w:rsid w:val="008F762F"/>
    <w:rsid w:val="008F7C94"/>
    <w:rsid w:val="00900037"/>
    <w:rsid w:val="009003F4"/>
    <w:rsid w:val="009008FE"/>
    <w:rsid w:val="00901DDB"/>
    <w:rsid w:val="00901E26"/>
    <w:rsid w:val="00902116"/>
    <w:rsid w:val="009025EF"/>
    <w:rsid w:val="00902BDB"/>
    <w:rsid w:val="009033D6"/>
    <w:rsid w:val="00903BBC"/>
    <w:rsid w:val="00904525"/>
    <w:rsid w:val="00905D28"/>
    <w:rsid w:val="0090611E"/>
    <w:rsid w:val="0090641A"/>
    <w:rsid w:val="009072A8"/>
    <w:rsid w:val="009105BF"/>
    <w:rsid w:val="0091098B"/>
    <w:rsid w:val="009112C5"/>
    <w:rsid w:val="009115BB"/>
    <w:rsid w:val="00914AC1"/>
    <w:rsid w:val="00914BCB"/>
    <w:rsid w:val="00914DD9"/>
    <w:rsid w:val="0091634E"/>
    <w:rsid w:val="00916707"/>
    <w:rsid w:val="00916C68"/>
    <w:rsid w:val="00917026"/>
    <w:rsid w:val="00917618"/>
    <w:rsid w:val="00920259"/>
    <w:rsid w:val="00920F41"/>
    <w:rsid w:val="0092106F"/>
    <w:rsid w:val="009212E8"/>
    <w:rsid w:val="00921318"/>
    <w:rsid w:val="0092148B"/>
    <w:rsid w:val="0092186F"/>
    <w:rsid w:val="00921DA7"/>
    <w:rsid w:val="00921FA0"/>
    <w:rsid w:val="00923429"/>
    <w:rsid w:val="00923BEB"/>
    <w:rsid w:val="00924A71"/>
    <w:rsid w:val="00924FF0"/>
    <w:rsid w:val="00925854"/>
    <w:rsid w:val="00926846"/>
    <w:rsid w:val="00926BE3"/>
    <w:rsid w:val="009270EE"/>
    <w:rsid w:val="00927293"/>
    <w:rsid w:val="0092733B"/>
    <w:rsid w:val="00927389"/>
    <w:rsid w:val="009279D3"/>
    <w:rsid w:val="009310AD"/>
    <w:rsid w:val="0093281D"/>
    <w:rsid w:val="009336D9"/>
    <w:rsid w:val="00934941"/>
    <w:rsid w:val="00934A74"/>
    <w:rsid w:val="00935138"/>
    <w:rsid w:val="009351F1"/>
    <w:rsid w:val="00935BB8"/>
    <w:rsid w:val="00935D52"/>
    <w:rsid w:val="00936740"/>
    <w:rsid w:val="00936C50"/>
    <w:rsid w:val="00936FEF"/>
    <w:rsid w:val="0093799A"/>
    <w:rsid w:val="00937C00"/>
    <w:rsid w:val="00937C9C"/>
    <w:rsid w:val="009400C3"/>
    <w:rsid w:val="0094013C"/>
    <w:rsid w:val="00940481"/>
    <w:rsid w:val="009406B2"/>
    <w:rsid w:val="00941974"/>
    <w:rsid w:val="00941C3D"/>
    <w:rsid w:val="0094211D"/>
    <w:rsid w:val="00943184"/>
    <w:rsid w:val="00943D58"/>
    <w:rsid w:val="009448C8"/>
    <w:rsid w:val="009456EE"/>
    <w:rsid w:val="00945A96"/>
    <w:rsid w:val="00945DE9"/>
    <w:rsid w:val="00946033"/>
    <w:rsid w:val="00946242"/>
    <w:rsid w:val="00946D76"/>
    <w:rsid w:val="00946EA2"/>
    <w:rsid w:val="00946EA3"/>
    <w:rsid w:val="0094703F"/>
    <w:rsid w:val="00947875"/>
    <w:rsid w:val="0094796B"/>
    <w:rsid w:val="00950AC5"/>
    <w:rsid w:val="00950B4C"/>
    <w:rsid w:val="009513DE"/>
    <w:rsid w:val="009516E2"/>
    <w:rsid w:val="00951E21"/>
    <w:rsid w:val="00951F57"/>
    <w:rsid w:val="00952504"/>
    <w:rsid w:val="00952C31"/>
    <w:rsid w:val="00952F46"/>
    <w:rsid w:val="009539DC"/>
    <w:rsid w:val="00953E51"/>
    <w:rsid w:val="00954693"/>
    <w:rsid w:val="0095517F"/>
    <w:rsid w:val="00955D15"/>
    <w:rsid w:val="00957FD6"/>
    <w:rsid w:val="00960574"/>
    <w:rsid w:val="00960C83"/>
    <w:rsid w:val="00961023"/>
    <w:rsid w:val="0096156C"/>
    <w:rsid w:val="009618DD"/>
    <w:rsid w:val="00961E90"/>
    <w:rsid w:val="0096358A"/>
    <w:rsid w:val="00964432"/>
    <w:rsid w:val="009646E1"/>
    <w:rsid w:val="00964798"/>
    <w:rsid w:val="00964888"/>
    <w:rsid w:val="00964B0F"/>
    <w:rsid w:val="009654F4"/>
    <w:rsid w:val="0096550E"/>
    <w:rsid w:val="00965ABE"/>
    <w:rsid w:val="00965F2B"/>
    <w:rsid w:val="00965FD7"/>
    <w:rsid w:val="00966FF4"/>
    <w:rsid w:val="0096724A"/>
    <w:rsid w:val="00967337"/>
    <w:rsid w:val="0096751D"/>
    <w:rsid w:val="0096759E"/>
    <w:rsid w:val="009675E2"/>
    <w:rsid w:val="00967AB6"/>
    <w:rsid w:val="009704BB"/>
    <w:rsid w:val="00970A6A"/>
    <w:rsid w:val="00971F53"/>
    <w:rsid w:val="00971FD1"/>
    <w:rsid w:val="00972458"/>
    <w:rsid w:val="00973179"/>
    <w:rsid w:val="0097355B"/>
    <w:rsid w:val="00973C71"/>
    <w:rsid w:val="009741EA"/>
    <w:rsid w:val="00975031"/>
    <w:rsid w:val="009757BC"/>
    <w:rsid w:val="00975BFE"/>
    <w:rsid w:val="00975F37"/>
    <w:rsid w:val="00976344"/>
    <w:rsid w:val="009764DD"/>
    <w:rsid w:val="0097678E"/>
    <w:rsid w:val="00976ACF"/>
    <w:rsid w:val="00976D65"/>
    <w:rsid w:val="00976F05"/>
    <w:rsid w:val="009774B1"/>
    <w:rsid w:val="009775C9"/>
    <w:rsid w:val="00977AC7"/>
    <w:rsid w:val="00980C5B"/>
    <w:rsid w:val="00981D9F"/>
    <w:rsid w:val="00981DA8"/>
    <w:rsid w:val="00982095"/>
    <w:rsid w:val="0098317D"/>
    <w:rsid w:val="00983602"/>
    <w:rsid w:val="00984433"/>
    <w:rsid w:val="00984BB5"/>
    <w:rsid w:val="00984BDF"/>
    <w:rsid w:val="00985821"/>
    <w:rsid w:val="009860B9"/>
    <w:rsid w:val="00987037"/>
    <w:rsid w:val="00987214"/>
    <w:rsid w:val="009875B8"/>
    <w:rsid w:val="009875EA"/>
    <w:rsid w:val="00987D92"/>
    <w:rsid w:val="0099051C"/>
    <w:rsid w:val="00990E01"/>
    <w:rsid w:val="009913C0"/>
    <w:rsid w:val="009913C5"/>
    <w:rsid w:val="009917B8"/>
    <w:rsid w:val="00991A09"/>
    <w:rsid w:val="0099267D"/>
    <w:rsid w:val="00992959"/>
    <w:rsid w:val="00993952"/>
    <w:rsid w:val="00993992"/>
    <w:rsid w:val="00993ADE"/>
    <w:rsid w:val="00993BF8"/>
    <w:rsid w:val="00993E37"/>
    <w:rsid w:val="00994459"/>
    <w:rsid w:val="00995146"/>
    <w:rsid w:val="009966F0"/>
    <w:rsid w:val="0099676A"/>
    <w:rsid w:val="0099759E"/>
    <w:rsid w:val="009A014D"/>
    <w:rsid w:val="009A039D"/>
    <w:rsid w:val="009A0BFB"/>
    <w:rsid w:val="009A18A8"/>
    <w:rsid w:val="009A208D"/>
    <w:rsid w:val="009A21D3"/>
    <w:rsid w:val="009A2DA2"/>
    <w:rsid w:val="009A312C"/>
    <w:rsid w:val="009A3F47"/>
    <w:rsid w:val="009A4032"/>
    <w:rsid w:val="009A42AF"/>
    <w:rsid w:val="009A46F8"/>
    <w:rsid w:val="009A4AD8"/>
    <w:rsid w:val="009A4B84"/>
    <w:rsid w:val="009A5EC9"/>
    <w:rsid w:val="009A60E4"/>
    <w:rsid w:val="009A6306"/>
    <w:rsid w:val="009A6B76"/>
    <w:rsid w:val="009A709A"/>
    <w:rsid w:val="009A7847"/>
    <w:rsid w:val="009A78AF"/>
    <w:rsid w:val="009A7C25"/>
    <w:rsid w:val="009B0CC0"/>
    <w:rsid w:val="009B1357"/>
    <w:rsid w:val="009B1A5D"/>
    <w:rsid w:val="009B34D3"/>
    <w:rsid w:val="009B3E88"/>
    <w:rsid w:val="009B48A8"/>
    <w:rsid w:val="009B4EA3"/>
    <w:rsid w:val="009B5C88"/>
    <w:rsid w:val="009B7287"/>
    <w:rsid w:val="009B789A"/>
    <w:rsid w:val="009C0805"/>
    <w:rsid w:val="009C0E93"/>
    <w:rsid w:val="009C2BC9"/>
    <w:rsid w:val="009C363F"/>
    <w:rsid w:val="009C4007"/>
    <w:rsid w:val="009C46AE"/>
    <w:rsid w:val="009C51FB"/>
    <w:rsid w:val="009C65FC"/>
    <w:rsid w:val="009C68BE"/>
    <w:rsid w:val="009C6D4D"/>
    <w:rsid w:val="009C7F05"/>
    <w:rsid w:val="009C7FDD"/>
    <w:rsid w:val="009D066C"/>
    <w:rsid w:val="009D0C4C"/>
    <w:rsid w:val="009D1269"/>
    <w:rsid w:val="009D17D4"/>
    <w:rsid w:val="009D1878"/>
    <w:rsid w:val="009D1D68"/>
    <w:rsid w:val="009D2A8A"/>
    <w:rsid w:val="009D2FCD"/>
    <w:rsid w:val="009D3039"/>
    <w:rsid w:val="009D3B6C"/>
    <w:rsid w:val="009D3E1A"/>
    <w:rsid w:val="009D402D"/>
    <w:rsid w:val="009D4E6F"/>
    <w:rsid w:val="009D527E"/>
    <w:rsid w:val="009D5F34"/>
    <w:rsid w:val="009D7764"/>
    <w:rsid w:val="009D7807"/>
    <w:rsid w:val="009D78DE"/>
    <w:rsid w:val="009E00E6"/>
    <w:rsid w:val="009E09DE"/>
    <w:rsid w:val="009E13A2"/>
    <w:rsid w:val="009E1480"/>
    <w:rsid w:val="009E14F8"/>
    <w:rsid w:val="009E36C8"/>
    <w:rsid w:val="009E3CF5"/>
    <w:rsid w:val="009E40E2"/>
    <w:rsid w:val="009E4134"/>
    <w:rsid w:val="009E47AC"/>
    <w:rsid w:val="009E5679"/>
    <w:rsid w:val="009E6C73"/>
    <w:rsid w:val="009E7027"/>
    <w:rsid w:val="009E705A"/>
    <w:rsid w:val="009E7945"/>
    <w:rsid w:val="009E7977"/>
    <w:rsid w:val="009E7BA7"/>
    <w:rsid w:val="009F049C"/>
    <w:rsid w:val="009F210C"/>
    <w:rsid w:val="009F232E"/>
    <w:rsid w:val="009F2635"/>
    <w:rsid w:val="009F26CD"/>
    <w:rsid w:val="009F2B3E"/>
    <w:rsid w:val="009F2D5D"/>
    <w:rsid w:val="009F3262"/>
    <w:rsid w:val="009F3947"/>
    <w:rsid w:val="009F3E76"/>
    <w:rsid w:val="009F55FA"/>
    <w:rsid w:val="009F5C0B"/>
    <w:rsid w:val="009F5DE7"/>
    <w:rsid w:val="009F695C"/>
    <w:rsid w:val="009F6DD7"/>
    <w:rsid w:val="00A01210"/>
    <w:rsid w:val="00A0128D"/>
    <w:rsid w:val="00A013E7"/>
    <w:rsid w:val="00A01658"/>
    <w:rsid w:val="00A020F6"/>
    <w:rsid w:val="00A0225D"/>
    <w:rsid w:val="00A023BF"/>
    <w:rsid w:val="00A0253F"/>
    <w:rsid w:val="00A02C51"/>
    <w:rsid w:val="00A02E78"/>
    <w:rsid w:val="00A02EF6"/>
    <w:rsid w:val="00A03430"/>
    <w:rsid w:val="00A0374C"/>
    <w:rsid w:val="00A0469E"/>
    <w:rsid w:val="00A050D4"/>
    <w:rsid w:val="00A055DD"/>
    <w:rsid w:val="00A05920"/>
    <w:rsid w:val="00A05E7D"/>
    <w:rsid w:val="00A05FDB"/>
    <w:rsid w:val="00A0688F"/>
    <w:rsid w:val="00A06DFD"/>
    <w:rsid w:val="00A070BF"/>
    <w:rsid w:val="00A07D20"/>
    <w:rsid w:val="00A100D1"/>
    <w:rsid w:val="00A11973"/>
    <w:rsid w:val="00A12D8B"/>
    <w:rsid w:val="00A12EB2"/>
    <w:rsid w:val="00A135EE"/>
    <w:rsid w:val="00A14BCB"/>
    <w:rsid w:val="00A14DF3"/>
    <w:rsid w:val="00A15428"/>
    <w:rsid w:val="00A15706"/>
    <w:rsid w:val="00A15DF2"/>
    <w:rsid w:val="00A1603A"/>
    <w:rsid w:val="00A1699C"/>
    <w:rsid w:val="00A17353"/>
    <w:rsid w:val="00A173B7"/>
    <w:rsid w:val="00A17C55"/>
    <w:rsid w:val="00A20647"/>
    <w:rsid w:val="00A214B3"/>
    <w:rsid w:val="00A2156F"/>
    <w:rsid w:val="00A21E03"/>
    <w:rsid w:val="00A22BF0"/>
    <w:rsid w:val="00A238A3"/>
    <w:rsid w:val="00A23FCC"/>
    <w:rsid w:val="00A2508C"/>
    <w:rsid w:val="00A252BF"/>
    <w:rsid w:val="00A25582"/>
    <w:rsid w:val="00A257A9"/>
    <w:rsid w:val="00A25F42"/>
    <w:rsid w:val="00A26491"/>
    <w:rsid w:val="00A2669B"/>
    <w:rsid w:val="00A26CE7"/>
    <w:rsid w:val="00A26E0C"/>
    <w:rsid w:val="00A2716D"/>
    <w:rsid w:val="00A278FC"/>
    <w:rsid w:val="00A302AF"/>
    <w:rsid w:val="00A30887"/>
    <w:rsid w:val="00A30A73"/>
    <w:rsid w:val="00A30AEB"/>
    <w:rsid w:val="00A30B65"/>
    <w:rsid w:val="00A31E28"/>
    <w:rsid w:val="00A3207A"/>
    <w:rsid w:val="00A321D4"/>
    <w:rsid w:val="00A3313B"/>
    <w:rsid w:val="00A35126"/>
    <w:rsid w:val="00A354D9"/>
    <w:rsid w:val="00A35687"/>
    <w:rsid w:val="00A363F6"/>
    <w:rsid w:val="00A36918"/>
    <w:rsid w:val="00A369C3"/>
    <w:rsid w:val="00A36CDD"/>
    <w:rsid w:val="00A37C36"/>
    <w:rsid w:val="00A40472"/>
    <w:rsid w:val="00A407BE"/>
    <w:rsid w:val="00A41254"/>
    <w:rsid w:val="00A4153C"/>
    <w:rsid w:val="00A418A2"/>
    <w:rsid w:val="00A423F2"/>
    <w:rsid w:val="00A425D3"/>
    <w:rsid w:val="00A42A50"/>
    <w:rsid w:val="00A42EEF"/>
    <w:rsid w:val="00A4459B"/>
    <w:rsid w:val="00A44726"/>
    <w:rsid w:val="00A44DF2"/>
    <w:rsid w:val="00A4514C"/>
    <w:rsid w:val="00A4590D"/>
    <w:rsid w:val="00A45B1D"/>
    <w:rsid w:val="00A46791"/>
    <w:rsid w:val="00A469AD"/>
    <w:rsid w:val="00A46F1C"/>
    <w:rsid w:val="00A470F1"/>
    <w:rsid w:val="00A476EA"/>
    <w:rsid w:val="00A477D0"/>
    <w:rsid w:val="00A478BD"/>
    <w:rsid w:val="00A47969"/>
    <w:rsid w:val="00A47AC4"/>
    <w:rsid w:val="00A47EB2"/>
    <w:rsid w:val="00A50A16"/>
    <w:rsid w:val="00A523F5"/>
    <w:rsid w:val="00A54096"/>
    <w:rsid w:val="00A54892"/>
    <w:rsid w:val="00A548B8"/>
    <w:rsid w:val="00A549AB"/>
    <w:rsid w:val="00A54ADE"/>
    <w:rsid w:val="00A559EA"/>
    <w:rsid w:val="00A55E49"/>
    <w:rsid w:val="00A56072"/>
    <w:rsid w:val="00A561DC"/>
    <w:rsid w:val="00A5622D"/>
    <w:rsid w:val="00A568A0"/>
    <w:rsid w:val="00A5776A"/>
    <w:rsid w:val="00A57BEC"/>
    <w:rsid w:val="00A57EF6"/>
    <w:rsid w:val="00A61B81"/>
    <w:rsid w:val="00A61BF6"/>
    <w:rsid w:val="00A6240B"/>
    <w:rsid w:val="00A62B0C"/>
    <w:rsid w:val="00A62DB3"/>
    <w:rsid w:val="00A635AB"/>
    <w:rsid w:val="00A63F40"/>
    <w:rsid w:val="00A6421B"/>
    <w:rsid w:val="00A647D1"/>
    <w:rsid w:val="00A64B7F"/>
    <w:rsid w:val="00A65262"/>
    <w:rsid w:val="00A661EF"/>
    <w:rsid w:val="00A66BB3"/>
    <w:rsid w:val="00A66F5F"/>
    <w:rsid w:val="00A674B7"/>
    <w:rsid w:val="00A67D01"/>
    <w:rsid w:val="00A707B0"/>
    <w:rsid w:val="00A70875"/>
    <w:rsid w:val="00A70D49"/>
    <w:rsid w:val="00A71413"/>
    <w:rsid w:val="00A714BA"/>
    <w:rsid w:val="00A7161E"/>
    <w:rsid w:val="00A722CC"/>
    <w:rsid w:val="00A723E2"/>
    <w:rsid w:val="00A74103"/>
    <w:rsid w:val="00A75CD6"/>
    <w:rsid w:val="00A7617F"/>
    <w:rsid w:val="00A76B96"/>
    <w:rsid w:val="00A76C15"/>
    <w:rsid w:val="00A7713C"/>
    <w:rsid w:val="00A773EF"/>
    <w:rsid w:val="00A777A3"/>
    <w:rsid w:val="00A77861"/>
    <w:rsid w:val="00A77A5C"/>
    <w:rsid w:val="00A77EBF"/>
    <w:rsid w:val="00A80252"/>
    <w:rsid w:val="00A80282"/>
    <w:rsid w:val="00A80384"/>
    <w:rsid w:val="00A805FA"/>
    <w:rsid w:val="00A808FE"/>
    <w:rsid w:val="00A809DC"/>
    <w:rsid w:val="00A812A5"/>
    <w:rsid w:val="00A8197B"/>
    <w:rsid w:val="00A81D35"/>
    <w:rsid w:val="00A82694"/>
    <w:rsid w:val="00A82729"/>
    <w:rsid w:val="00A82B16"/>
    <w:rsid w:val="00A82CD4"/>
    <w:rsid w:val="00A8322C"/>
    <w:rsid w:val="00A83747"/>
    <w:rsid w:val="00A838E4"/>
    <w:rsid w:val="00A8392B"/>
    <w:rsid w:val="00A83EA3"/>
    <w:rsid w:val="00A840A9"/>
    <w:rsid w:val="00A8589B"/>
    <w:rsid w:val="00A86C03"/>
    <w:rsid w:val="00A86C44"/>
    <w:rsid w:val="00A86F02"/>
    <w:rsid w:val="00A87452"/>
    <w:rsid w:val="00A879AD"/>
    <w:rsid w:val="00A9042F"/>
    <w:rsid w:val="00A90BA2"/>
    <w:rsid w:val="00A90D28"/>
    <w:rsid w:val="00A90FA8"/>
    <w:rsid w:val="00A913ED"/>
    <w:rsid w:val="00A918DE"/>
    <w:rsid w:val="00A91C19"/>
    <w:rsid w:val="00A92847"/>
    <w:rsid w:val="00A92F54"/>
    <w:rsid w:val="00A932A3"/>
    <w:rsid w:val="00A9373B"/>
    <w:rsid w:val="00A946D9"/>
    <w:rsid w:val="00A946E4"/>
    <w:rsid w:val="00A95FAB"/>
    <w:rsid w:val="00A96078"/>
    <w:rsid w:val="00A967B6"/>
    <w:rsid w:val="00A96B14"/>
    <w:rsid w:val="00A97176"/>
    <w:rsid w:val="00A97CD6"/>
    <w:rsid w:val="00AA00E7"/>
    <w:rsid w:val="00AA0747"/>
    <w:rsid w:val="00AA0766"/>
    <w:rsid w:val="00AA0C9C"/>
    <w:rsid w:val="00AA0CAC"/>
    <w:rsid w:val="00AA0D57"/>
    <w:rsid w:val="00AA1210"/>
    <w:rsid w:val="00AA13A7"/>
    <w:rsid w:val="00AA1CBD"/>
    <w:rsid w:val="00AA336D"/>
    <w:rsid w:val="00AA3A82"/>
    <w:rsid w:val="00AA3B08"/>
    <w:rsid w:val="00AA3E55"/>
    <w:rsid w:val="00AA4094"/>
    <w:rsid w:val="00AA43D6"/>
    <w:rsid w:val="00AA4DF9"/>
    <w:rsid w:val="00AA5BE0"/>
    <w:rsid w:val="00AA665F"/>
    <w:rsid w:val="00AA68F7"/>
    <w:rsid w:val="00AA6D66"/>
    <w:rsid w:val="00AA71B0"/>
    <w:rsid w:val="00AA725E"/>
    <w:rsid w:val="00AA747C"/>
    <w:rsid w:val="00AA7E8C"/>
    <w:rsid w:val="00AB0669"/>
    <w:rsid w:val="00AB0D3E"/>
    <w:rsid w:val="00AB1976"/>
    <w:rsid w:val="00AB2109"/>
    <w:rsid w:val="00AB27D3"/>
    <w:rsid w:val="00AB285B"/>
    <w:rsid w:val="00AB2AB1"/>
    <w:rsid w:val="00AB30AF"/>
    <w:rsid w:val="00AB3CEB"/>
    <w:rsid w:val="00AB43FD"/>
    <w:rsid w:val="00AB6546"/>
    <w:rsid w:val="00AB6E9D"/>
    <w:rsid w:val="00AB7331"/>
    <w:rsid w:val="00AB7C83"/>
    <w:rsid w:val="00AB7E50"/>
    <w:rsid w:val="00AC030F"/>
    <w:rsid w:val="00AC1508"/>
    <w:rsid w:val="00AC1662"/>
    <w:rsid w:val="00AC2DCE"/>
    <w:rsid w:val="00AC30D8"/>
    <w:rsid w:val="00AC3151"/>
    <w:rsid w:val="00AC3992"/>
    <w:rsid w:val="00AC466A"/>
    <w:rsid w:val="00AC4D2D"/>
    <w:rsid w:val="00AC4FBD"/>
    <w:rsid w:val="00AC4FE2"/>
    <w:rsid w:val="00AC5DFF"/>
    <w:rsid w:val="00AC61B3"/>
    <w:rsid w:val="00AC6CE1"/>
    <w:rsid w:val="00AC7857"/>
    <w:rsid w:val="00AD0655"/>
    <w:rsid w:val="00AD0AC8"/>
    <w:rsid w:val="00AD0CF7"/>
    <w:rsid w:val="00AD1291"/>
    <w:rsid w:val="00AD1384"/>
    <w:rsid w:val="00AD23FC"/>
    <w:rsid w:val="00AD2F5A"/>
    <w:rsid w:val="00AD480D"/>
    <w:rsid w:val="00AD5496"/>
    <w:rsid w:val="00AD561C"/>
    <w:rsid w:val="00AD63F0"/>
    <w:rsid w:val="00AD663C"/>
    <w:rsid w:val="00AD73EB"/>
    <w:rsid w:val="00AD74D2"/>
    <w:rsid w:val="00AE0CE9"/>
    <w:rsid w:val="00AE0CF2"/>
    <w:rsid w:val="00AE1494"/>
    <w:rsid w:val="00AE166A"/>
    <w:rsid w:val="00AE1AF1"/>
    <w:rsid w:val="00AE1B18"/>
    <w:rsid w:val="00AE1BD5"/>
    <w:rsid w:val="00AE1FB3"/>
    <w:rsid w:val="00AE23F5"/>
    <w:rsid w:val="00AE255D"/>
    <w:rsid w:val="00AE2BDE"/>
    <w:rsid w:val="00AE2DC9"/>
    <w:rsid w:val="00AE30BD"/>
    <w:rsid w:val="00AE31E6"/>
    <w:rsid w:val="00AE3B79"/>
    <w:rsid w:val="00AE42C9"/>
    <w:rsid w:val="00AE4D47"/>
    <w:rsid w:val="00AE5A27"/>
    <w:rsid w:val="00AE5C4E"/>
    <w:rsid w:val="00AE6302"/>
    <w:rsid w:val="00AE66AA"/>
    <w:rsid w:val="00AE6EB6"/>
    <w:rsid w:val="00AF03B2"/>
    <w:rsid w:val="00AF074A"/>
    <w:rsid w:val="00AF0899"/>
    <w:rsid w:val="00AF08DB"/>
    <w:rsid w:val="00AF08F1"/>
    <w:rsid w:val="00AF1252"/>
    <w:rsid w:val="00AF1FEB"/>
    <w:rsid w:val="00AF20B7"/>
    <w:rsid w:val="00AF2A6C"/>
    <w:rsid w:val="00AF2A87"/>
    <w:rsid w:val="00AF34FE"/>
    <w:rsid w:val="00AF3B52"/>
    <w:rsid w:val="00AF442A"/>
    <w:rsid w:val="00AF4500"/>
    <w:rsid w:val="00AF573E"/>
    <w:rsid w:val="00AF57AB"/>
    <w:rsid w:val="00AF59E5"/>
    <w:rsid w:val="00AF5C98"/>
    <w:rsid w:val="00AF7388"/>
    <w:rsid w:val="00AF7E10"/>
    <w:rsid w:val="00B00451"/>
    <w:rsid w:val="00B01884"/>
    <w:rsid w:val="00B018B4"/>
    <w:rsid w:val="00B02381"/>
    <w:rsid w:val="00B02953"/>
    <w:rsid w:val="00B02F94"/>
    <w:rsid w:val="00B03A74"/>
    <w:rsid w:val="00B04383"/>
    <w:rsid w:val="00B052BB"/>
    <w:rsid w:val="00B05595"/>
    <w:rsid w:val="00B061AD"/>
    <w:rsid w:val="00B065ED"/>
    <w:rsid w:val="00B066AF"/>
    <w:rsid w:val="00B075EB"/>
    <w:rsid w:val="00B10B2D"/>
    <w:rsid w:val="00B117A5"/>
    <w:rsid w:val="00B12442"/>
    <w:rsid w:val="00B1316C"/>
    <w:rsid w:val="00B139AF"/>
    <w:rsid w:val="00B13AE4"/>
    <w:rsid w:val="00B13F3A"/>
    <w:rsid w:val="00B1412F"/>
    <w:rsid w:val="00B1429A"/>
    <w:rsid w:val="00B14557"/>
    <w:rsid w:val="00B14CFD"/>
    <w:rsid w:val="00B155D5"/>
    <w:rsid w:val="00B15767"/>
    <w:rsid w:val="00B15A18"/>
    <w:rsid w:val="00B1617A"/>
    <w:rsid w:val="00B1677D"/>
    <w:rsid w:val="00B176C3"/>
    <w:rsid w:val="00B20AA2"/>
    <w:rsid w:val="00B21348"/>
    <w:rsid w:val="00B213E4"/>
    <w:rsid w:val="00B21865"/>
    <w:rsid w:val="00B219D0"/>
    <w:rsid w:val="00B219D1"/>
    <w:rsid w:val="00B21CDE"/>
    <w:rsid w:val="00B229FB"/>
    <w:rsid w:val="00B233C8"/>
    <w:rsid w:val="00B23E21"/>
    <w:rsid w:val="00B24010"/>
    <w:rsid w:val="00B2428E"/>
    <w:rsid w:val="00B247EF"/>
    <w:rsid w:val="00B24AAC"/>
    <w:rsid w:val="00B24E44"/>
    <w:rsid w:val="00B25211"/>
    <w:rsid w:val="00B252BC"/>
    <w:rsid w:val="00B25F13"/>
    <w:rsid w:val="00B260DB"/>
    <w:rsid w:val="00B26474"/>
    <w:rsid w:val="00B27298"/>
    <w:rsid w:val="00B277AA"/>
    <w:rsid w:val="00B2780D"/>
    <w:rsid w:val="00B306FC"/>
    <w:rsid w:val="00B30860"/>
    <w:rsid w:val="00B30A8F"/>
    <w:rsid w:val="00B30B29"/>
    <w:rsid w:val="00B311DC"/>
    <w:rsid w:val="00B318BC"/>
    <w:rsid w:val="00B3249A"/>
    <w:rsid w:val="00B32B77"/>
    <w:rsid w:val="00B32BB9"/>
    <w:rsid w:val="00B32E07"/>
    <w:rsid w:val="00B34083"/>
    <w:rsid w:val="00B34BAF"/>
    <w:rsid w:val="00B35D56"/>
    <w:rsid w:val="00B35DAF"/>
    <w:rsid w:val="00B371D7"/>
    <w:rsid w:val="00B3753C"/>
    <w:rsid w:val="00B375D8"/>
    <w:rsid w:val="00B4046C"/>
    <w:rsid w:val="00B40631"/>
    <w:rsid w:val="00B41667"/>
    <w:rsid w:val="00B42298"/>
    <w:rsid w:val="00B427A0"/>
    <w:rsid w:val="00B4284E"/>
    <w:rsid w:val="00B439D2"/>
    <w:rsid w:val="00B43E03"/>
    <w:rsid w:val="00B445BC"/>
    <w:rsid w:val="00B445D2"/>
    <w:rsid w:val="00B44631"/>
    <w:rsid w:val="00B4486F"/>
    <w:rsid w:val="00B44A3B"/>
    <w:rsid w:val="00B459C9"/>
    <w:rsid w:val="00B46E5A"/>
    <w:rsid w:val="00B47068"/>
    <w:rsid w:val="00B47B3B"/>
    <w:rsid w:val="00B50B94"/>
    <w:rsid w:val="00B5284A"/>
    <w:rsid w:val="00B534B0"/>
    <w:rsid w:val="00B53CC9"/>
    <w:rsid w:val="00B53D56"/>
    <w:rsid w:val="00B558BD"/>
    <w:rsid w:val="00B5625B"/>
    <w:rsid w:val="00B57566"/>
    <w:rsid w:val="00B57CEC"/>
    <w:rsid w:val="00B57FFD"/>
    <w:rsid w:val="00B61A15"/>
    <w:rsid w:val="00B61F2F"/>
    <w:rsid w:val="00B61F77"/>
    <w:rsid w:val="00B63349"/>
    <w:rsid w:val="00B63DC2"/>
    <w:rsid w:val="00B64071"/>
    <w:rsid w:val="00B64D4D"/>
    <w:rsid w:val="00B652E2"/>
    <w:rsid w:val="00B66415"/>
    <w:rsid w:val="00B66E9D"/>
    <w:rsid w:val="00B6771A"/>
    <w:rsid w:val="00B6771B"/>
    <w:rsid w:val="00B679A9"/>
    <w:rsid w:val="00B70066"/>
    <w:rsid w:val="00B702D8"/>
    <w:rsid w:val="00B703D8"/>
    <w:rsid w:val="00B70494"/>
    <w:rsid w:val="00B70BF3"/>
    <w:rsid w:val="00B711B5"/>
    <w:rsid w:val="00B71E31"/>
    <w:rsid w:val="00B71FBE"/>
    <w:rsid w:val="00B721F4"/>
    <w:rsid w:val="00B72258"/>
    <w:rsid w:val="00B7249F"/>
    <w:rsid w:val="00B7269C"/>
    <w:rsid w:val="00B72AE7"/>
    <w:rsid w:val="00B72E8C"/>
    <w:rsid w:val="00B74079"/>
    <w:rsid w:val="00B7466A"/>
    <w:rsid w:val="00B75147"/>
    <w:rsid w:val="00B752EC"/>
    <w:rsid w:val="00B75A00"/>
    <w:rsid w:val="00B75BA4"/>
    <w:rsid w:val="00B75D64"/>
    <w:rsid w:val="00B76C55"/>
    <w:rsid w:val="00B76EAD"/>
    <w:rsid w:val="00B77DCB"/>
    <w:rsid w:val="00B817F7"/>
    <w:rsid w:val="00B829EC"/>
    <w:rsid w:val="00B82B91"/>
    <w:rsid w:val="00B82EC5"/>
    <w:rsid w:val="00B83657"/>
    <w:rsid w:val="00B838A4"/>
    <w:rsid w:val="00B849B7"/>
    <w:rsid w:val="00B84EAE"/>
    <w:rsid w:val="00B85084"/>
    <w:rsid w:val="00B8588B"/>
    <w:rsid w:val="00B86CC8"/>
    <w:rsid w:val="00B9021F"/>
    <w:rsid w:val="00B90B38"/>
    <w:rsid w:val="00B91303"/>
    <w:rsid w:val="00B91A00"/>
    <w:rsid w:val="00B91CAC"/>
    <w:rsid w:val="00B92488"/>
    <w:rsid w:val="00B92538"/>
    <w:rsid w:val="00B925F2"/>
    <w:rsid w:val="00B9389B"/>
    <w:rsid w:val="00B946E6"/>
    <w:rsid w:val="00B947A8"/>
    <w:rsid w:val="00B94F9D"/>
    <w:rsid w:val="00B95726"/>
    <w:rsid w:val="00B95846"/>
    <w:rsid w:val="00B963CA"/>
    <w:rsid w:val="00B96788"/>
    <w:rsid w:val="00B96CB6"/>
    <w:rsid w:val="00B978CD"/>
    <w:rsid w:val="00B97ACB"/>
    <w:rsid w:val="00B97E60"/>
    <w:rsid w:val="00BA0735"/>
    <w:rsid w:val="00BA07C7"/>
    <w:rsid w:val="00BA0BE4"/>
    <w:rsid w:val="00BA12A0"/>
    <w:rsid w:val="00BA1AC1"/>
    <w:rsid w:val="00BA213B"/>
    <w:rsid w:val="00BA23A2"/>
    <w:rsid w:val="00BA2917"/>
    <w:rsid w:val="00BA32AE"/>
    <w:rsid w:val="00BA3E56"/>
    <w:rsid w:val="00BA426C"/>
    <w:rsid w:val="00BA4C64"/>
    <w:rsid w:val="00BA519D"/>
    <w:rsid w:val="00BA566F"/>
    <w:rsid w:val="00BA6394"/>
    <w:rsid w:val="00BA6CB3"/>
    <w:rsid w:val="00BA7101"/>
    <w:rsid w:val="00BA77DE"/>
    <w:rsid w:val="00BB023D"/>
    <w:rsid w:val="00BB0A22"/>
    <w:rsid w:val="00BB0C3B"/>
    <w:rsid w:val="00BB1E0B"/>
    <w:rsid w:val="00BB267C"/>
    <w:rsid w:val="00BB345B"/>
    <w:rsid w:val="00BB398D"/>
    <w:rsid w:val="00BB3BA4"/>
    <w:rsid w:val="00BB49D3"/>
    <w:rsid w:val="00BB4BDA"/>
    <w:rsid w:val="00BB5781"/>
    <w:rsid w:val="00BB5BAF"/>
    <w:rsid w:val="00BB6AD1"/>
    <w:rsid w:val="00BB76C9"/>
    <w:rsid w:val="00BC0CC6"/>
    <w:rsid w:val="00BC138C"/>
    <w:rsid w:val="00BC1545"/>
    <w:rsid w:val="00BC16C8"/>
    <w:rsid w:val="00BC231D"/>
    <w:rsid w:val="00BC257D"/>
    <w:rsid w:val="00BC274B"/>
    <w:rsid w:val="00BC3649"/>
    <w:rsid w:val="00BC3687"/>
    <w:rsid w:val="00BC44D8"/>
    <w:rsid w:val="00BC5CA1"/>
    <w:rsid w:val="00BC6229"/>
    <w:rsid w:val="00BC67ED"/>
    <w:rsid w:val="00BC79AA"/>
    <w:rsid w:val="00BC7A09"/>
    <w:rsid w:val="00BC7DDA"/>
    <w:rsid w:val="00BC7E06"/>
    <w:rsid w:val="00BD03A1"/>
    <w:rsid w:val="00BD04D1"/>
    <w:rsid w:val="00BD0DD9"/>
    <w:rsid w:val="00BD103C"/>
    <w:rsid w:val="00BD1526"/>
    <w:rsid w:val="00BD186D"/>
    <w:rsid w:val="00BD2CD1"/>
    <w:rsid w:val="00BD4671"/>
    <w:rsid w:val="00BD479D"/>
    <w:rsid w:val="00BD4B2F"/>
    <w:rsid w:val="00BD4F66"/>
    <w:rsid w:val="00BD50CC"/>
    <w:rsid w:val="00BD513E"/>
    <w:rsid w:val="00BD6212"/>
    <w:rsid w:val="00BD65FA"/>
    <w:rsid w:val="00BD683E"/>
    <w:rsid w:val="00BD7210"/>
    <w:rsid w:val="00BD760C"/>
    <w:rsid w:val="00BE001C"/>
    <w:rsid w:val="00BE02E2"/>
    <w:rsid w:val="00BE0347"/>
    <w:rsid w:val="00BE0980"/>
    <w:rsid w:val="00BE0DFE"/>
    <w:rsid w:val="00BE0F7B"/>
    <w:rsid w:val="00BE17C3"/>
    <w:rsid w:val="00BE1F96"/>
    <w:rsid w:val="00BE2E71"/>
    <w:rsid w:val="00BE3B93"/>
    <w:rsid w:val="00BE44DA"/>
    <w:rsid w:val="00BE469B"/>
    <w:rsid w:val="00BE4BD3"/>
    <w:rsid w:val="00BE58AA"/>
    <w:rsid w:val="00BE5B53"/>
    <w:rsid w:val="00BE68B6"/>
    <w:rsid w:val="00BE6AD0"/>
    <w:rsid w:val="00BE6CDA"/>
    <w:rsid w:val="00BE7511"/>
    <w:rsid w:val="00BE7885"/>
    <w:rsid w:val="00BF1A2B"/>
    <w:rsid w:val="00BF1B62"/>
    <w:rsid w:val="00BF1CEC"/>
    <w:rsid w:val="00BF27BF"/>
    <w:rsid w:val="00BF44B5"/>
    <w:rsid w:val="00BF45A5"/>
    <w:rsid w:val="00BF4B60"/>
    <w:rsid w:val="00BF4DCF"/>
    <w:rsid w:val="00BF534D"/>
    <w:rsid w:val="00BF649F"/>
    <w:rsid w:val="00BF6F09"/>
    <w:rsid w:val="00BF75F2"/>
    <w:rsid w:val="00BF7C1F"/>
    <w:rsid w:val="00C01DB3"/>
    <w:rsid w:val="00C02B84"/>
    <w:rsid w:val="00C02BD1"/>
    <w:rsid w:val="00C03049"/>
    <w:rsid w:val="00C0363D"/>
    <w:rsid w:val="00C038B8"/>
    <w:rsid w:val="00C03B74"/>
    <w:rsid w:val="00C03EDB"/>
    <w:rsid w:val="00C042B8"/>
    <w:rsid w:val="00C04BB7"/>
    <w:rsid w:val="00C0550E"/>
    <w:rsid w:val="00C05C5F"/>
    <w:rsid w:val="00C06186"/>
    <w:rsid w:val="00C06872"/>
    <w:rsid w:val="00C06B45"/>
    <w:rsid w:val="00C07D7F"/>
    <w:rsid w:val="00C1004B"/>
    <w:rsid w:val="00C1026B"/>
    <w:rsid w:val="00C103CF"/>
    <w:rsid w:val="00C1107B"/>
    <w:rsid w:val="00C11ADE"/>
    <w:rsid w:val="00C11BDA"/>
    <w:rsid w:val="00C124F5"/>
    <w:rsid w:val="00C12F6D"/>
    <w:rsid w:val="00C135F9"/>
    <w:rsid w:val="00C13B0D"/>
    <w:rsid w:val="00C14DC6"/>
    <w:rsid w:val="00C14EEB"/>
    <w:rsid w:val="00C155C8"/>
    <w:rsid w:val="00C15E8B"/>
    <w:rsid w:val="00C160DD"/>
    <w:rsid w:val="00C168CF"/>
    <w:rsid w:val="00C16B65"/>
    <w:rsid w:val="00C17028"/>
    <w:rsid w:val="00C179C2"/>
    <w:rsid w:val="00C20D7B"/>
    <w:rsid w:val="00C212AF"/>
    <w:rsid w:val="00C21D70"/>
    <w:rsid w:val="00C226A0"/>
    <w:rsid w:val="00C2271F"/>
    <w:rsid w:val="00C22744"/>
    <w:rsid w:val="00C22EB8"/>
    <w:rsid w:val="00C230CC"/>
    <w:rsid w:val="00C23BA4"/>
    <w:rsid w:val="00C24046"/>
    <w:rsid w:val="00C24099"/>
    <w:rsid w:val="00C24135"/>
    <w:rsid w:val="00C24A63"/>
    <w:rsid w:val="00C250D2"/>
    <w:rsid w:val="00C2571D"/>
    <w:rsid w:val="00C25DB0"/>
    <w:rsid w:val="00C27287"/>
    <w:rsid w:val="00C2745D"/>
    <w:rsid w:val="00C274FF"/>
    <w:rsid w:val="00C27961"/>
    <w:rsid w:val="00C30B1C"/>
    <w:rsid w:val="00C30C56"/>
    <w:rsid w:val="00C31006"/>
    <w:rsid w:val="00C310C8"/>
    <w:rsid w:val="00C31125"/>
    <w:rsid w:val="00C3143B"/>
    <w:rsid w:val="00C31711"/>
    <w:rsid w:val="00C31B83"/>
    <w:rsid w:val="00C31C23"/>
    <w:rsid w:val="00C31ED4"/>
    <w:rsid w:val="00C32B5F"/>
    <w:rsid w:val="00C32C41"/>
    <w:rsid w:val="00C33889"/>
    <w:rsid w:val="00C33ECA"/>
    <w:rsid w:val="00C33F56"/>
    <w:rsid w:val="00C34293"/>
    <w:rsid w:val="00C343BE"/>
    <w:rsid w:val="00C34E81"/>
    <w:rsid w:val="00C34F18"/>
    <w:rsid w:val="00C357AC"/>
    <w:rsid w:val="00C363ED"/>
    <w:rsid w:val="00C369FA"/>
    <w:rsid w:val="00C36C86"/>
    <w:rsid w:val="00C36C87"/>
    <w:rsid w:val="00C4006D"/>
    <w:rsid w:val="00C40DB5"/>
    <w:rsid w:val="00C40DFE"/>
    <w:rsid w:val="00C4189D"/>
    <w:rsid w:val="00C4198C"/>
    <w:rsid w:val="00C42021"/>
    <w:rsid w:val="00C42708"/>
    <w:rsid w:val="00C42AA2"/>
    <w:rsid w:val="00C42B23"/>
    <w:rsid w:val="00C437F7"/>
    <w:rsid w:val="00C44466"/>
    <w:rsid w:val="00C448AA"/>
    <w:rsid w:val="00C454BE"/>
    <w:rsid w:val="00C4556E"/>
    <w:rsid w:val="00C45B6F"/>
    <w:rsid w:val="00C45FE8"/>
    <w:rsid w:val="00C45FFA"/>
    <w:rsid w:val="00C46FD1"/>
    <w:rsid w:val="00C476E5"/>
    <w:rsid w:val="00C47ACF"/>
    <w:rsid w:val="00C47C84"/>
    <w:rsid w:val="00C50E04"/>
    <w:rsid w:val="00C512A3"/>
    <w:rsid w:val="00C518DE"/>
    <w:rsid w:val="00C52DA2"/>
    <w:rsid w:val="00C53FCB"/>
    <w:rsid w:val="00C54422"/>
    <w:rsid w:val="00C547ED"/>
    <w:rsid w:val="00C54D32"/>
    <w:rsid w:val="00C54E13"/>
    <w:rsid w:val="00C550CF"/>
    <w:rsid w:val="00C55D72"/>
    <w:rsid w:val="00C562EB"/>
    <w:rsid w:val="00C563BB"/>
    <w:rsid w:val="00C56432"/>
    <w:rsid w:val="00C569DA"/>
    <w:rsid w:val="00C56A3A"/>
    <w:rsid w:val="00C573C4"/>
    <w:rsid w:val="00C577ED"/>
    <w:rsid w:val="00C57ABF"/>
    <w:rsid w:val="00C60351"/>
    <w:rsid w:val="00C603BB"/>
    <w:rsid w:val="00C604B6"/>
    <w:rsid w:val="00C60F46"/>
    <w:rsid w:val="00C61337"/>
    <w:rsid w:val="00C61B83"/>
    <w:rsid w:val="00C61DDB"/>
    <w:rsid w:val="00C62522"/>
    <w:rsid w:val="00C63521"/>
    <w:rsid w:val="00C6374C"/>
    <w:rsid w:val="00C6452C"/>
    <w:rsid w:val="00C663D4"/>
    <w:rsid w:val="00C664F2"/>
    <w:rsid w:val="00C67189"/>
    <w:rsid w:val="00C671C4"/>
    <w:rsid w:val="00C67F89"/>
    <w:rsid w:val="00C70609"/>
    <w:rsid w:val="00C7174C"/>
    <w:rsid w:val="00C72454"/>
    <w:rsid w:val="00C72DBD"/>
    <w:rsid w:val="00C73316"/>
    <w:rsid w:val="00C73BDC"/>
    <w:rsid w:val="00C73C61"/>
    <w:rsid w:val="00C741AC"/>
    <w:rsid w:val="00C7544B"/>
    <w:rsid w:val="00C7553F"/>
    <w:rsid w:val="00C761E9"/>
    <w:rsid w:val="00C765B9"/>
    <w:rsid w:val="00C768E7"/>
    <w:rsid w:val="00C7697A"/>
    <w:rsid w:val="00C76A52"/>
    <w:rsid w:val="00C77515"/>
    <w:rsid w:val="00C77610"/>
    <w:rsid w:val="00C77A82"/>
    <w:rsid w:val="00C77DB0"/>
    <w:rsid w:val="00C8013A"/>
    <w:rsid w:val="00C808DA"/>
    <w:rsid w:val="00C8133F"/>
    <w:rsid w:val="00C81525"/>
    <w:rsid w:val="00C82A07"/>
    <w:rsid w:val="00C82D22"/>
    <w:rsid w:val="00C83F67"/>
    <w:rsid w:val="00C84032"/>
    <w:rsid w:val="00C840E8"/>
    <w:rsid w:val="00C842F1"/>
    <w:rsid w:val="00C844C3"/>
    <w:rsid w:val="00C8603D"/>
    <w:rsid w:val="00C879B1"/>
    <w:rsid w:val="00C904B3"/>
    <w:rsid w:val="00C911EE"/>
    <w:rsid w:val="00C913BA"/>
    <w:rsid w:val="00C918E6"/>
    <w:rsid w:val="00C91AAE"/>
    <w:rsid w:val="00C922DE"/>
    <w:rsid w:val="00C92525"/>
    <w:rsid w:val="00C92E44"/>
    <w:rsid w:val="00C9342E"/>
    <w:rsid w:val="00C9405F"/>
    <w:rsid w:val="00C948FA"/>
    <w:rsid w:val="00C95080"/>
    <w:rsid w:val="00C958DC"/>
    <w:rsid w:val="00C96731"/>
    <w:rsid w:val="00C96ED3"/>
    <w:rsid w:val="00C97533"/>
    <w:rsid w:val="00C97ECA"/>
    <w:rsid w:val="00CA0298"/>
    <w:rsid w:val="00CA036E"/>
    <w:rsid w:val="00CA0607"/>
    <w:rsid w:val="00CA19A8"/>
    <w:rsid w:val="00CA2002"/>
    <w:rsid w:val="00CA200E"/>
    <w:rsid w:val="00CA2293"/>
    <w:rsid w:val="00CA245B"/>
    <w:rsid w:val="00CA30F0"/>
    <w:rsid w:val="00CA345C"/>
    <w:rsid w:val="00CA39CA"/>
    <w:rsid w:val="00CA3AE0"/>
    <w:rsid w:val="00CA4E23"/>
    <w:rsid w:val="00CA6194"/>
    <w:rsid w:val="00CA624A"/>
    <w:rsid w:val="00CA66B0"/>
    <w:rsid w:val="00CA7489"/>
    <w:rsid w:val="00CA7D7A"/>
    <w:rsid w:val="00CB07DB"/>
    <w:rsid w:val="00CB12CE"/>
    <w:rsid w:val="00CB1328"/>
    <w:rsid w:val="00CB156A"/>
    <w:rsid w:val="00CB177E"/>
    <w:rsid w:val="00CB1BDF"/>
    <w:rsid w:val="00CB1C66"/>
    <w:rsid w:val="00CB362A"/>
    <w:rsid w:val="00CB3EAA"/>
    <w:rsid w:val="00CB42BC"/>
    <w:rsid w:val="00CB46D1"/>
    <w:rsid w:val="00CB46FF"/>
    <w:rsid w:val="00CB4A40"/>
    <w:rsid w:val="00CB61AC"/>
    <w:rsid w:val="00CB6F5E"/>
    <w:rsid w:val="00CB7205"/>
    <w:rsid w:val="00CB7389"/>
    <w:rsid w:val="00CB78AD"/>
    <w:rsid w:val="00CB7C65"/>
    <w:rsid w:val="00CC03C9"/>
    <w:rsid w:val="00CC0759"/>
    <w:rsid w:val="00CC08DE"/>
    <w:rsid w:val="00CC0BA4"/>
    <w:rsid w:val="00CC0EF3"/>
    <w:rsid w:val="00CC10DC"/>
    <w:rsid w:val="00CC112D"/>
    <w:rsid w:val="00CC1D8D"/>
    <w:rsid w:val="00CC203B"/>
    <w:rsid w:val="00CC27FC"/>
    <w:rsid w:val="00CC2C46"/>
    <w:rsid w:val="00CC2C5C"/>
    <w:rsid w:val="00CC3893"/>
    <w:rsid w:val="00CC46EC"/>
    <w:rsid w:val="00CC4AFF"/>
    <w:rsid w:val="00CC528E"/>
    <w:rsid w:val="00CC5390"/>
    <w:rsid w:val="00CC5AC2"/>
    <w:rsid w:val="00CC6CD9"/>
    <w:rsid w:val="00CC773D"/>
    <w:rsid w:val="00CC7BEA"/>
    <w:rsid w:val="00CC7D6D"/>
    <w:rsid w:val="00CD02E5"/>
    <w:rsid w:val="00CD0925"/>
    <w:rsid w:val="00CD0DFF"/>
    <w:rsid w:val="00CD17F4"/>
    <w:rsid w:val="00CD1C8C"/>
    <w:rsid w:val="00CD20A6"/>
    <w:rsid w:val="00CD2738"/>
    <w:rsid w:val="00CD3043"/>
    <w:rsid w:val="00CD3306"/>
    <w:rsid w:val="00CD34D3"/>
    <w:rsid w:val="00CD3F2D"/>
    <w:rsid w:val="00CD4216"/>
    <w:rsid w:val="00CD5510"/>
    <w:rsid w:val="00CD5EBE"/>
    <w:rsid w:val="00CD5F1D"/>
    <w:rsid w:val="00CD68C3"/>
    <w:rsid w:val="00CD6993"/>
    <w:rsid w:val="00CE0AFB"/>
    <w:rsid w:val="00CE0B85"/>
    <w:rsid w:val="00CE1BCC"/>
    <w:rsid w:val="00CE1E69"/>
    <w:rsid w:val="00CE1F27"/>
    <w:rsid w:val="00CE2296"/>
    <w:rsid w:val="00CE2CCD"/>
    <w:rsid w:val="00CE2DAA"/>
    <w:rsid w:val="00CE3503"/>
    <w:rsid w:val="00CE3D34"/>
    <w:rsid w:val="00CE48E2"/>
    <w:rsid w:val="00CE4B6F"/>
    <w:rsid w:val="00CE513C"/>
    <w:rsid w:val="00CE7C60"/>
    <w:rsid w:val="00CF005F"/>
    <w:rsid w:val="00CF0245"/>
    <w:rsid w:val="00CF1056"/>
    <w:rsid w:val="00CF1A15"/>
    <w:rsid w:val="00CF1AAC"/>
    <w:rsid w:val="00CF1B95"/>
    <w:rsid w:val="00CF1BF3"/>
    <w:rsid w:val="00CF2436"/>
    <w:rsid w:val="00CF40A5"/>
    <w:rsid w:val="00CF448C"/>
    <w:rsid w:val="00CF48DE"/>
    <w:rsid w:val="00CF797F"/>
    <w:rsid w:val="00CF7F9C"/>
    <w:rsid w:val="00D0013A"/>
    <w:rsid w:val="00D00CBD"/>
    <w:rsid w:val="00D01879"/>
    <w:rsid w:val="00D021E7"/>
    <w:rsid w:val="00D0254A"/>
    <w:rsid w:val="00D0270F"/>
    <w:rsid w:val="00D02980"/>
    <w:rsid w:val="00D02CBC"/>
    <w:rsid w:val="00D03213"/>
    <w:rsid w:val="00D0321A"/>
    <w:rsid w:val="00D04E7F"/>
    <w:rsid w:val="00D04F2B"/>
    <w:rsid w:val="00D059D8"/>
    <w:rsid w:val="00D05E12"/>
    <w:rsid w:val="00D06576"/>
    <w:rsid w:val="00D06C32"/>
    <w:rsid w:val="00D06C77"/>
    <w:rsid w:val="00D06CD6"/>
    <w:rsid w:val="00D0704E"/>
    <w:rsid w:val="00D10D71"/>
    <w:rsid w:val="00D11EBA"/>
    <w:rsid w:val="00D1233D"/>
    <w:rsid w:val="00D123AB"/>
    <w:rsid w:val="00D12B6B"/>
    <w:rsid w:val="00D12F6D"/>
    <w:rsid w:val="00D135A5"/>
    <w:rsid w:val="00D136D4"/>
    <w:rsid w:val="00D138B1"/>
    <w:rsid w:val="00D16070"/>
    <w:rsid w:val="00D16752"/>
    <w:rsid w:val="00D168E2"/>
    <w:rsid w:val="00D176C2"/>
    <w:rsid w:val="00D17DE5"/>
    <w:rsid w:val="00D20B81"/>
    <w:rsid w:val="00D21437"/>
    <w:rsid w:val="00D21BDF"/>
    <w:rsid w:val="00D22175"/>
    <w:rsid w:val="00D22A17"/>
    <w:rsid w:val="00D23332"/>
    <w:rsid w:val="00D23864"/>
    <w:rsid w:val="00D23BA5"/>
    <w:rsid w:val="00D249C4"/>
    <w:rsid w:val="00D250B6"/>
    <w:rsid w:val="00D25176"/>
    <w:rsid w:val="00D25854"/>
    <w:rsid w:val="00D2590A"/>
    <w:rsid w:val="00D2652B"/>
    <w:rsid w:val="00D27012"/>
    <w:rsid w:val="00D30EA0"/>
    <w:rsid w:val="00D3180A"/>
    <w:rsid w:val="00D31BB7"/>
    <w:rsid w:val="00D31EAC"/>
    <w:rsid w:val="00D31F46"/>
    <w:rsid w:val="00D32401"/>
    <w:rsid w:val="00D327A1"/>
    <w:rsid w:val="00D33007"/>
    <w:rsid w:val="00D3374D"/>
    <w:rsid w:val="00D33A0D"/>
    <w:rsid w:val="00D35009"/>
    <w:rsid w:val="00D3552A"/>
    <w:rsid w:val="00D35DFD"/>
    <w:rsid w:val="00D36159"/>
    <w:rsid w:val="00D37E04"/>
    <w:rsid w:val="00D4010C"/>
    <w:rsid w:val="00D4099E"/>
    <w:rsid w:val="00D40B69"/>
    <w:rsid w:val="00D411F5"/>
    <w:rsid w:val="00D41302"/>
    <w:rsid w:val="00D41345"/>
    <w:rsid w:val="00D41407"/>
    <w:rsid w:val="00D41769"/>
    <w:rsid w:val="00D41B9C"/>
    <w:rsid w:val="00D427A4"/>
    <w:rsid w:val="00D441EB"/>
    <w:rsid w:val="00D44655"/>
    <w:rsid w:val="00D446EC"/>
    <w:rsid w:val="00D448BA"/>
    <w:rsid w:val="00D44D68"/>
    <w:rsid w:val="00D456DB"/>
    <w:rsid w:val="00D45CEE"/>
    <w:rsid w:val="00D46D7D"/>
    <w:rsid w:val="00D46E3E"/>
    <w:rsid w:val="00D5054E"/>
    <w:rsid w:val="00D5097D"/>
    <w:rsid w:val="00D50A6C"/>
    <w:rsid w:val="00D50EAB"/>
    <w:rsid w:val="00D51A63"/>
    <w:rsid w:val="00D51EC4"/>
    <w:rsid w:val="00D52159"/>
    <w:rsid w:val="00D522AD"/>
    <w:rsid w:val="00D523C9"/>
    <w:rsid w:val="00D52BCB"/>
    <w:rsid w:val="00D53451"/>
    <w:rsid w:val="00D54963"/>
    <w:rsid w:val="00D553D8"/>
    <w:rsid w:val="00D5543A"/>
    <w:rsid w:val="00D55705"/>
    <w:rsid w:val="00D55B34"/>
    <w:rsid w:val="00D55D8B"/>
    <w:rsid w:val="00D56050"/>
    <w:rsid w:val="00D56786"/>
    <w:rsid w:val="00D56869"/>
    <w:rsid w:val="00D56B47"/>
    <w:rsid w:val="00D57A55"/>
    <w:rsid w:val="00D57B0D"/>
    <w:rsid w:val="00D6059F"/>
    <w:rsid w:val="00D60D37"/>
    <w:rsid w:val="00D60E22"/>
    <w:rsid w:val="00D614C6"/>
    <w:rsid w:val="00D61510"/>
    <w:rsid w:val="00D61760"/>
    <w:rsid w:val="00D61E15"/>
    <w:rsid w:val="00D626FB"/>
    <w:rsid w:val="00D62CCF"/>
    <w:rsid w:val="00D62F81"/>
    <w:rsid w:val="00D63066"/>
    <w:rsid w:val="00D635BA"/>
    <w:rsid w:val="00D6367A"/>
    <w:rsid w:val="00D63BD8"/>
    <w:rsid w:val="00D65285"/>
    <w:rsid w:val="00D65D87"/>
    <w:rsid w:val="00D660B8"/>
    <w:rsid w:val="00D663AE"/>
    <w:rsid w:val="00D665B5"/>
    <w:rsid w:val="00D6718E"/>
    <w:rsid w:val="00D673A4"/>
    <w:rsid w:val="00D67AB9"/>
    <w:rsid w:val="00D71256"/>
    <w:rsid w:val="00D718DF"/>
    <w:rsid w:val="00D71D55"/>
    <w:rsid w:val="00D72741"/>
    <w:rsid w:val="00D727B0"/>
    <w:rsid w:val="00D73D0F"/>
    <w:rsid w:val="00D7402D"/>
    <w:rsid w:val="00D76364"/>
    <w:rsid w:val="00D76AA0"/>
    <w:rsid w:val="00D76E4B"/>
    <w:rsid w:val="00D7736E"/>
    <w:rsid w:val="00D779E9"/>
    <w:rsid w:val="00D8140A"/>
    <w:rsid w:val="00D81FBE"/>
    <w:rsid w:val="00D82C0F"/>
    <w:rsid w:val="00D83D16"/>
    <w:rsid w:val="00D84148"/>
    <w:rsid w:val="00D849A7"/>
    <w:rsid w:val="00D84A7E"/>
    <w:rsid w:val="00D84D9A"/>
    <w:rsid w:val="00D85209"/>
    <w:rsid w:val="00D85229"/>
    <w:rsid w:val="00D85AA6"/>
    <w:rsid w:val="00D85E97"/>
    <w:rsid w:val="00D8626E"/>
    <w:rsid w:val="00D86C42"/>
    <w:rsid w:val="00D87842"/>
    <w:rsid w:val="00D90009"/>
    <w:rsid w:val="00D90790"/>
    <w:rsid w:val="00D90BEC"/>
    <w:rsid w:val="00D90F54"/>
    <w:rsid w:val="00D911C6"/>
    <w:rsid w:val="00D9128C"/>
    <w:rsid w:val="00D915CA"/>
    <w:rsid w:val="00D91CB6"/>
    <w:rsid w:val="00D92A75"/>
    <w:rsid w:val="00D92B94"/>
    <w:rsid w:val="00D93393"/>
    <w:rsid w:val="00D93536"/>
    <w:rsid w:val="00D9359D"/>
    <w:rsid w:val="00D93E04"/>
    <w:rsid w:val="00D941EA"/>
    <w:rsid w:val="00D9434D"/>
    <w:rsid w:val="00D9621B"/>
    <w:rsid w:val="00D96326"/>
    <w:rsid w:val="00D964A2"/>
    <w:rsid w:val="00D9676B"/>
    <w:rsid w:val="00D971A4"/>
    <w:rsid w:val="00D971B0"/>
    <w:rsid w:val="00D97CA3"/>
    <w:rsid w:val="00D97E22"/>
    <w:rsid w:val="00D97E6A"/>
    <w:rsid w:val="00DA0066"/>
    <w:rsid w:val="00DA055D"/>
    <w:rsid w:val="00DA086A"/>
    <w:rsid w:val="00DA0C14"/>
    <w:rsid w:val="00DA2108"/>
    <w:rsid w:val="00DA28EB"/>
    <w:rsid w:val="00DA303C"/>
    <w:rsid w:val="00DA3379"/>
    <w:rsid w:val="00DA3B0B"/>
    <w:rsid w:val="00DA4B56"/>
    <w:rsid w:val="00DA551A"/>
    <w:rsid w:val="00DA5DB5"/>
    <w:rsid w:val="00DA757E"/>
    <w:rsid w:val="00DA7D9B"/>
    <w:rsid w:val="00DB0086"/>
    <w:rsid w:val="00DB04D9"/>
    <w:rsid w:val="00DB054D"/>
    <w:rsid w:val="00DB07F9"/>
    <w:rsid w:val="00DB11C6"/>
    <w:rsid w:val="00DB1383"/>
    <w:rsid w:val="00DB15A0"/>
    <w:rsid w:val="00DB2EA3"/>
    <w:rsid w:val="00DB4622"/>
    <w:rsid w:val="00DB49E5"/>
    <w:rsid w:val="00DB577F"/>
    <w:rsid w:val="00DB58F9"/>
    <w:rsid w:val="00DB5A17"/>
    <w:rsid w:val="00DB61EB"/>
    <w:rsid w:val="00DB793E"/>
    <w:rsid w:val="00DB7B3B"/>
    <w:rsid w:val="00DC186C"/>
    <w:rsid w:val="00DC3060"/>
    <w:rsid w:val="00DC3309"/>
    <w:rsid w:val="00DC5AB6"/>
    <w:rsid w:val="00DC6236"/>
    <w:rsid w:val="00DC6871"/>
    <w:rsid w:val="00DC6957"/>
    <w:rsid w:val="00DC6A0A"/>
    <w:rsid w:val="00DC7559"/>
    <w:rsid w:val="00DC7D6A"/>
    <w:rsid w:val="00DD014A"/>
    <w:rsid w:val="00DD0B79"/>
    <w:rsid w:val="00DD0E4B"/>
    <w:rsid w:val="00DD0F36"/>
    <w:rsid w:val="00DD1292"/>
    <w:rsid w:val="00DD2BE3"/>
    <w:rsid w:val="00DD2F57"/>
    <w:rsid w:val="00DD3895"/>
    <w:rsid w:val="00DD46E3"/>
    <w:rsid w:val="00DD49CB"/>
    <w:rsid w:val="00DD5463"/>
    <w:rsid w:val="00DD567D"/>
    <w:rsid w:val="00DD61E6"/>
    <w:rsid w:val="00DD632E"/>
    <w:rsid w:val="00DD6A3E"/>
    <w:rsid w:val="00DD6A51"/>
    <w:rsid w:val="00DD6E6B"/>
    <w:rsid w:val="00DD6EA8"/>
    <w:rsid w:val="00DE0796"/>
    <w:rsid w:val="00DE13BA"/>
    <w:rsid w:val="00DE1F2A"/>
    <w:rsid w:val="00DE2629"/>
    <w:rsid w:val="00DE2CF9"/>
    <w:rsid w:val="00DE4092"/>
    <w:rsid w:val="00DE4853"/>
    <w:rsid w:val="00DE4A22"/>
    <w:rsid w:val="00DE4DBF"/>
    <w:rsid w:val="00DE636F"/>
    <w:rsid w:val="00DE6737"/>
    <w:rsid w:val="00DE6F5F"/>
    <w:rsid w:val="00DE78A2"/>
    <w:rsid w:val="00DE7A14"/>
    <w:rsid w:val="00DE7C08"/>
    <w:rsid w:val="00DF024A"/>
    <w:rsid w:val="00DF07DD"/>
    <w:rsid w:val="00DF1300"/>
    <w:rsid w:val="00DF1B2A"/>
    <w:rsid w:val="00DF1E43"/>
    <w:rsid w:val="00DF22F5"/>
    <w:rsid w:val="00DF24F9"/>
    <w:rsid w:val="00DF2B08"/>
    <w:rsid w:val="00DF2DEC"/>
    <w:rsid w:val="00DF371A"/>
    <w:rsid w:val="00DF5613"/>
    <w:rsid w:val="00DF7053"/>
    <w:rsid w:val="00DF7B63"/>
    <w:rsid w:val="00E0025F"/>
    <w:rsid w:val="00E007A1"/>
    <w:rsid w:val="00E015AA"/>
    <w:rsid w:val="00E0177F"/>
    <w:rsid w:val="00E01B60"/>
    <w:rsid w:val="00E01EDA"/>
    <w:rsid w:val="00E02045"/>
    <w:rsid w:val="00E044E4"/>
    <w:rsid w:val="00E048EF"/>
    <w:rsid w:val="00E05455"/>
    <w:rsid w:val="00E05A6A"/>
    <w:rsid w:val="00E05C4B"/>
    <w:rsid w:val="00E0647C"/>
    <w:rsid w:val="00E06698"/>
    <w:rsid w:val="00E06BCC"/>
    <w:rsid w:val="00E0719D"/>
    <w:rsid w:val="00E10103"/>
    <w:rsid w:val="00E103C5"/>
    <w:rsid w:val="00E115D5"/>
    <w:rsid w:val="00E11FAF"/>
    <w:rsid w:val="00E130CA"/>
    <w:rsid w:val="00E13532"/>
    <w:rsid w:val="00E13C1D"/>
    <w:rsid w:val="00E1451E"/>
    <w:rsid w:val="00E14BBF"/>
    <w:rsid w:val="00E14CC1"/>
    <w:rsid w:val="00E14E3A"/>
    <w:rsid w:val="00E1595C"/>
    <w:rsid w:val="00E17BC2"/>
    <w:rsid w:val="00E200C1"/>
    <w:rsid w:val="00E20716"/>
    <w:rsid w:val="00E210F0"/>
    <w:rsid w:val="00E21315"/>
    <w:rsid w:val="00E2141B"/>
    <w:rsid w:val="00E217C2"/>
    <w:rsid w:val="00E22551"/>
    <w:rsid w:val="00E24185"/>
    <w:rsid w:val="00E2466F"/>
    <w:rsid w:val="00E25113"/>
    <w:rsid w:val="00E25136"/>
    <w:rsid w:val="00E25452"/>
    <w:rsid w:val="00E262E4"/>
    <w:rsid w:val="00E269E6"/>
    <w:rsid w:val="00E27102"/>
    <w:rsid w:val="00E278B8"/>
    <w:rsid w:val="00E30F0D"/>
    <w:rsid w:val="00E31574"/>
    <w:rsid w:val="00E319E0"/>
    <w:rsid w:val="00E31B07"/>
    <w:rsid w:val="00E31FBD"/>
    <w:rsid w:val="00E32A5D"/>
    <w:rsid w:val="00E336D4"/>
    <w:rsid w:val="00E339AA"/>
    <w:rsid w:val="00E33A31"/>
    <w:rsid w:val="00E3434B"/>
    <w:rsid w:val="00E345ED"/>
    <w:rsid w:val="00E3489C"/>
    <w:rsid w:val="00E354FC"/>
    <w:rsid w:val="00E35D21"/>
    <w:rsid w:val="00E37E62"/>
    <w:rsid w:val="00E40C5D"/>
    <w:rsid w:val="00E414C0"/>
    <w:rsid w:val="00E41CDD"/>
    <w:rsid w:val="00E4224C"/>
    <w:rsid w:val="00E433FF"/>
    <w:rsid w:val="00E43857"/>
    <w:rsid w:val="00E442C0"/>
    <w:rsid w:val="00E4536C"/>
    <w:rsid w:val="00E457BF"/>
    <w:rsid w:val="00E45A2C"/>
    <w:rsid w:val="00E45FA7"/>
    <w:rsid w:val="00E46834"/>
    <w:rsid w:val="00E46C6D"/>
    <w:rsid w:val="00E47629"/>
    <w:rsid w:val="00E47E73"/>
    <w:rsid w:val="00E47F66"/>
    <w:rsid w:val="00E50CD9"/>
    <w:rsid w:val="00E522AC"/>
    <w:rsid w:val="00E53009"/>
    <w:rsid w:val="00E53A0B"/>
    <w:rsid w:val="00E53A93"/>
    <w:rsid w:val="00E53B29"/>
    <w:rsid w:val="00E53DA5"/>
    <w:rsid w:val="00E541EC"/>
    <w:rsid w:val="00E54304"/>
    <w:rsid w:val="00E54D6B"/>
    <w:rsid w:val="00E54F2E"/>
    <w:rsid w:val="00E54FD1"/>
    <w:rsid w:val="00E553DE"/>
    <w:rsid w:val="00E56323"/>
    <w:rsid w:val="00E56344"/>
    <w:rsid w:val="00E5641D"/>
    <w:rsid w:val="00E56A57"/>
    <w:rsid w:val="00E573F4"/>
    <w:rsid w:val="00E579CA"/>
    <w:rsid w:val="00E57B31"/>
    <w:rsid w:val="00E57B46"/>
    <w:rsid w:val="00E57BAF"/>
    <w:rsid w:val="00E57E3F"/>
    <w:rsid w:val="00E57ED8"/>
    <w:rsid w:val="00E609C2"/>
    <w:rsid w:val="00E60A0F"/>
    <w:rsid w:val="00E61F1C"/>
    <w:rsid w:val="00E62EDB"/>
    <w:rsid w:val="00E63FA7"/>
    <w:rsid w:val="00E64486"/>
    <w:rsid w:val="00E64498"/>
    <w:rsid w:val="00E64D37"/>
    <w:rsid w:val="00E65010"/>
    <w:rsid w:val="00E652E5"/>
    <w:rsid w:val="00E658C7"/>
    <w:rsid w:val="00E70BA2"/>
    <w:rsid w:val="00E71CFF"/>
    <w:rsid w:val="00E727D0"/>
    <w:rsid w:val="00E736BE"/>
    <w:rsid w:val="00E73D2A"/>
    <w:rsid w:val="00E740F6"/>
    <w:rsid w:val="00E74D6D"/>
    <w:rsid w:val="00E75D46"/>
    <w:rsid w:val="00E7652C"/>
    <w:rsid w:val="00E767B5"/>
    <w:rsid w:val="00E76B57"/>
    <w:rsid w:val="00E76B7B"/>
    <w:rsid w:val="00E77035"/>
    <w:rsid w:val="00E77D64"/>
    <w:rsid w:val="00E77E8A"/>
    <w:rsid w:val="00E77F82"/>
    <w:rsid w:val="00E801DF"/>
    <w:rsid w:val="00E8030D"/>
    <w:rsid w:val="00E805FC"/>
    <w:rsid w:val="00E80980"/>
    <w:rsid w:val="00E80F18"/>
    <w:rsid w:val="00E81408"/>
    <w:rsid w:val="00E825E1"/>
    <w:rsid w:val="00E83169"/>
    <w:rsid w:val="00E8367F"/>
    <w:rsid w:val="00E83942"/>
    <w:rsid w:val="00E8399B"/>
    <w:rsid w:val="00E8442D"/>
    <w:rsid w:val="00E8477E"/>
    <w:rsid w:val="00E8593D"/>
    <w:rsid w:val="00E861A7"/>
    <w:rsid w:val="00E86557"/>
    <w:rsid w:val="00E87AC6"/>
    <w:rsid w:val="00E90C6E"/>
    <w:rsid w:val="00E90FCF"/>
    <w:rsid w:val="00E9219D"/>
    <w:rsid w:val="00E92376"/>
    <w:rsid w:val="00E92593"/>
    <w:rsid w:val="00E92D0C"/>
    <w:rsid w:val="00E92FA0"/>
    <w:rsid w:val="00E9351F"/>
    <w:rsid w:val="00E93B41"/>
    <w:rsid w:val="00E93C51"/>
    <w:rsid w:val="00E94251"/>
    <w:rsid w:val="00E95210"/>
    <w:rsid w:val="00E95FFD"/>
    <w:rsid w:val="00E961AF"/>
    <w:rsid w:val="00E96851"/>
    <w:rsid w:val="00E96BBB"/>
    <w:rsid w:val="00E96E45"/>
    <w:rsid w:val="00E9701B"/>
    <w:rsid w:val="00E97154"/>
    <w:rsid w:val="00E972C9"/>
    <w:rsid w:val="00E9771E"/>
    <w:rsid w:val="00E97961"/>
    <w:rsid w:val="00EA125D"/>
    <w:rsid w:val="00EA219F"/>
    <w:rsid w:val="00EA3AF8"/>
    <w:rsid w:val="00EA3BDC"/>
    <w:rsid w:val="00EA4473"/>
    <w:rsid w:val="00EA49A6"/>
    <w:rsid w:val="00EA510D"/>
    <w:rsid w:val="00EA5514"/>
    <w:rsid w:val="00EA5E90"/>
    <w:rsid w:val="00EA60AB"/>
    <w:rsid w:val="00EA63A6"/>
    <w:rsid w:val="00EA68A9"/>
    <w:rsid w:val="00EA7316"/>
    <w:rsid w:val="00EA7D9C"/>
    <w:rsid w:val="00EA7DD7"/>
    <w:rsid w:val="00EB0514"/>
    <w:rsid w:val="00EB0884"/>
    <w:rsid w:val="00EB0957"/>
    <w:rsid w:val="00EB0AD1"/>
    <w:rsid w:val="00EB0FFD"/>
    <w:rsid w:val="00EB15FD"/>
    <w:rsid w:val="00EB20BE"/>
    <w:rsid w:val="00EB257E"/>
    <w:rsid w:val="00EB2584"/>
    <w:rsid w:val="00EB302F"/>
    <w:rsid w:val="00EB30A2"/>
    <w:rsid w:val="00EB317A"/>
    <w:rsid w:val="00EB3B96"/>
    <w:rsid w:val="00EB3D3E"/>
    <w:rsid w:val="00EB4A09"/>
    <w:rsid w:val="00EB4FD5"/>
    <w:rsid w:val="00EB531A"/>
    <w:rsid w:val="00EB6264"/>
    <w:rsid w:val="00EB6331"/>
    <w:rsid w:val="00EB75A1"/>
    <w:rsid w:val="00EB7B7C"/>
    <w:rsid w:val="00EC05DF"/>
    <w:rsid w:val="00EC070C"/>
    <w:rsid w:val="00EC0987"/>
    <w:rsid w:val="00EC1670"/>
    <w:rsid w:val="00EC218F"/>
    <w:rsid w:val="00EC2767"/>
    <w:rsid w:val="00EC36CB"/>
    <w:rsid w:val="00EC37AA"/>
    <w:rsid w:val="00EC4344"/>
    <w:rsid w:val="00EC5CB6"/>
    <w:rsid w:val="00EC5E10"/>
    <w:rsid w:val="00EC6047"/>
    <w:rsid w:val="00EC6DDA"/>
    <w:rsid w:val="00EC7A5B"/>
    <w:rsid w:val="00ED04AA"/>
    <w:rsid w:val="00ED0521"/>
    <w:rsid w:val="00ED1DE3"/>
    <w:rsid w:val="00ED23B2"/>
    <w:rsid w:val="00ED25DC"/>
    <w:rsid w:val="00ED2B29"/>
    <w:rsid w:val="00ED2D6C"/>
    <w:rsid w:val="00ED2F63"/>
    <w:rsid w:val="00ED2FDA"/>
    <w:rsid w:val="00ED34E9"/>
    <w:rsid w:val="00ED393A"/>
    <w:rsid w:val="00ED39AD"/>
    <w:rsid w:val="00ED400D"/>
    <w:rsid w:val="00ED42A2"/>
    <w:rsid w:val="00ED615B"/>
    <w:rsid w:val="00ED62B5"/>
    <w:rsid w:val="00ED641E"/>
    <w:rsid w:val="00ED675F"/>
    <w:rsid w:val="00ED6858"/>
    <w:rsid w:val="00ED72FC"/>
    <w:rsid w:val="00EE013B"/>
    <w:rsid w:val="00EE0FCF"/>
    <w:rsid w:val="00EE17B6"/>
    <w:rsid w:val="00EE1BC3"/>
    <w:rsid w:val="00EE1ED1"/>
    <w:rsid w:val="00EE257F"/>
    <w:rsid w:val="00EE2DCF"/>
    <w:rsid w:val="00EE302F"/>
    <w:rsid w:val="00EE38E0"/>
    <w:rsid w:val="00EE3B29"/>
    <w:rsid w:val="00EE3D66"/>
    <w:rsid w:val="00EE4752"/>
    <w:rsid w:val="00EE4AE4"/>
    <w:rsid w:val="00EE4BFA"/>
    <w:rsid w:val="00EE4CA5"/>
    <w:rsid w:val="00EE5072"/>
    <w:rsid w:val="00EE553E"/>
    <w:rsid w:val="00EE557B"/>
    <w:rsid w:val="00EE56D7"/>
    <w:rsid w:val="00EE5A7A"/>
    <w:rsid w:val="00EE5BE3"/>
    <w:rsid w:val="00EE67C7"/>
    <w:rsid w:val="00EE70DB"/>
    <w:rsid w:val="00EE7E4A"/>
    <w:rsid w:val="00EF0241"/>
    <w:rsid w:val="00EF0A11"/>
    <w:rsid w:val="00EF0CF7"/>
    <w:rsid w:val="00EF0D54"/>
    <w:rsid w:val="00EF1349"/>
    <w:rsid w:val="00EF29A0"/>
    <w:rsid w:val="00EF2A2E"/>
    <w:rsid w:val="00EF2D69"/>
    <w:rsid w:val="00EF3407"/>
    <w:rsid w:val="00EF3624"/>
    <w:rsid w:val="00EF3647"/>
    <w:rsid w:val="00EF53BF"/>
    <w:rsid w:val="00EF5479"/>
    <w:rsid w:val="00EF56DF"/>
    <w:rsid w:val="00EF5A45"/>
    <w:rsid w:val="00EF5B6F"/>
    <w:rsid w:val="00EF6988"/>
    <w:rsid w:val="00EF7015"/>
    <w:rsid w:val="00EF7488"/>
    <w:rsid w:val="00EF75D3"/>
    <w:rsid w:val="00EF7777"/>
    <w:rsid w:val="00EF7E64"/>
    <w:rsid w:val="00F0018C"/>
    <w:rsid w:val="00F00991"/>
    <w:rsid w:val="00F00A1F"/>
    <w:rsid w:val="00F00EAB"/>
    <w:rsid w:val="00F0153D"/>
    <w:rsid w:val="00F01DF0"/>
    <w:rsid w:val="00F02F2A"/>
    <w:rsid w:val="00F034AC"/>
    <w:rsid w:val="00F03A0A"/>
    <w:rsid w:val="00F03AA3"/>
    <w:rsid w:val="00F045E5"/>
    <w:rsid w:val="00F04A5F"/>
    <w:rsid w:val="00F04E0C"/>
    <w:rsid w:val="00F04E76"/>
    <w:rsid w:val="00F054CE"/>
    <w:rsid w:val="00F0574A"/>
    <w:rsid w:val="00F05A17"/>
    <w:rsid w:val="00F06626"/>
    <w:rsid w:val="00F06EA9"/>
    <w:rsid w:val="00F06F9B"/>
    <w:rsid w:val="00F10DC4"/>
    <w:rsid w:val="00F10E3A"/>
    <w:rsid w:val="00F113E4"/>
    <w:rsid w:val="00F1158E"/>
    <w:rsid w:val="00F119F2"/>
    <w:rsid w:val="00F11F9E"/>
    <w:rsid w:val="00F12156"/>
    <w:rsid w:val="00F1256E"/>
    <w:rsid w:val="00F12605"/>
    <w:rsid w:val="00F12E4A"/>
    <w:rsid w:val="00F1337C"/>
    <w:rsid w:val="00F137F7"/>
    <w:rsid w:val="00F13D6C"/>
    <w:rsid w:val="00F169D1"/>
    <w:rsid w:val="00F16E5B"/>
    <w:rsid w:val="00F174D0"/>
    <w:rsid w:val="00F17687"/>
    <w:rsid w:val="00F177C1"/>
    <w:rsid w:val="00F177CD"/>
    <w:rsid w:val="00F215FB"/>
    <w:rsid w:val="00F21812"/>
    <w:rsid w:val="00F21CA3"/>
    <w:rsid w:val="00F21CA5"/>
    <w:rsid w:val="00F21DD9"/>
    <w:rsid w:val="00F2217E"/>
    <w:rsid w:val="00F22CA9"/>
    <w:rsid w:val="00F23903"/>
    <w:rsid w:val="00F2458C"/>
    <w:rsid w:val="00F24E84"/>
    <w:rsid w:val="00F24EDC"/>
    <w:rsid w:val="00F25620"/>
    <w:rsid w:val="00F2562F"/>
    <w:rsid w:val="00F27C56"/>
    <w:rsid w:val="00F30950"/>
    <w:rsid w:val="00F30A70"/>
    <w:rsid w:val="00F317FD"/>
    <w:rsid w:val="00F323EA"/>
    <w:rsid w:val="00F327E6"/>
    <w:rsid w:val="00F32C72"/>
    <w:rsid w:val="00F33040"/>
    <w:rsid w:val="00F337EC"/>
    <w:rsid w:val="00F3441C"/>
    <w:rsid w:val="00F356AD"/>
    <w:rsid w:val="00F356DB"/>
    <w:rsid w:val="00F361DE"/>
    <w:rsid w:val="00F363EC"/>
    <w:rsid w:val="00F36ECF"/>
    <w:rsid w:val="00F370E0"/>
    <w:rsid w:val="00F37100"/>
    <w:rsid w:val="00F40263"/>
    <w:rsid w:val="00F413AD"/>
    <w:rsid w:val="00F41EF6"/>
    <w:rsid w:val="00F42A90"/>
    <w:rsid w:val="00F43123"/>
    <w:rsid w:val="00F43E5F"/>
    <w:rsid w:val="00F4459E"/>
    <w:rsid w:val="00F45D90"/>
    <w:rsid w:val="00F45DCA"/>
    <w:rsid w:val="00F45FE2"/>
    <w:rsid w:val="00F45FE3"/>
    <w:rsid w:val="00F46342"/>
    <w:rsid w:val="00F46A84"/>
    <w:rsid w:val="00F46BC4"/>
    <w:rsid w:val="00F46EB3"/>
    <w:rsid w:val="00F4706B"/>
    <w:rsid w:val="00F50442"/>
    <w:rsid w:val="00F505F4"/>
    <w:rsid w:val="00F5082A"/>
    <w:rsid w:val="00F51CAD"/>
    <w:rsid w:val="00F51EDD"/>
    <w:rsid w:val="00F52288"/>
    <w:rsid w:val="00F5262F"/>
    <w:rsid w:val="00F5264E"/>
    <w:rsid w:val="00F5292F"/>
    <w:rsid w:val="00F5371A"/>
    <w:rsid w:val="00F537F8"/>
    <w:rsid w:val="00F54067"/>
    <w:rsid w:val="00F544BC"/>
    <w:rsid w:val="00F554C3"/>
    <w:rsid w:val="00F55628"/>
    <w:rsid w:val="00F55C20"/>
    <w:rsid w:val="00F6058F"/>
    <w:rsid w:val="00F606E0"/>
    <w:rsid w:val="00F60A42"/>
    <w:rsid w:val="00F6210D"/>
    <w:rsid w:val="00F6319B"/>
    <w:rsid w:val="00F63D42"/>
    <w:rsid w:val="00F64000"/>
    <w:rsid w:val="00F642F7"/>
    <w:rsid w:val="00F66417"/>
    <w:rsid w:val="00F667C3"/>
    <w:rsid w:val="00F6699F"/>
    <w:rsid w:val="00F669BB"/>
    <w:rsid w:val="00F669C0"/>
    <w:rsid w:val="00F66AE6"/>
    <w:rsid w:val="00F675F4"/>
    <w:rsid w:val="00F702AC"/>
    <w:rsid w:val="00F703EE"/>
    <w:rsid w:val="00F70924"/>
    <w:rsid w:val="00F71FA4"/>
    <w:rsid w:val="00F721B3"/>
    <w:rsid w:val="00F726C1"/>
    <w:rsid w:val="00F73231"/>
    <w:rsid w:val="00F73AFD"/>
    <w:rsid w:val="00F74541"/>
    <w:rsid w:val="00F75012"/>
    <w:rsid w:val="00F753A9"/>
    <w:rsid w:val="00F75598"/>
    <w:rsid w:val="00F756AD"/>
    <w:rsid w:val="00F75746"/>
    <w:rsid w:val="00F75B5F"/>
    <w:rsid w:val="00F8182A"/>
    <w:rsid w:val="00F81C19"/>
    <w:rsid w:val="00F81E67"/>
    <w:rsid w:val="00F8257A"/>
    <w:rsid w:val="00F8358E"/>
    <w:rsid w:val="00F8364B"/>
    <w:rsid w:val="00F83C36"/>
    <w:rsid w:val="00F83DB4"/>
    <w:rsid w:val="00F83E5A"/>
    <w:rsid w:val="00F84577"/>
    <w:rsid w:val="00F8470C"/>
    <w:rsid w:val="00F84B87"/>
    <w:rsid w:val="00F84B98"/>
    <w:rsid w:val="00F85CE4"/>
    <w:rsid w:val="00F861A1"/>
    <w:rsid w:val="00F8697F"/>
    <w:rsid w:val="00F9019D"/>
    <w:rsid w:val="00F902FE"/>
    <w:rsid w:val="00F9032C"/>
    <w:rsid w:val="00F90C4F"/>
    <w:rsid w:val="00F918D4"/>
    <w:rsid w:val="00F91ABC"/>
    <w:rsid w:val="00F91D74"/>
    <w:rsid w:val="00F92012"/>
    <w:rsid w:val="00F92BE0"/>
    <w:rsid w:val="00F94145"/>
    <w:rsid w:val="00F94482"/>
    <w:rsid w:val="00F953BE"/>
    <w:rsid w:val="00F95C5D"/>
    <w:rsid w:val="00F9650D"/>
    <w:rsid w:val="00F96849"/>
    <w:rsid w:val="00F96C3B"/>
    <w:rsid w:val="00F96F02"/>
    <w:rsid w:val="00F96FF1"/>
    <w:rsid w:val="00F9768C"/>
    <w:rsid w:val="00FA002B"/>
    <w:rsid w:val="00FA0DFD"/>
    <w:rsid w:val="00FA283C"/>
    <w:rsid w:val="00FA2AA2"/>
    <w:rsid w:val="00FA2C95"/>
    <w:rsid w:val="00FA2FA0"/>
    <w:rsid w:val="00FA4478"/>
    <w:rsid w:val="00FA4813"/>
    <w:rsid w:val="00FA5D5B"/>
    <w:rsid w:val="00FA6D3B"/>
    <w:rsid w:val="00FA7ADE"/>
    <w:rsid w:val="00FB0638"/>
    <w:rsid w:val="00FB0795"/>
    <w:rsid w:val="00FB0FAA"/>
    <w:rsid w:val="00FB0FC0"/>
    <w:rsid w:val="00FB16B7"/>
    <w:rsid w:val="00FB29EC"/>
    <w:rsid w:val="00FB361E"/>
    <w:rsid w:val="00FB36F7"/>
    <w:rsid w:val="00FB40BC"/>
    <w:rsid w:val="00FB41C2"/>
    <w:rsid w:val="00FB5248"/>
    <w:rsid w:val="00FB6B77"/>
    <w:rsid w:val="00FB6CED"/>
    <w:rsid w:val="00FB7422"/>
    <w:rsid w:val="00FB75FC"/>
    <w:rsid w:val="00FB76F5"/>
    <w:rsid w:val="00FB78AC"/>
    <w:rsid w:val="00FB7DEC"/>
    <w:rsid w:val="00FB7EAA"/>
    <w:rsid w:val="00FB7F33"/>
    <w:rsid w:val="00FC0149"/>
    <w:rsid w:val="00FC0EEB"/>
    <w:rsid w:val="00FC1345"/>
    <w:rsid w:val="00FC35E6"/>
    <w:rsid w:val="00FC3967"/>
    <w:rsid w:val="00FC3DE1"/>
    <w:rsid w:val="00FC425D"/>
    <w:rsid w:val="00FC478A"/>
    <w:rsid w:val="00FC5326"/>
    <w:rsid w:val="00FC5342"/>
    <w:rsid w:val="00FC57AE"/>
    <w:rsid w:val="00FC6C1C"/>
    <w:rsid w:val="00FC71E8"/>
    <w:rsid w:val="00FC7674"/>
    <w:rsid w:val="00FC7711"/>
    <w:rsid w:val="00FD0070"/>
    <w:rsid w:val="00FD024C"/>
    <w:rsid w:val="00FD073A"/>
    <w:rsid w:val="00FD0F90"/>
    <w:rsid w:val="00FD19E5"/>
    <w:rsid w:val="00FD1B0A"/>
    <w:rsid w:val="00FD302E"/>
    <w:rsid w:val="00FD40B5"/>
    <w:rsid w:val="00FD40BF"/>
    <w:rsid w:val="00FD482B"/>
    <w:rsid w:val="00FD4A9F"/>
    <w:rsid w:val="00FD4EB9"/>
    <w:rsid w:val="00FD5408"/>
    <w:rsid w:val="00FD5899"/>
    <w:rsid w:val="00FD5E66"/>
    <w:rsid w:val="00FD6324"/>
    <w:rsid w:val="00FD6DCE"/>
    <w:rsid w:val="00FD7368"/>
    <w:rsid w:val="00FD78B4"/>
    <w:rsid w:val="00FD7F78"/>
    <w:rsid w:val="00FE09A7"/>
    <w:rsid w:val="00FE0CCE"/>
    <w:rsid w:val="00FE1003"/>
    <w:rsid w:val="00FE1877"/>
    <w:rsid w:val="00FE2B34"/>
    <w:rsid w:val="00FE4684"/>
    <w:rsid w:val="00FE4BB5"/>
    <w:rsid w:val="00FE4C31"/>
    <w:rsid w:val="00FE6495"/>
    <w:rsid w:val="00FE6AF0"/>
    <w:rsid w:val="00FE6BFE"/>
    <w:rsid w:val="00FE72D5"/>
    <w:rsid w:val="00FE7F3C"/>
    <w:rsid w:val="00FF08DD"/>
    <w:rsid w:val="00FF08E5"/>
    <w:rsid w:val="00FF09C8"/>
    <w:rsid w:val="00FF1D39"/>
    <w:rsid w:val="00FF1F48"/>
    <w:rsid w:val="00FF20AB"/>
    <w:rsid w:val="00FF30ED"/>
    <w:rsid w:val="00FF340F"/>
    <w:rsid w:val="00FF3F54"/>
    <w:rsid w:val="00FF48AA"/>
    <w:rsid w:val="00FF49D8"/>
    <w:rsid w:val="00FF4F0E"/>
    <w:rsid w:val="00FF5BED"/>
    <w:rsid w:val="00FF5DEE"/>
    <w:rsid w:val="00FF5E49"/>
    <w:rsid w:val="00FF62E5"/>
    <w:rsid w:val="00FF6D71"/>
    <w:rsid w:val="00FF75AA"/>
    <w:rsid w:val="00FF7B79"/>
    <w:rsid w:val="00FF7BC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1C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15A"/>
  </w:style>
  <w:style w:type="paragraph" w:styleId="Heading1">
    <w:name w:val="heading 1"/>
    <w:basedOn w:val="Normal"/>
    <w:next w:val="Normal"/>
    <w:link w:val="Heading1Char"/>
    <w:uiPriority w:val="9"/>
    <w:qFormat/>
    <w:rsid w:val="00177C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10B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D4DA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0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5E7A"/>
    <w:rPr>
      <w:color w:val="0000FF"/>
      <w:u w:val="single"/>
    </w:rPr>
  </w:style>
  <w:style w:type="paragraph" w:styleId="BalloonText">
    <w:name w:val="Balloon Text"/>
    <w:basedOn w:val="Normal"/>
    <w:link w:val="BalloonTextChar"/>
    <w:uiPriority w:val="99"/>
    <w:semiHidden/>
    <w:unhideWhenUsed/>
    <w:rsid w:val="00984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433"/>
    <w:rPr>
      <w:rFonts w:ascii="Tahoma" w:hAnsi="Tahoma" w:cs="Tahoma"/>
      <w:sz w:val="16"/>
      <w:szCs w:val="16"/>
    </w:rPr>
  </w:style>
  <w:style w:type="paragraph" w:customStyle="1" w:styleId="EndNoteBibliographyTitle">
    <w:name w:val="EndNote Bibliography Title"/>
    <w:basedOn w:val="Normal"/>
    <w:link w:val="EndNoteBibliographyTitleChar"/>
    <w:rsid w:val="006372C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372C7"/>
    <w:rPr>
      <w:rFonts w:ascii="Calibri" w:hAnsi="Calibri"/>
      <w:noProof/>
      <w:lang w:val="en-US"/>
    </w:rPr>
  </w:style>
  <w:style w:type="paragraph" w:customStyle="1" w:styleId="EndNoteBibliography">
    <w:name w:val="EndNote Bibliography"/>
    <w:basedOn w:val="Normal"/>
    <w:link w:val="EndNoteBibliographyChar"/>
    <w:rsid w:val="006372C7"/>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6372C7"/>
    <w:rPr>
      <w:rFonts w:ascii="Calibri" w:hAnsi="Calibri"/>
      <w:noProof/>
      <w:lang w:val="en-US"/>
    </w:rPr>
  </w:style>
  <w:style w:type="character" w:customStyle="1" w:styleId="apple-converted-space">
    <w:name w:val="apple-converted-space"/>
    <w:basedOn w:val="DefaultParagraphFont"/>
    <w:rsid w:val="00033146"/>
  </w:style>
  <w:style w:type="character" w:customStyle="1" w:styleId="heading">
    <w:name w:val="heading"/>
    <w:basedOn w:val="DefaultParagraphFont"/>
    <w:rsid w:val="005C3DE8"/>
  </w:style>
  <w:style w:type="character" w:customStyle="1" w:styleId="frag-heading">
    <w:name w:val="frag-heading"/>
    <w:basedOn w:val="DefaultParagraphFont"/>
    <w:rsid w:val="005C3DE8"/>
  </w:style>
  <w:style w:type="character" w:styleId="Strong">
    <w:name w:val="Strong"/>
    <w:basedOn w:val="DefaultParagraphFont"/>
    <w:uiPriority w:val="22"/>
    <w:qFormat/>
    <w:rsid w:val="00D6059F"/>
    <w:rPr>
      <w:b/>
      <w:bCs/>
    </w:rPr>
  </w:style>
  <w:style w:type="character" w:styleId="Emphasis">
    <w:name w:val="Emphasis"/>
    <w:basedOn w:val="DefaultParagraphFont"/>
    <w:uiPriority w:val="20"/>
    <w:qFormat/>
    <w:rsid w:val="00D6059F"/>
    <w:rPr>
      <w:i/>
      <w:iCs/>
    </w:rPr>
  </w:style>
  <w:style w:type="character" w:customStyle="1" w:styleId="Heading3Char">
    <w:name w:val="Heading 3 Char"/>
    <w:basedOn w:val="DefaultParagraphFont"/>
    <w:link w:val="Heading3"/>
    <w:uiPriority w:val="9"/>
    <w:rsid w:val="003D4DA2"/>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764DD"/>
    <w:pPr>
      <w:ind w:left="720"/>
      <w:contextualSpacing/>
    </w:pPr>
  </w:style>
  <w:style w:type="character" w:customStyle="1" w:styleId="Heading2Char">
    <w:name w:val="Heading 2 Char"/>
    <w:basedOn w:val="DefaultParagraphFont"/>
    <w:link w:val="Heading2"/>
    <w:uiPriority w:val="9"/>
    <w:semiHidden/>
    <w:rsid w:val="00B10B2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77C31"/>
    <w:rPr>
      <w:rFonts w:asciiTheme="majorHAnsi" w:eastAsiaTheme="majorEastAsia" w:hAnsiTheme="majorHAnsi" w:cstheme="majorBidi"/>
      <w:b/>
      <w:bCs/>
      <w:color w:val="365F91" w:themeColor="accent1" w:themeShade="BF"/>
      <w:sz w:val="28"/>
      <w:szCs w:val="28"/>
    </w:rPr>
  </w:style>
  <w:style w:type="paragraph" w:customStyle="1" w:styleId="EndNoteCategoryHeading">
    <w:name w:val="EndNote Category Heading"/>
    <w:basedOn w:val="Normal"/>
    <w:link w:val="EndNoteCategoryHeadingChar"/>
    <w:rsid w:val="00F51EDD"/>
    <w:pPr>
      <w:spacing w:before="120" w:after="120"/>
    </w:pPr>
    <w:rPr>
      <w:b/>
      <w:noProof/>
      <w:lang w:val="en-US"/>
    </w:rPr>
  </w:style>
  <w:style w:type="character" w:customStyle="1" w:styleId="EndNoteCategoryHeadingChar">
    <w:name w:val="EndNote Category Heading Char"/>
    <w:basedOn w:val="DefaultParagraphFont"/>
    <w:link w:val="EndNoteCategoryHeading"/>
    <w:rsid w:val="00F51EDD"/>
    <w:rPr>
      <w:b/>
      <w:noProof/>
      <w:lang w:val="en-US"/>
    </w:rPr>
  </w:style>
  <w:style w:type="paragraph" w:styleId="NormalWeb">
    <w:name w:val="Normal (Web)"/>
    <w:basedOn w:val="Normal"/>
    <w:uiPriority w:val="99"/>
    <w:semiHidden/>
    <w:unhideWhenUsed/>
    <w:rsid w:val="009C0E9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C241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35"/>
  </w:style>
  <w:style w:type="paragraph" w:styleId="Footer">
    <w:name w:val="footer"/>
    <w:basedOn w:val="Normal"/>
    <w:link w:val="FooterChar"/>
    <w:uiPriority w:val="99"/>
    <w:unhideWhenUsed/>
    <w:rsid w:val="00C241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35"/>
  </w:style>
  <w:style w:type="character" w:styleId="FollowedHyperlink">
    <w:name w:val="FollowedHyperlink"/>
    <w:basedOn w:val="DefaultParagraphFont"/>
    <w:uiPriority w:val="99"/>
    <w:semiHidden/>
    <w:unhideWhenUsed/>
    <w:rsid w:val="00175DD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15A"/>
  </w:style>
  <w:style w:type="paragraph" w:styleId="Heading1">
    <w:name w:val="heading 1"/>
    <w:basedOn w:val="Normal"/>
    <w:next w:val="Normal"/>
    <w:link w:val="Heading1Char"/>
    <w:uiPriority w:val="9"/>
    <w:qFormat/>
    <w:rsid w:val="00177C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10B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D4DA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0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5E7A"/>
    <w:rPr>
      <w:color w:val="0000FF"/>
      <w:u w:val="single"/>
    </w:rPr>
  </w:style>
  <w:style w:type="paragraph" w:styleId="BalloonText">
    <w:name w:val="Balloon Text"/>
    <w:basedOn w:val="Normal"/>
    <w:link w:val="BalloonTextChar"/>
    <w:uiPriority w:val="99"/>
    <w:semiHidden/>
    <w:unhideWhenUsed/>
    <w:rsid w:val="00984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433"/>
    <w:rPr>
      <w:rFonts w:ascii="Tahoma" w:hAnsi="Tahoma" w:cs="Tahoma"/>
      <w:sz w:val="16"/>
      <w:szCs w:val="16"/>
    </w:rPr>
  </w:style>
  <w:style w:type="paragraph" w:customStyle="1" w:styleId="EndNoteBibliographyTitle">
    <w:name w:val="EndNote Bibliography Title"/>
    <w:basedOn w:val="Normal"/>
    <w:link w:val="EndNoteBibliographyTitleChar"/>
    <w:rsid w:val="006372C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372C7"/>
    <w:rPr>
      <w:rFonts w:ascii="Calibri" w:hAnsi="Calibri"/>
      <w:noProof/>
      <w:lang w:val="en-US"/>
    </w:rPr>
  </w:style>
  <w:style w:type="paragraph" w:customStyle="1" w:styleId="EndNoteBibliography">
    <w:name w:val="EndNote Bibliography"/>
    <w:basedOn w:val="Normal"/>
    <w:link w:val="EndNoteBibliographyChar"/>
    <w:rsid w:val="006372C7"/>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6372C7"/>
    <w:rPr>
      <w:rFonts w:ascii="Calibri" w:hAnsi="Calibri"/>
      <w:noProof/>
      <w:lang w:val="en-US"/>
    </w:rPr>
  </w:style>
  <w:style w:type="character" w:customStyle="1" w:styleId="apple-converted-space">
    <w:name w:val="apple-converted-space"/>
    <w:basedOn w:val="DefaultParagraphFont"/>
    <w:rsid w:val="00033146"/>
  </w:style>
  <w:style w:type="character" w:customStyle="1" w:styleId="heading">
    <w:name w:val="heading"/>
    <w:basedOn w:val="DefaultParagraphFont"/>
    <w:rsid w:val="005C3DE8"/>
  </w:style>
  <w:style w:type="character" w:customStyle="1" w:styleId="frag-heading">
    <w:name w:val="frag-heading"/>
    <w:basedOn w:val="DefaultParagraphFont"/>
    <w:rsid w:val="005C3DE8"/>
  </w:style>
  <w:style w:type="character" w:styleId="Strong">
    <w:name w:val="Strong"/>
    <w:basedOn w:val="DefaultParagraphFont"/>
    <w:uiPriority w:val="22"/>
    <w:qFormat/>
    <w:rsid w:val="00D6059F"/>
    <w:rPr>
      <w:b/>
      <w:bCs/>
    </w:rPr>
  </w:style>
  <w:style w:type="character" w:styleId="Emphasis">
    <w:name w:val="Emphasis"/>
    <w:basedOn w:val="DefaultParagraphFont"/>
    <w:uiPriority w:val="20"/>
    <w:qFormat/>
    <w:rsid w:val="00D6059F"/>
    <w:rPr>
      <w:i/>
      <w:iCs/>
    </w:rPr>
  </w:style>
  <w:style w:type="character" w:customStyle="1" w:styleId="Heading3Char">
    <w:name w:val="Heading 3 Char"/>
    <w:basedOn w:val="DefaultParagraphFont"/>
    <w:link w:val="Heading3"/>
    <w:uiPriority w:val="9"/>
    <w:rsid w:val="003D4DA2"/>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764DD"/>
    <w:pPr>
      <w:ind w:left="720"/>
      <w:contextualSpacing/>
    </w:pPr>
  </w:style>
  <w:style w:type="character" w:customStyle="1" w:styleId="Heading2Char">
    <w:name w:val="Heading 2 Char"/>
    <w:basedOn w:val="DefaultParagraphFont"/>
    <w:link w:val="Heading2"/>
    <w:uiPriority w:val="9"/>
    <w:semiHidden/>
    <w:rsid w:val="00B10B2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77C31"/>
    <w:rPr>
      <w:rFonts w:asciiTheme="majorHAnsi" w:eastAsiaTheme="majorEastAsia" w:hAnsiTheme="majorHAnsi" w:cstheme="majorBidi"/>
      <w:b/>
      <w:bCs/>
      <w:color w:val="365F91" w:themeColor="accent1" w:themeShade="BF"/>
      <w:sz w:val="28"/>
      <w:szCs w:val="28"/>
    </w:rPr>
  </w:style>
  <w:style w:type="paragraph" w:customStyle="1" w:styleId="EndNoteCategoryHeading">
    <w:name w:val="EndNote Category Heading"/>
    <w:basedOn w:val="Normal"/>
    <w:link w:val="EndNoteCategoryHeadingChar"/>
    <w:rsid w:val="00F51EDD"/>
    <w:pPr>
      <w:spacing w:before="120" w:after="120"/>
    </w:pPr>
    <w:rPr>
      <w:b/>
      <w:noProof/>
      <w:lang w:val="en-US"/>
    </w:rPr>
  </w:style>
  <w:style w:type="character" w:customStyle="1" w:styleId="EndNoteCategoryHeadingChar">
    <w:name w:val="EndNote Category Heading Char"/>
    <w:basedOn w:val="DefaultParagraphFont"/>
    <w:link w:val="EndNoteCategoryHeading"/>
    <w:rsid w:val="00F51EDD"/>
    <w:rPr>
      <w:b/>
      <w:noProof/>
      <w:lang w:val="en-US"/>
    </w:rPr>
  </w:style>
  <w:style w:type="paragraph" w:styleId="NormalWeb">
    <w:name w:val="Normal (Web)"/>
    <w:basedOn w:val="Normal"/>
    <w:uiPriority w:val="99"/>
    <w:semiHidden/>
    <w:unhideWhenUsed/>
    <w:rsid w:val="009C0E9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C241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35"/>
  </w:style>
  <w:style w:type="paragraph" w:styleId="Footer">
    <w:name w:val="footer"/>
    <w:basedOn w:val="Normal"/>
    <w:link w:val="FooterChar"/>
    <w:uiPriority w:val="99"/>
    <w:unhideWhenUsed/>
    <w:rsid w:val="00C241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35"/>
  </w:style>
  <w:style w:type="character" w:styleId="FollowedHyperlink">
    <w:name w:val="FollowedHyperlink"/>
    <w:basedOn w:val="DefaultParagraphFont"/>
    <w:uiPriority w:val="99"/>
    <w:semiHidden/>
    <w:unhideWhenUsed/>
    <w:rsid w:val="00175D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4581">
      <w:bodyDiv w:val="1"/>
      <w:marLeft w:val="0"/>
      <w:marRight w:val="0"/>
      <w:marTop w:val="0"/>
      <w:marBottom w:val="0"/>
      <w:divBdr>
        <w:top w:val="none" w:sz="0" w:space="0" w:color="auto"/>
        <w:left w:val="none" w:sz="0" w:space="0" w:color="auto"/>
        <w:bottom w:val="none" w:sz="0" w:space="0" w:color="auto"/>
        <w:right w:val="none" w:sz="0" w:space="0" w:color="auto"/>
      </w:divBdr>
    </w:div>
    <w:div w:id="89932752">
      <w:bodyDiv w:val="1"/>
      <w:marLeft w:val="0"/>
      <w:marRight w:val="0"/>
      <w:marTop w:val="0"/>
      <w:marBottom w:val="0"/>
      <w:divBdr>
        <w:top w:val="none" w:sz="0" w:space="0" w:color="auto"/>
        <w:left w:val="none" w:sz="0" w:space="0" w:color="auto"/>
        <w:bottom w:val="none" w:sz="0" w:space="0" w:color="auto"/>
        <w:right w:val="none" w:sz="0" w:space="0" w:color="auto"/>
      </w:divBdr>
    </w:div>
    <w:div w:id="111289125">
      <w:bodyDiv w:val="1"/>
      <w:marLeft w:val="0"/>
      <w:marRight w:val="0"/>
      <w:marTop w:val="0"/>
      <w:marBottom w:val="0"/>
      <w:divBdr>
        <w:top w:val="none" w:sz="0" w:space="0" w:color="auto"/>
        <w:left w:val="none" w:sz="0" w:space="0" w:color="auto"/>
        <w:bottom w:val="none" w:sz="0" w:space="0" w:color="auto"/>
        <w:right w:val="none" w:sz="0" w:space="0" w:color="auto"/>
      </w:divBdr>
    </w:div>
    <w:div w:id="180558975">
      <w:bodyDiv w:val="1"/>
      <w:marLeft w:val="0"/>
      <w:marRight w:val="0"/>
      <w:marTop w:val="0"/>
      <w:marBottom w:val="0"/>
      <w:divBdr>
        <w:top w:val="none" w:sz="0" w:space="0" w:color="auto"/>
        <w:left w:val="none" w:sz="0" w:space="0" w:color="auto"/>
        <w:bottom w:val="none" w:sz="0" w:space="0" w:color="auto"/>
        <w:right w:val="none" w:sz="0" w:space="0" w:color="auto"/>
      </w:divBdr>
    </w:div>
    <w:div w:id="196089573">
      <w:bodyDiv w:val="1"/>
      <w:marLeft w:val="0"/>
      <w:marRight w:val="0"/>
      <w:marTop w:val="0"/>
      <w:marBottom w:val="0"/>
      <w:divBdr>
        <w:top w:val="none" w:sz="0" w:space="0" w:color="auto"/>
        <w:left w:val="none" w:sz="0" w:space="0" w:color="auto"/>
        <w:bottom w:val="none" w:sz="0" w:space="0" w:color="auto"/>
        <w:right w:val="none" w:sz="0" w:space="0" w:color="auto"/>
      </w:divBdr>
    </w:div>
    <w:div w:id="388115732">
      <w:bodyDiv w:val="1"/>
      <w:marLeft w:val="0"/>
      <w:marRight w:val="0"/>
      <w:marTop w:val="0"/>
      <w:marBottom w:val="0"/>
      <w:divBdr>
        <w:top w:val="none" w:sz="0" w:space="0" w:color="auto"/>
        <w:left w:val="none" w:sz="0" w:space="0" w:color="auto"/>
        <w:bottom w:val="none" w:sz="0" w:space="0" w:color="auto"/>
        <w:right w:val="none" w:sz="0" w:space="0" w:color="auto"/>
      </w:divBdr>
    </w:div>
    <w:div w:id="405612470">
      <w:bodyDiv w:val="1"/>
      <w:marLeft w:val="0"/>
      <w:marRight w:val="0"/>
      <w:marTop w:val="0"/>
      <w:marBottom w:val="0"/>
      <w:divBdr>
        <w:top w:val="none" w:sz="0" w:space="0" w:color="auto"/>
        <w:left w:val="none" w:sz="0" w:space="0" w:color="auto"/>
        <w:bottom w:val="none" w:sz="0" w:space="0" w:color="auto"/>
        <w:right w:val="none" w:sz="0" w:space="0" w:color="auto"/>
      </w:divBdr>
      <w:divsChild>
        <w:div w:id="341591477">
          <w:marLeft w:val="0"/>
          <w:marRight w:val="0"/>
          <w:marTop w:val="0"/>
          <w:marBottom w:val="0"/>
          <w:divBdr>
            <w:top w:val="none" w:sz="0" w:space="0" w:color="auto"/>
            <w:left w:val="none" w:sz="0" w:space="0" w:color="auto"/>
            <w:bottom w:val="none" w:sz="0" w:space="0" w:color="auto"/>
            <w:right w:val="none" w:sz="0" w:space="0" w:color="auto"/>
          </w:divBdr>
        </w:div>
        <w:div w:id="1176186269">
          <w:marLeft w:val="0"/>
          <w:marRight w:val="0"/>
          <w:marTop w:val="0"/>
          <w:marBottom w:val="0"/>
          <w:divBdr>
            <w:top w:val="none" w:sz="0" w:space="0" w:color="auto"/>
            <w:left w:val="none" w:sz="0" w:space="0" w:color="auto"/>
            <w:bottom w:val="none" w:sz="0" w:space="0" w:color="auto"/>
            <w:right w:val="none" w:sz="0" w:space="0" w:color="auto"/>
          </w:divBdr>
        </w:div>
        <w:div w:id="2049723849">
          <w:marLeft w:val="0"/>
          <w:marRight w:val="0"/>
          <w:marTop w:val="0"/>
          <w:marBottom w:val="0"/>
          <w:divBdr>
            <w:top w:val="none" w:sz="0" w:space="0" w:color="auto"/>
            <w:left w:val="none" w:sz="0" w:space="0" w:color="auto"/>
            <w:bottom w:val="none" w:sz="0" w:space="0" w:color="auto"/>
            <w:right w:val="none" w:sz="0" w:space="0" w:color="auto"/>
          </w:divBdr>
        </w:div>
      </w:divsChild>
    </w:div>
    <w:div w:id="770590936">
      <w:bodyDiv w:val="1"/>
      <w:marLeft w:val="0"/>
      <w:marRight w:val="0"/>
      <w:marTop w:val="0"/>
      <w:marBottom w:val="0"/>
      <w:divBdr>
        <w:top w:val="none" w:sz="0" w:space="0" w:color="auto"/>
        <w:left w:val="none" w:sz="0" w:space="0" w:color="auto"/>
        <w:bottom w:val="none" w:sz="0" w:space="0" w:color="auto"/>
        <w:right w:val="none" w:sz="0" w:space="0" w:color="auto"/>
      </w:divBdr>
    </w:div>
    <w:div w:id="1359040192">
      <w:bodyDiv w:val="1"/>
      <w:marLeft w:val="0"/>
      <w:marRight w:val="0"/>
      <w:marTop w:val="0"/>
      <w:marBottom w:val="0"/>
      <w:divBdr>
        <w:top w:val="none" w:sz="0" w:space="0" w:color="auto"/>
        <w:left w:val="none" w:sz="0" w:space="0" w:color="auto"/>
        <w:bottom w:val="none" w:sz="0" w:space="0" w:color="auto"/>
        <w:right w:val="none" w:sz="0" w:space="0" w:color="auto"/>
      </w:divBdr>
      <w:divsChild>
        <w:div w:id="1062366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977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833625">
      <w:bodyDiv w:val="1"/>
      <w:marLeft w:val="0"/>
      <w:marRight w:val="0"/>
      <w:marTop w:val="0"/>
      <w:marBottom w:val="0"/>
      <w:divBdr>
        <w:top w:val="none" w:sz="0" w:space="0" w:color="auto"/>
        <w:left w:val="none" w:sz="0" w:space="0" w:color="auto"/>
        <w:bottom w:val="none" w:sz="0" w:space="0" w:color="auto"/>
        <w:right w:val="none" w:sz="0" w:space="0" w:color="auto"/>
      </w:divBdr>
    </w:div>
    <w:div w:id="1432892398">
      <w:bodyDiv w:val="1"/>
      <w:marLeft w:val="0"/>
      <w:marRight w:val="0"/>
      <w:marTop w:val="0"/>
      <w:marBottom w:val="0"/>
      <w:divBdr>
        <w:top w:val="none" w:sz="0" w:space="0" w:color="auto"/>
        <w:left w:val="none" w:sz="0" w:space="0" w:color="auto"/>
        <w:bottom w:val="none" w:sz="0" w:space="0" w:color="auto"/>
        <w:right w:val="none" w:sz="0" w:space="0" w:color="auto"/>
      </w:divBdr>
      <w:divsChild>
        <w:div w:id="1154417764">
          <w:marLeft w:val="340"/>
          <w:marRight w:val="0"/>
          <w:marTop w:val="160"/>
          <w:marBottom w:val="200"/>
          <w:divBdr>
            <w:top w:val="none" w:sz="0" w:space="0" w:color="auto"/>
            <w:left w:val="none" w:sz="0" w:space="0" w:color="auto"/>
            <w:bottom w:val="none" w:sz="0" w:space="0" w:color="auto"/>
            <w:right w:val="none" w:sz="0" w:space="0" w:color="auto"/>
          </w:divBdr>
        </w:div>
        <w:div w:id="121034035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27477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44932524">
      <w:bodyDiv w:val="1"/>
      <w:marLeft w:val="0"/>
      <w:marRight w:val="0"/>
      <w:marTop w:val="0"/>
      <w:marBottom w:val="0"/>
      <w:divBdr>
        <w:top w:val="none" w:sz="0" w:space="0" w:color="auto"/>
        <w:left w:val="none" w:sz="0" w:space="0" w:color="auto"/>
        <w:bottom w:val="none" w:sz="0" w:space="0" w:color="auto"/>
        <w:right w:val="none" w:sz="0" w:space="0" w:color="auto"/>
      </w:divBdr>
    </w:div>
    <w:div w:id="2027293897">
      <w:bodyDiv w:val="1"/>
      <w:marLeft w:val="0"/>
      <w:marRight w:val="0"/>
      <w:marTop w:val="0"/>
      <w:marBottom w:val="0"/>
      <w:divBdr>
        <w:top w:val="none" w:sz="0" w:space="0" w:color="auto"/>
        <w:left w:val="none" w:sz="0" w:space="0" w:color="auto"/>
        <w:bottom w:val="none" w:sz="0" w:space="0" w:color="auto"/>
        <w:right w:val="none" w:sz="0" w:space="0" w:color="auto"/>
      </w:divBdr>
    </w:div>
    <w:div w:id="2032872602">
      <w:bodyDiv w:val="1"/>
      <w:marLeft w:val="0"/>
      <w:marRight w:val="0"/>
      <w:marTop w:val="0"/>
      <w:marBottom w:val="0"/>
      <w:divBdr>
        <w:top w:val="none" w:sz="0" w:space="0" w:color="auto"/>
        <w:left w:val="none" w:sz="0" w:space="0" w:color="auto"/>
        <w:bottom w:val="none" w:sz="0" w:space="0" w:color="auto"/>
        <w:right w:val="none" w:sz="0" w:space="0" w:color="auto"/>
      </w:divBdr>
      <w:divsChild>
        <w:div w:id="1942299844">
          <w:marLeft w:val="0"/>
          <w:marRight w:val="0"/>
          <w:marTop w:val="0"/>
          <w:marBottom w:val="0"/>
          <w:divBdr>
            <w:top w:val="none" w:sz="0" w:space="0" w:color="auto"/>
            <w:left w:val="none" w:sz="0" w:space="0" w:color="auto"/>
            <w:bottom w:val="none" w:sz="0" w:space="0" w:color="auto"/>
            <w:right w:val="none" w:sz="0" w:space="0" w:color="auto"/>
          </w:divBdr>
        </w:div>
        <w:div w:id="289942023">
          <w:marLeft w:val="0"/>
          <w:marRight w:val="0"/>
          <w:marTop w:val="0"/>
          <w:marBottom w:val="0"/>
          <w:divBdr>
            <w:top w:val="none" w:sz="0" w:space="0" w:color="auto"/>
            <w:left w:val="none" w:sz="0" w:space="0" w:color="auto"/>
            <w:bottom w:val="none" w:sz="0" w:space="0" w:color="auto"/>
            <w:right w:val="none" w:sz="0" w:space="0" w:color="auto"/>
          </w:divBdr>
        </w:div>
        <w:div w:id="1703822722">
          <w:marLeft w:val="0"/>
          <w:marRight w:val="0"/>
          <w:marTop w:val="0"/>
          <w:marBottom w:val="0"/>
          <w:divBdr>
            <w:top w:val="none" w:sz="0" w:space="0" w:color="auto"/>
            <w:left w:val="none" w:sz="0" w:space="0" w:color="auto"/>
            <w:bottom w:val="none" w:sz="0" w:space="0" w:color="auto"/>
            <w:right w:val="none" w:sz="0" w:space="0" w:color="auto"/>
          </w:divBdr>
        </w:div>
      </w:divsChild>
    </w:div>
    <w:div w:id="2062049237">
      <w:bodyDiv w:val="1"/>
      <w:marLeft w:val="0"/>
      <w:marRight w:val="0"/>
      <w:marTop w:val="0"/>
      <w:marBottom w:val="0"/>
      <w:divBdr>
        <w:top w:val="none" w:sz="0" w:space="0" w:color="auto"/>
        <w:left w:val="none" w:sz="0" w:space="0" w:color="auto"/>
        <w:bottom w:val="none" w:sz="0" w:space="0" w:color="auto"/>
        <w:right w:val="none" w:sz="0" w:space="0" w:color="auto"/>
      </w:divBdr>
      <w:divsChild>
        <w:div w:id="263803773">
          <w:marLeft w:val="340"/>
          <w:marRight w:val="0"/>
          <w:marTop w:val="160"/>
          <w:marBottom w:val="200"/>
          <w:divBdr>
            <w:top w:val="none" w:sz="0" w:space="0" w:color="auto"/>
            <w:left w:val="none" w:sz="0" w:space="0" w:color="auto"/>
            <w:bottom w:val="none" w:sz="0" w:space="0" w:color="auto"/>
            <w:right w:val="none" w:sz="0" w:space="0" w:color="auto"/>
          </w:divBdr>
        </w:div>
        <w:div w:id="95625668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57834857">
              <w:blockQuote w:val="1"/>
              <w:marLeft w:val="400"/>
              <w:marRight w:val="0"/>
              <w:marTop w:val="160"/>
              <w:marBottom w:val="200"/>
              <w:divBdr>
                <w:top w:val="none" w:sz="0" w:space="0" w:color="auto"/>
                <w:left w:val="none" w:sz="0" w:space="0" w:color="auto"/>
                <w:bottom w:val="none" w:sz="0" w:space="0" w:color="auto"/>
                <w:right w:val="none" w:sz="0" w:space="0" w:color="auto"/>
              </w:divBdr>
            </w:div>
            <w:div w:id="9729014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hyperlink" Target="http://www.gumtree.com.au/s-roomshare/sydney,%20rent%20and%20sales%20report%202017%20and%20realestate.com.au" TargetMode="External"/><Relationship Id="rId23" Type="http://schemas.openxmlformats.org/officeDocument/2006/relationships/hyperlink" Target="http://www.abs.gov.au/AUSSTATS/abs@.nsf/Lookup/4102.0Main+Features20Dec+2010" TargetMode="External"/><Relationship Id="rId24" Type="http://schemas.openxmlformats.org/officeDocument/2006/relationships/hyperlink" Target="http://www.abs.gov.au/websitedbs/censushome.nsf/home/tablebuilder" TargetMode="External"/><Relationship Id="rId25" Type="http://schemas.openxmlformats.org/officeDocument/2006/relationships/hyperlink" Target="http://www.abs.gov.au/ausstats/abs@.nsf/Latestproducts/2049.0Main%20Features402011?opendocument&amp;tabname=Summary&amp;prodno=2049.0&amp;issue=2011&amp;num=&amp;view=" TargetMode="External"/><Relationship Id="rId26" Type="http://schemas.openxmlformats.org/officeDocument/2006/relationships/hyperlink" Target="http://www.abs.gov.au/ausstats/abs@.nsf/Lookup/by%20Subject/6553.0~2013-14~Main%20Features~Housing~4" TargetMode="External"/><Relationship Id="rId27" Type="http://schemas.openxmlformats.org/officeDocument/2006/relationships/hyperlink" Target="http://www.abs.gov.au/AUSSTATS/abs@.nsf/DetailsPage/1270.0.55.003July%202016?OpenDocument" TargetMode="External"/><Relationship Id="rId28" Type="http://schemas.openxmlformats.org/officeDocument/2006/relationships/hyperlink" Target="http://www.abs.gov.au/websitedbs/censushome.nsf/home/factsheetshtdc" TargetMode="External"/><Relationship Id="rId29" Type="http://schemas.openxmlformats.org/officeDocument/2006/relationships/hyperlink" Target="http://stat.abs.gov.au/itt/r.jsp?databyregion&amp;ref=CTA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abs.gov.au/ausstats/abs@.nsf/mf/6416.0" TargetMode="External"/><Relationship Id="rId31" Type="http://schemas.openxmlformats.org/officeDocument/2006/relationships/hyperlink" Target="http://www.abc.net.au/news/2015-06-16/landlord-questioned-over-bankstown-fire-unit-at-inquest/6549656" TargetMode="External"/><Relationship Id="rId32" Type="http://schemas.openxmlformats.org/officeDocument/2006/relationships/hyperlink" Target="http://www.domain.com.au/news/the-high-cost-of-renting-a-bed-in-australias-capital-cities-20150526-gh7c5t/" TargetMode="External"/><Relationship Id="rId9" Type="http://schemas.openxmlformats.org/officeDocument/2006/relationships/hyperlink" Target="http://www.gumtree.com.au"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theaustralian.com.au/news/nation/four-to-a-room-gen-xs-nightmare-is-gen-ys-adventure/news-story/1cef28010430b1081e6d8e5ddf350f82" TargetMode="External"/><Relationship Id="rId34" Type="http://schemas.openxmlformats.org/officeDocument/2006/relationships/hyperlink" Target="http://www.fairtrading.nsw.gov.au/Factsheet_print/About_us/Have_your_say/_By-law_reforms.pdf" TargetMode="External"/><Relationship Id="rId35" Type="http://schemas.openxmlformats.org/officeDocument/2006/relationships/hyperlink" Target="http://www.nswrealestate.com.au/renting/renting-tips" TargetMode="External"/><Relationship Id="rId36" Type="http://schemas.openxmlformats.org/officeDocument/2006/relationships/hyperlink" Target="http://www.realestate.com.au/neighbourhoods/surry%20hills-2010-nsw" TargetMode="External"/><Relationship Id="rId10" Type="http://schemas.openxmlformats.org/officeDocument/2006/relationships/image" Target="media/image1.tiff"/><Relationship Id="rId11" Type="http://schemas.openxmlformats.org/officeDocument/2006/relationships/image" Target="media/image2.png"/><Relationship Id="rId12" Type="http://schemas.openxmlformats.org/officeDocument/2006/relationships/hyperlink" Target="http://www.gumtree.com.au/s-roomshare/sydney" TargetMode="External"/><Relationship Id="rId13" Type="http://schemas.openxmlformats.org/officeDocument/2006/relationships/image" Target="media/image3.tiff"/><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chart" Target="charts/chart1.xml"/><Relationship Id="rId17" Type="http://schemas.openxmlformats.org/officeDocument/2006/relationships/hyperlink" Target="http://www.gumtree.com.au/s-roomshare/sydney,%20rent%20and%20sales%20report,%2017%20and%20realestate.com.au" TargetMode="External"/><Relationship Id="rId18" Type="http://schemas.openxmlformats.org/officeDocument/2006/relationships/image" Target="media/image6.tiff"/><Relationship Id="rId19" Type="http://schemas.openxmlformats.org/officeDocument/2006/relationships/image" Target="media/image7.tiff"/><Relationship Id="rId37" Type="http://schemas.openxmlformats.org/officeDocument/2006/relationships/fontTable" Target="fontTable.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Users\44738285\Desktop\My%20Data\PhD%20Progress\SOAC%20Nov%2017\SOAC%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78431959640575"/>
          <c:y val="0.0372411610942618"/>
          <c:w val="0.875281739005079"/>
          <c:h val="0.442424905220181"/>
        </c:manualLayout>
      </c:layout>
      <c:lineChart>
        <c:grouping val="standard"/>
        <c:varyColors val="0"/>
        <c:ser>
          <c:idx val="0"/>
          <c:order val="0"/>
          <c:tx>
            <c:strRef>
              <c:f>Sheet2!$B$1</c:f>
              <c:strCache>
                <c:ptCount val="1"/>
                <c:pt idx="0">
                  <c:v>Median Weekly Rent for two-bedrooms shared apartments</c:v>
                </c:pt>
              </c:strCache>
            </c:strRef>
          </c:tx>
          <c:cat>
            <c:strRef>
              <c:f>Sheet2!$A$2:$A$21</c:f>
              <c:strCache>
                <c:ptCount val="20"/>
                <c:pt idx="0">
                  <c:v>Sydney </c:v>
                </c:pt>
                <c:pt idx="1">
                  <c:v>Pyrmont </c:v>
                </c:pt>
                <c:pt idx="2">
                  <c:v>Ultimo </c:v>
                </c:pt>
                <c:pt idx="3">
                  <c:v>Haymarket </c:v>
                </c:pt>
                <c:pt idx="4">
                  <c:v>Bondi Beach </c:v>
                </c:pt>
                <c:pt idx="5">
                  <c:v>Chippendale </c:v>
                </c:pt>
                <c:pt idx="6">
                  <c:v>Parramatta </c:v>
                </c:pt>
                <c:pt idx="7">
                  <c:v>Auburn </c:v>
                </c:pt>
                <c:pt idx="8">
                  <c:v>Strathfield </c:v>
                </c:pt>
                <c:pt idx="9">
                  <c:v>Chatswood </c:v>
                </c:pt>
                <c:pt idx="10">
                  <c:v>Merrylands </c:v>
                </c:pt>
                <c:pt idx="11">
                  <c:v>Bondi Junction</c:v>
                </c:pt>
                <c:pt idx="12">
                  <c:v>Lakemba </c:v>
                </c:pt>
                <c:pt idx="13">
                  <c:v>Darlinghurst </c:v>
                </c:pt>
                <c:pt idx="14">
                  <c:v>Rockdale </c:v>
                </c:pt>
                <c:pt idx="15">
                  <c:v>Lidcombe</c:v>
                </c:pt>
                <c:pt idx="16">
                  <c:v>Harris Park </c:v>
                </c:pt>
                <c:pt idx="17">
                  <c:v>Kogarah </c:v>
                </c:pt>
                <c:pt idx="18">
                  <c:v>Bondi </c:v>
                </c:pt>
                <c:pt idx="19">
                  <c:v>Surry Hills </c:v>
                </c:pt>
              </c:strCache>
            </c:strRef>
          </c:cat>
          <c:val>
            <c:numRef>
              <c:f>Sheet2!$B$2:$B$21</c:f>
              <c:numCache>
                <c:formatCode>"$"#,##0_);[Red]\("$"#,##0\)</c:formatCode>
                <c:ptCount val="20"/>
                <c:pt idx="0">
                  <c:v>1080.0</c:v>
                </c:pt>
                <c:pt idx="1">
                  <c:v>1020.0</c:v>
                </c:pt>
                <c:pt idx="2">
                  <c:v>1020.0</c:v>
                </c:pt>
                <c:pt idx="3">
                  <c:v>1080.0</c:v>
                </c:pt>
                <c:pt idx="4">
                  <c:v>800.0</c:v>
                </c:pt>
                <c:pt idx="5">
                  <c:v>1080.0</c:v>
                </c:pt>
                <c:pt idx="6">
                  <c:v>660.0</c:v>
                </c:pt>
                <c:pt idx="7">
                  <c:v>480.0</c:v>
                </c:pt>
                <c:pt idx="8">
                  <c:v>660.0</c:v>
                </c:pt>
                <c:pt idx="9">
                  <c:v>840.0</c:v>
                </c:pt>
                <c:pt idx="10">
                  <c:v>520.0</c:v>
                </c:pt>
                <c:pt idx="11">
                  <c:v>880.0</c:v>
                </c:pt>
                <c:pt idx="12">
                  <c:v>420.0</c:v>
                </c:pt>
                <c:pt idx="13">
                  <c:v>800.0</c:v>
                </c:pt>
                <c:pt idx="14">
                  <c:v>600.0</c:v>
                </c:pt>
                <c:pt idx="15">
                  <c:v>600.0</c:v>
                </c:pt>
                <c:pt idx="16">
                  <c:v>500.0</c:v>
                </c:pt>
                <c:pt idx="17">
                  <c:v>600.0</c:v>
                </c:pt>
                <c:pt idx="18">
                  <c:v>840.0</c:v>
                </c:pt>
                <c:pt idx="19">
                  <c:v>920.0</c:v>
                </c:pt>
              </c:numCache>
            </c:numRef>
          </c:val>
          <c:smooth val="1"/>
        </c:ser>
        <c:ser>
          <c:idx val="1"/>
          <c:order val="1"/>
          <c:tx>
            <c:strRef>
              <c:f>Sheet2!$C$1</c:f>
              <c:strCache>
                <c:ptCount val="1"/>
                <c:pt idx="0">
                  <c:v>Median weekly rent for two-bedroom private apartments (rental bonds data)</c:v>
                </c:pt>
              </c:strCache>
            </c:strRef>
          </c:tx>
          <c:spPr>
            <a:ln w="34925">
              <a:solidFill>
                <a:schemeClr val="accent2"/>
              </a:solidFill>
            </a:ln>
          </c:spPr>
          <c:cat>
            <c:strRef>
              <c:f>Sheet2!$A$2:$A$21</c:f>
              <c:strCache>
                <c:ptCount val="20"/>
                <c:pt idx="0">
                  <c:v>Sydney </c:v>
                </c:pt>
                <c:pt idx="1">
                  <c:v>Pyrmont </c:v>
                </c:pt>
                <c:pt idx="2">
                  <c:v>Ultimo </c:v>
                </c:pt>
                <c:pt idx="3">
                  <c:v>Haymarket </c:v>
                </c:pt>
                <c:pt idx="4">
                  <c:v>Bondi Beach </c:v>
                </c:pt>
                <c:pt idx="5">
                  <c:v>Chippendale </c:v>
                </c:pt>
                <c:pt idx="6">
                  <c:v>Parramatta </c:v>
                </c:pt>
                <c:pt idx="7">
                  <c:v>Auburn </c:v>
                </c:pt>
                <c:pt idx="8">
                  <c:v>Strathfield </c:v>
                </c:pt>
                <c:pt idx="9">
                  <c:v>Chatswood </c:v>
                </c:pt>
                <c:pt idx="10">
                  <c:v>Merrylands </c:v>
                </c:pt>
                <c:pt idx="11">
                  <c:v>Bondi Junction</c:v>
                </c:pt>
                <c:pt idx="12">
                  <c:v>Lakemba </c:v>
                </c:pt>
                <c:pt idx="13">
                  <c:v>Darlinghurst </c:v>
                </c:pt>
                <c:pt idx="14">
                  <c:v>Rockdale </c:v>
                </c:pt>
                <c:pt idx="15">
                  <c:v>Lidcombe</c:v>
                </c:pt>
                <c:pt idx="16">
                  <c:v>Harris Park </c:v>
                </c:pt>
                <c:pt idx="17">
                  <c:v>Kogarah </c:v>
                </c:pt>
                <c:pt idx="18">
                  <c:v>Bondi </c:v>
                </c:pt>
                <c:pt idx="19">
                  <c:v>Surry Hills </c:v>
                </c:pt>
              </c:strCache>
            </c:strRef>
          </c:cat>
          <c:val>
            <c:numRef>
              <c:f>Sheet2!$C$2:$C$21</c:f>
              <c:numCache>
                <c:formatCode>"$"#,##0_);[Red]\("$"#,##0\)</c:formatCode>
                <c:ptCount val="20"/>
                <c:pt idx="0">
                  <c:v>910.0</c:v>
                </c:pt>
                <c:pt idx="1">
                  <c:v>785.0</c:v>
                </c:pt>
                <c:pt idx="2">
                  <c:v>690.0</c:v>
                </c:pt>
                <c:pt idx="3">
                  <c:v>910.0</c:v>
                </c:pt>
                <c:pt idx="4">
                  <c:v>768.0</c:v>
                </c:pt>
                <c:pt idx="5">
                  <c:v>860.0</c:v>
                </c:pt>
                <c:pt idx="6">
                  <c:v>485.0</c:v>
                </c:pt>
                <c:pt idx="7">
                  <c:v>400.0</c:v>
                </c:pt>
                <c:pt idx="8">
                  <c:v>600.0</c:v>
                </c:pt>
                <c:pt idx="9">
                  <c:v>700.0</c:v>
                </c:pt>
                <c:pt idx="10">
                  <c:v>400.0</c:v>
                </c:pt>
                <c:pt idx="11">
                  <c:v>800.0</c:v>
                </c:pt>
                <c:pt idx="12">
                  <c:v>368.0</c:v>
                </c:pt>
                <c:pt idx="13">
                  <c:v>800.0</c:v>
                </c:pt>
                <c:pt idx="14">
                  <c:v>525.0</c:v>
                </c:pt>
                <c:pt idx="15">
                  <c:v>480.0</c:v>
                </c:pt>
                <c:pt idx="16">
                  <c:v>485.0</c:v>
                </c:pt>
                <c:pt idx="17">
                  <c:v>470.0</c:v>
                </c:pt>
                <c:pt idx="18">
                  <c:v>768.0</c:v>
                </c:pt>
                <c:pt idx="19">
                  <c:v>800.0</c:v>
                </c:pt>
              </c:numCache>
            </c:numRef>
          </c:val>
          <c:smooth val="0"/>
        </c:ser>
        <c:ser>
          <c:idx val="2"/>
          <c:order val="2"/>
          <c:tx>
            <c:strRef>
              <c:f>Sheet2!$D$1</c:f>
              <c:strCache>
                <c:ptCount val="1"/>
                <c:pt idx="0">
                  <c:v>Median Weekly Rent for two-bedrooms real estate apartments </c:v>
                </c:pt>
              </c:strCache>
            </c:strRef>
          </c:tx>
          <c:spPr>
            <a:ln w="25400">
              <a:solidFill>
                <a:schemeClr val="accent3">
                  <a:lumMod val="75000"/>
                </a:schemeClr>
              </a:solidFill>
            </a:ln>
          </c:spPr>
          <c:marker>
            <c:symbol val="triangle"/>
            <c:size val="6"/>
          </c:marker>
          <c:cat>
            <c:strRef>
              <c:f>Sheet2!$A$2:$A$21</c:f>
              <c:strCache>
                <c:ptCount val="20"/>
                <c:pt idx="0">
                  <c:v>Sydney </c:v>
                </c:pt>
                <c:pt idx="1">
                  <c:v>Pyrmont </c:v>
                </c:pt>
                <c:pt idx="2">
                  <c:v>Ultimo </c:v>
                </c:pt>
                <c:pt idx="3">
                  <c:v>Haymarket </c:v>
                </c:pt>
                <c:pt idx="4">
                  <c:v>Bondi Beach </c:v>
                </c:pt>
                <c:pt idx="5">
                  <c:v>Chippendale </c:v>
                </c:pt>
                <c:pt idx="6">
                  <c:v>Parramatta </c:v>
                </c:pt>
                <c:pt idx="7">
                  <c:v>Auburn </c:v>
                </c:pt>
                <c:pt idx="8">
                  <c:v>Strathfield </c:v>
                </c:pt>
                <c:pt idx="9">
                  <c:v>Chatswood </c:v>
                </c:pt>
                <c:pt idx="10">
                  <c:v>Merrylands </c:v>
                </c:pt>
                <c:pt idx="11">
                  <c:v>Bondi Junction</c:v>
                </c:pt>
                <c:pt idx="12">
                  <c:v>Lakemba </c:v>
                </c:pt>
                <c:pt idx="13">
                  <c:v>Darlinghurst </c:v>
                </c:pt>
                <c:pt idx="14">
                  <c:v>Rockdale </c:v>
                </c:pt>
                <c:pt idx="15">
                  <c:v>Lidcombe</c:v>
                </c:pt>
                <c:pt idx="16">
                  <c:v>Harris Park </c:v>
                </c:pt>
                <c:pt idx="17">
                  <c:v>Kogarah </c:v>
                </c:pt>
                <c:pt idx="18">
                  <c:v>Bondi </c:v>
                </c:pt>
                <c:pt idx="19">
                  <c:v>Surry Hills </c:v>
                </c:pt>
              </c:strCache>
            </c:strRef>
          </c:cat>
          <c:val>
            <c:numRef>
              <c:f>Sheet2!$D$2:$D$21</c:f>
              <c:numCache>
                <c:formatCode>"$"#,##0_);[Red]\("$"#,##0\)</c:formatCode>
                <c:ptCount val="20"/>
                <c:pt idx="0">
                  <c:v>900.0</c:v>
                </c:pt>
                <c:pt idx="1">
                  <c:v>800.0</c:v>
                </c:pt>
                <c:pt idx="2">
                  <c:v>750.0</c:v>
                </c:pt>
                <c:pt idx="3">
                  <c:v>900.0</c:v>
                </c:pt>
                <c:pt idx="4">
                  <c:v>800.0</c:v>
                </c:pt>
                <c:pt idx="5">
                  <c:v>780.0</c:v>
                </c:pt>
                <c:pt idx="6">
                  <c:v>480.0</c:v>
                </c:pt>
                <c:pt idx="7">
                  <c:v>420.0</c:v>
                </c:pt>
                <c:pt idx="8">
                  <c:v>540.0</c:v>
                </c:pt>
                <c:pt idx="9">
                  <c:v>690.0</c:v>
                </c:pt>
                <c:pt idx="10">
                  <c:v>400.0</c:v>
                </c:pt>
                <c:pt idx="11">
                  <c:v>800.0</c:v>
                </c:pt>
                <c:pt idx="12">
                  <c:v>370.0</c:v>
                </c:pt>
                <c:pt idx="13">
                  <c:v>825.0</c:v>
                </c:pt>
                <c:pt idx="14">
                  <c:v>525.0</c:v>
                </c:pt>
                <c:pt idx="15">
                  <c:v>490.0</c:v>
                </c:pt>
                <c:pt idx="16">
                  <c:v>420.0</c:v>
                </c:pt>
                <c:pt idx="17">
                  <c:v>480.0</c:v>
                </c:pt>
                <c:pt idx="18">
                  <c:v>750.0</c:v>
                </c:pt>
                <c:pt idx="19">
                  <c:v>800.0</c:v>
                </c:pt>
              </c:numCache>
            </c:numRef>
          </c:val>
          <c:smooth val="1"/>
        </c:ser>
        <c:dLbls>
          <c:showLegendKey val="0"/>
          <c:showVal val="0"/>
          <c:showCatName val="0"/>
          <c:showSerName val="0"/>
          <c:showPercent val="0"/>
          <c:showBubbleSize val="0"/>
        </c:dLbls>
        <c:dropLines>
          <c:spPr>
            <a:ln w="3175">
              <a:prstDash val="sysDot"/>
            </a:ln>
          </c:spPr>
        </c:dropLines>
        <c:marker val="1"/>
        <c:smooth val="0"/>
        <c:axId val="-2109149144"/>
        <c:axId val="-2139123432"/>
      </c:lineChart>
      <c:catAx>
        <c:axId val="-2109149144"/>
        <c:scaling>
          <c:orientation val="minMax"/>
        </c:scaling>
        <c:delete val="0"/>
        <c:axPos val="b"/>
        <c:majorTickMark val="none"/>
        <c:minorTickMark val="none"/>
        <c:tickLblPos val="nextTo"/>
        <c:spPr>
          <a:ln>
            <a:prstDash val="solid"/>
          </a:ln>
        </c:spPr>
        <c:txPr>
          <a:bodyPr rot="-5400000" vert="horz"/>
          <a:lstStyle/>
          <a:p>
            <a:pPr>
              <a:defRPr>
                <a:latin typeface="Arial" panose="020B0604020202020204" pitchFamily="34" charset="0"/>
                <a:cs typeface="Arial" panose="020B0604020202020204" pitchFamily="34" charset="0"/>
              </a:defRPr>
            </a:pPr>
            <a:endParaRPr lang="en-US"/>
          </a:p>
        </c:txPr>
        <c:crossAx val="-2139123432"/>
        <c:crosses val="autoZero"/>
        <c:auto val="1"/>
        <c:lblAlgn val="ctr"/>
        <c:lblOffset val="100"/>
        <c:noMultiLvlLbl val="0"/>
      </c:catAx>
      <c:valAx>
        <c:axId val="-2139123432"/>
        <c:scaling>
          <c:orientation val="minMax"/>
        </c:scaling>
        <c:delete val="0"/>
        <c:axPos val="l"/>
        <c:majorGridlines>
          <c:spPr>
            <a:ln w="6350">
              <a:prstDash val="sysDash"/>
            </a:ln>
          </c:spPr>
        </c:majorGridlines>
        <c:numFmt formatCode="&quot;$&quot;#,##0_);[Red]\(&quot;$&quot;#,##0\)" sourceLinked="1"/>
        <c:majorTickMark val="out"/>
        <c:minorTickMark val="none"/>
        <c:tickLblPos val="nextTo"/>
        <c:crossAx val="-2109149144"/>
        <c:crosses val="autoZero"/>
        <c:crossBetween val="between"/>
      </c:valAx>
    </c:plotArea>
    <c:legend>
      <c:legendPos val="r"/>
      <c:layout>
        <c:manualLayout>
          <c:xMode val="edge"/>
          <c:yMode val="edge"/>
          <c:x val="0.105027178490905"/>
          <c:y val="0.811465222993567"/>
          <c:w val="0.826663264941049"/>
          <c:h val="0.156762371722629"/>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w="0"/>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2BCF7-76B7-1440-85F3-5C571DDCF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17449</Words>
  <Characters>99461</Characters>
  <Application>Microsoft Macintosh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Lesley K  Woods</cp:lastModifiedBy>
  <cp:revision>4</cp:revision>
  <cp:lastPrinted>2017-07-19T09:31:00Z</cp:lastPrinted>
  <dcterms:created xsi:type="dcterms:W3CDTF">2017-07-25T06:00:00Z</dcterms:created>
  <dcterms:modified xsi:type="dcterms:W3CDTF">2018-04-24T04:23:00Z</dcterms:modified>
</cp:coreProperties>
</file>