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AD619" w14:textId="77777777" w:rsidR="00D33953" w:rsidRPr="000E384C" w:rsidRDefault="000E384C" w:rsidP="000E384C">
      <w:pPr>
        <w:spacing w:line="240" w:lineRule="auto"/>
        <w:jc w:val="center"/>
        <w:rPr>
          <w:rFonts w:ascii="Arial" w:hAnsi="Arial" w:cs="Arial"/>
          <w:b/>
          <w:sz w:val="28"/>
          <w:szCs w:val="28"/>
        </w:rPr>
      </w:pPr>
      <w:r>
        <w:rPr>
          <w:rFonts w:ascii="Arial" w:hAnsi="Arial" w:cs="Arial"/>
          <w:b/>
          <w:sz w:val="28"/>
          <w:szCs w:val="28"/>
        </w:rPr>
        <w:t>Imagining T</w:t>
      </w:r>
      <w:r w:rsidR="00DC67E8" w:rsidRPr="000E384C">
        <w:rPr>
          <w:rFonts w:ascii="Arial" w:hAnsi="Arial" w:cs="Arial"/>
          <w:b/>
          <w:sz w:val="28"/>
          <w:szCs w:val="28"/>
        </w:rPr>
        <w:t>ransport</w:t>
      </w:r>
      <w:r>
        <w:rPr>
          <w:rFonts w:ascii="Arial" w:hAnsi="Arial" w:cs="Arial"/>
          <w:b/>
          <w:sz w:val="28"/>
          <w:szCs w:val="28"/>
        </w:rPr>
        <w:t xml:space="preserve"> F</w:t>
      </w:r>
      <w:r w:rsidR="00C141CE" w:rsidRPr="000E384C">
        <w:rPr>
          <w:rFonts w:ascii="Arial" w:hAnsi="Arial" w:cs="Arial"/>
          <w:b/>
          <w:sz w:val="28"/>
          <w:szCs w:val="28"/>
        </w:rPr>
        <w:t>utures</w:t>
      </w:r>
      <w:r>
        <w:rPr>
          <w:rFonts w:ascii="Arial" w:hAnsi="Arial" w:cs="Arial"/>
          <w:b/>
          <w:sz w:val="28"/>
          <w:szCs w:val="28"/>
        </w:rPr>
        <w:t xml:space="preserve"> and the Geography of Transport F</w:t>
      </w:r>
      <w:r w:rsidR="000A73C2" w:rsidRPr="000E384C">
        <w:rPr>
          <w:rFonts w:ascii="Arial" w:hAnsi="Arial" w:cs="Arial"/>
          <w:b/>
          <w:sz w:val="28"/>
          <w:szCs w:val="28"/>
        </w:rPr>
        <w:t>ortunes</w:t>
      </w:r>
    </w:p>
    <w:p w14:paraId="1C04696E" w14:textId="77777777" w:rsidR="003E0103" w:rsidRPr="003E0103" w:rsidRDefault="003E0103" w:rsidP="003E0103">
      <w:pPr>
        <w:spacing w:after="0" w:line="240" w:lineRule="auto"/>
        <w:jc w:val="center"/>
        <w:rPr>
          <w:rFonts w:ascii="Arial" w:hAnsi="Arial" w:cs="Arial"/>
          <w:sz w:val="20"/>
          <w:szCs w:val="20"/>
        </w:rPr>
      </w:pPr>
      <w:bookmarkStart w:id="0" w:name="_GoBack"/>
      <w:r w:rsidRPr="003E0103">
        <w:rPr>
          <w:rFonts w:ascii="Arial" w:hAnsi="Arial" w:cs="Arial"/>
          <w:sz w:val="20"/>
          <w:szCs w:val="20"/>
        </w:rPr>
        <w:t>Crystal Legacy</w:t>
      </w:r>
    </w:p>
    <w:p w14:paraId="704D6D76" w14:textId="77777777" w:rsidR="003E0103" w:rsidRPr="003E0103" w:rsidRDefault="003E0103" w:rsidP="003E0103">
      <w:pPr>
        <w:spacing w:after="0" w:line="240" w:lineRule="auto"/>
        <w:jc w:val="center"/>
        <w:rPr>
          <w:rFonts w:ascii="Arial" w:hAnsi="Arial" w:cs="Arial"/>
          <w:sz w:val="20"/>
          <w:szCs w:val="20"/>
        </w:rPr>
      </w:pPr>
      <w:r w:rsidRPr="003E0103">
        <w:rPr>
          <w:rFonts w:ascii="Arial" w:hAnsi="Arial" w:cs="Arial"/>
          <w:sz w:val="20"/>
          <w:szCs w:val="20"/>
        </w:rPr>
        <w:t>The University of Melbourne</w:t>
      </w:r>
    </w:p>
    <w:bookmarkEnd w:id="0"/>
    <w:p w14:paraId="656D332A" w14:textId="77777777" w:rsidR="003E0103" w:rsidRPr="000B1443" w:rsidRDefault="003E0103" w:rsidP="003E0103">
      <w:pPr>
        <w:spacing w:after="0" w:line="240" w:lineRule="auto"/>
        <w:jc w:val="center"/>
        <w:rPr>
          <w:rFonts w:ascii="Arial" w:hAnsi="Arial" w:cs="Arial"/>
          <w:sz w:val="24"/>
          <w:szCs w:val="20"/>
        </w:rPr>
      </w:pPr>
    </w:p>
    <w:p w14:paraId="2950B04B" w14:textId="77777777" w:rsidR="000E384C" w:rsidRDefault="000E384C" w:rsidP="000E384C">
      <w:pPr>
        <w:spacing w:line="240" w:lineRule="auto"/>
        <w:rPr>
          <w:rFonts w:ascii="Arial" w:hAnsi="Arial" w:cs="Arial"/>
          <w:b/>
          <w:sz w:val="20"/>
          <w:szCs w:val="20"/>
        </w:rPr>
      </w:pPr>
    </w:p>
    <w:p w14:paraId="17880584" w14:textId="77777777" w:rsidR="00D33953" w:rsidRPr="000E384C" w:rsidRDefault="00610FBF" w:rsidP="000E384C">
      <w:pPr>
        <w:spacing w:line="240" w:lineRule="auto"/>
        <w:rPr>
          <w:rFonts w:ascii="Arial" w:hAnsi="Arial" w:cs="Arial"/>
          <w:b/>
          <w:sz w:val="20"/>
          <w:szCs w:val="20"/>
        </w:rPr>
      </w:pPr>
      <w:r w:rsidRPr="000E384C">
        <w:rPr>
          <w:rFonts w:ascii="Arial" w:hAnsi="Arial" w:cs="Arial"/>
          <w:b/>
          <w:sz w:val="20"/>
          <w:szCs w:val="20"/>
        </w:rPr>
        <w:t>Abstract</w:t>
      </w:r>
      <w:r w:rsidR="000E384C">
        <w:rPr>
          <w:rFonts w:ascii="Arial" w:hAnsi="Arial" w:cs="Arial"/>
          <w:b/>
          <w:sz w:val="20"/>
          <w:szCs w:val="20"/>
        </w:rPr>
        <w:t>:</w:t>
      </w:r>
    </w:p>
    <w:p w14:paraId="58484B61" w14:textId="77777777" w:rsidR="005B0880" w:rsidRPr="000E384C" w:rsidRDefault="00DC67E8" w:rsidP="000E384C">
      <w:pPr>
        <w:spacing w:line="240" w:lineRule="auto"/>
        <w:rPr>
          <w:rFonts w:ascii="Arial" w:hAnsi="Arial" w:cs="Arial"/>
          <w:bCs/>
          <w:sz w:val="20"/>
          <w:szCs w:val="20"/>
          <w:lang w:val="en-US"/>
        </w:rPr>
      </w:pPr>
      <w:r w:rsidRPr="000E384C">
        <w:rPr>
          <w:rFonts w:ascii="Arial" w:hAnsi="Arial" w:cs="Arial"/>
          <w:bCs/>
          <w:sz w:val="20"/>
          <w:szCs w:val="20"/>
          <w:lang w:val="en-US"/>
        </w:rPr>
        <w:t>This paper</w:t>
      </w:r>
      <w:r w:rsidR="006E1B67" w:rsidRPr="000E384C">
        <w:rPr>
          <w:rFonts w:ascii="Arial" w:hAnsi="Arial" w:cs="Arial"/>
          <w:bCs/>
          <w:sz w:val="20"/>
          <w:szCs w:val="20"/>
          <w:lang w:val="en-US"/>
        </w:rPr>
        <w:t xml:space="preserve"> examines</w:t>
      </w:r>
      <w:r w:rsidR="00233590" w:rsidRPr="000E384C">
        <w:rPr>
          <w:rFonts w:ascii="Arial" w:hAnsi="Arial" w:cs="Arial"/>
          <w:bCs/>
          <w:sz w:val="20"/>
          <w:szCs w:val="20"/>
          <w:lang w:val="en-US"/>
        </w:rPr>
        <w:t xml:space="preserve"> citizen resistance</w:t>
      </w:r>
      <w:r w:rsidRPr="000E384C">
        <w:rPr>
          <w:rFonts w:ascii="Arial" w:hAnsi="Arial" w:cs="Arial"/>
          <w:bCs/>
          <w:sz w:val="20"/>
          <w:szCs w:val="20"/>
          <w:lang w:val="en-US"/>
        </w:rPr>
        <w:t xml:space="preserve"> against two proposed inner city toll ways, and the reimagining of tran</w:t>
      </w:r>
      <w:r w:rsidR="009359D7" w:rsidRPr="000E384C">
        <w:rPr>
          <w:rFonts w:ascii="Arial" w:hAnsi="Arial" w:cs="Arial"/>
          <w:bCs/>
          <w:sz w:val="20"/>
          <w:szCs w:val="20"/>
          <w:lang w:val="en-US"/>
        </w:rPr>
        <w:t>s</w:t>
      </w:r>
      <w:r w:rsidRPr="000E384C">
        <w:rPr>
          <w:rFonts w:ascii="Arial" w:hAnsi="Arial" w:cs="Arial"/>
          <w:bCs/>
          <w:sz w:val="20"/>
          <w:szCs w:val="20"/>
          <w:lang w:val="en-US"/>
        </w:rPr>
        <w:t xml:space="preserve">port futures and prospects they inspired. The proposed East West Link was </w:t>
      </w:r>
      <w:r w:rsidR="005B0880" w:rsidRPr="000E384C">
        <w:rPr>
          <w:rFonts w:ascii="Arial" w:hAnsi="Arial" w:cs="Arial"/>
          <w:bCs/>
          <w:sz w:val="20"/>
          <w:szCs w:val="20"/>
          <w:lang w:val="en-US"/>
        </w:rPr>
        <w:t>fiercely contested attracting considerable consternation from across multiple urban publics</w:t>
      </w:r>
      <w:r w:rsidR="00C36C7A" w:rsidRPr="000E384C">
        <w:rPr>
          <w:rFonts w:ascii="Arial" w:hAnsi="Arial" w:cs="Arial"/>
          <w:bCs/>
          <w:sz w:val="20"/>
          <w:szCs w:val="20"/>
          <w:lang w:val="en-US"/>
        </w:rPr>
        <w:t>, extending beyond residents living within the corridor of the project</w:t>
      </w:r>
      <w:r w:rsidR="009642CC" w:rsidRPr="000E384C">
        <w:rPr>
          <w:rFonts w:ascii="Arial" w:hAnsi="Arial" w:cs="Arial"/>
          <w:bCs/>
          <w:sz w:val="20"/>
          <w:szCs w:val="20"/>
          <w:lang w:val="en-US"/>
        </w:rPr>
        <w:t xml:space="preserve"> to include long-standing public transport advocates, Victorian-based transport academics and former state planning advisors</w:t>
      </w:r>
      <w:r w:rsidR="00233590" w:rsidRPr="000E384C">
        <w:rPr>
          <w:rFonts w:ascii="Arial" w:hAnsi="Arial" w:cs="Arial"/>
          <w:bCs/>
          <w:sz w:val="20"/>
          <w:szCs w:val="20"/>
          <w:lang w:val="en-US"/>
        </w:rPr>
        <w:t>. Following the election of the Labor Government in 2014, the contracts for the East West Link were cance</w:t>
      </w:r>
      <w:r w:rsidR="00150F90" w:rsidRPr="000E384C">
        <w:rPr>
          <w:rFonts w:ascii="Arial" w:hAnsi="Arial" w:cs="Arial"/>
          <w:bCs/>
          <w:sz w:val="20"/>
          <w:szCs w:val="20"/>
          <w:lang w:val="en-US"/>
        </w:rPr>
        <w:t>lled.</w:t>
      </w:r>
      <w:r w:rsidRPr="000E384C">
        <w:rPr>
          <w:rFonts w:ascii="Arial" w:hAnsi="Arial" w:cs="Arial"/>
          <w:bCs/>
          <w:sz w:val="20"/>
          <w:szCs w:val="20"/>
          <w:lang w:val="en-US"/>
        </w:rPr>
        <w:t xml:space="preserve"> But in</w:t>
      </w:r>
      <w:r w:rsidR="00150F90" w:rsidRPr="000E384C">
        <w:rPr>
          <w:rFonts w:ascii="Arial" w:hAnsi="Arial" w:cs="Arial"/>
          <w:bCs/>
          <w:sz w:val="20"/>
          <w:szCs w:val="20"/>
          <w:lang w:val="en-US"/>
        </w:rPr>
        <w:t xml:space="preserve"> rejecting this </w:t>
      </w:r>
      <w:r w:rsidR="00233590" w:rsidRPr="000E384C">
        <w:rPr>
          <w:rFonts w:ascii="Arial" w:hAnsi="Arial" w:cs="Arial"/>
          <w:bCs/>
          <w:sz w:val="20"/>
          <w:szCs w:val="20"/>
          <w:lang w:val="en-US"/>
        </w:rPr>
        <w:t>inner city toll</w:t>
      </w:r>
      <w:r w:rsidR="00D03EB0" w:rsidRPr="000E384C">
        <w:rPr>
          <w:rFonts w:ascii="Arial" w:hAnsi="Arial" w:cs="Arial"/>
          <w:bCs/>
          <w:sz w:val="20"/>
          <w:szCs w:val="20"/>
          <w:lang w:val="en-US"/>
        </w:rPr>
        <w:t xml:space="preserve"> </w:t>
      </w:r>
      <w:r w:rsidR="00233590" w:rsidRPr="000E384C">
        <w:rPr>
          <w:rFonts w:ascii="Arial" w:hAnsi="Arial" w:cs="Arial"/>
          <w:bCs/>
          <w:sz w:val="20"/>
          <w:szCs w:val="20"/>
          <w:lang w:val="en-US"/>
        </w:rPr>
        <w:t>way, th</w:t>
      </w:r>
      <w:r w:rsidR="00D03EB0" w:rsidRPr="000E384C">
        <w:rPr>
          <w:rFonts w:ascii="Arial" w:hAnsi="Arial" w:cs="Arial"/>
          <w:bCs/>
          <w:sz w:val="20"/>
          <w:szCs w:val="20"/>
          <w:lang w:val="en-US"/>
        </w:rPr>
        <w:t>i</w:t>
      </w:r>
      <w:r w:rsidR="00233590" w:rsidRPr="000E384C">
        <w:rPr>
          <w:rFonts w:ascii="Arial" w:hAnsi="Arial" w:cs="Arial"/>
          <w:bCs/>
          <w:sz w:val="20"/>
          <w:szCs w:val="20"/>
          <w:lang w:val="en-US"/>
        </w:rPr>
        <w:t xml:space="preserve">s newly elected </w:t>
      </w:r>
      <w:r w:rsidRPr="000E384C">
        <w:rPr>
          <w:rFonts w:ascii="Arial" w:hAnsi="Arial" w:cs="Arial"/>
          <w:bCs/>
          <w:sz w:val="20"/>
          <w:szCs w:val="20"/>
          <w:lang w:val="en-US"/>
        </w:rPr>
        <w:t xml:space="preserve">State </w:t>
      </w:r>
      <w:r w:rsidR="00233590" w:rsidRPr="000E384C">
        <w:rPr>
          <w:rFonts w:ascii="Arial" w:hAnsi="Arial" w:cs="Arial"/>
          <w:bCs/>
          <w:sz w:val="20"/>
          <w:szCs w:val="20"/>
          <w:lang w:val="en-US"/>
        </w:rPr>
        <w:t>Government</w:t>
      </w:r>
      <w:r w:rsidR="006537BC" w:rsidRPr="000E384C">
        <w:rPr>
          <w:rFonts w:ascii="Arial" w:hAnsi="Arial" w:cs="Arial"/>
          <w:bCs/>
          <w:sz w:val="20"/>
          <w:szCs w:val="20"/>
          <w:lang w:val="en-US"/>
        </w:rPr>
        <w:t xml:space="preserve"> then</w:t>
      </w:r>
      <w:r w:rsidR="00233590" w:rsidRPr="000E384C">
        <w:rPr>
          <w:rFonts w:ascii="Arial" w:hAnsi="Arial" w:cs="Arial"/>
          <w:bCs/>
          <w:sz w:val="20"/>
          <w:szCs w:val="20"/>
          <w:lang w:val="en-US"/>
        </w:rPr>
        <w:t xml:space="preserve"> announced</w:t>
      </w:r>
      <w:r w:rsidR="00065484" w:rsidRPr="000E384C">
        <w:rPr>
          <w:rFonts w:ascii="Arial" w:hAnsi="Arial" w:cs="Arial"/>
          <w:bCs/>
          <w:sz w:val="20"/>
          <w:szCs w:val="20"/>
          <w:lang w:val="en-US"/>
        </w:rPr>
        <w:t xml:space="preserve"> the</w:t>
      </w:r>
      <w:r w:rsidRPr="000E384C">
        <w:rPr>
          <w:rFonts w:ascii="Arial" w:hAnsi="Arial" w:cs="Arial"/>
          <w:bCs/>
          <w:sz w:val="20"/>
          <w:szCs w:val="20"/>
          <w:lang w:val="en-US"/>
        </w:rPr>
        <w:t xml:space="preserve"> West</w:t>
      </w:r>
      <w:r w:rsidR="00FC4050" w:rsidRPr="000E384C">
        <w:rPr>
          <w:rFonts w:ascii="Arial" w:hAnsi="Arial" w:cs="Arial"/>
          <w:bCs/>
          <w:sz w:val="20"/>
          <w:szCs w:val="20"/>
          <w:lang w:val="en-US"/>
        </w:rPr>
        <w:t xml:space="preserve"> Gate Tunnel</w:t>
      </w:r>
      <w:r w:rsidR="00C141CE" w:rsidRPr="000E384C">
        <w:rPr>
          <w:rFonts w:ascii="Arial" w:hAnsi="Arial" w:cs="Arial"/>
          <w:bCs/>
          <w:sz w:val="20"/>
          <w:szCs w:val="20"/>
          <w:lang w:val="en-US"/>
        </w:rPr>
        <w:t>, a market-led toll way project proposed by</w:t>
      </w:r>
      <w:r w:rsidR="00DB29E6" w:rsidRPr="000E384C">
        <w:rPr>
          <w:rFonts w:ascii="Arial" w:hAnsi="Arial" w:cs="Arial"/>
          <w:bCs/>
          <w:sz w:val="20"/>
          <w:szCs w:val="20"/>
          <w:lang w:val="en-US"/>
        </w:rPr>
        <w:t xml:space="preserve"> the operator</w:t>
      </w:r>
      <w:r w:rsidRPr="000E384C">
        <w:rPr>
          <w:rFonts w:ascii="Arial" w:hAnsi="Arial" w:cs="Arial"/>
          <w:bCs/>
          <w:sz w:val="20"/>
          <w:szCs w:val="20"/>
          <w:lang w:val="en-US"/>
        </w:rPr>
        <w:t xml:space="preserve"> </w:t>
      </w:r>
      <w:proofErr w:type="spellStart"/>
      <w:r w:rsidR="00C36C7A" w:rsidRPr="000E384C">
        <w:rPr>
          <w:rFonts w:ascii="Arial" w:hAnsi="Arial" w:cs="Arial"/>
          <w:bCs/>
          <w:sz w:val="20"/>
          <w:szCs w:val="20"/>
          <w:lang w:val="en-US"/>
        </w:rPr>
        <w:t>Transurban</w:t>
      </w:r>
      <w:proofErr w:type="spellEnd"/>
      <w:r w:rsidR="00C36C7A" w:rsidRPr="000E384C">
        <w:rPr>
          <w:rFonts w:ascii="Arial" w:hAnsi="Arial" w:cs="Arial"/>
          <w:bCs/>
          <w:sz w:val="20"/>
          <w:szCs w:val="20"/>
          <w:lang w:val="en-US"/>
        </w:rPr>
        <w:t>.</w:t>
      </w:r>
      <w:r w:rsidR="006E1B67" w:rsidRPr="000E384C">
        <w:rPr>
          <w:rFonts w:ascii="Arial" w:hAnsi="Arial" w:cs="Arial"/>
          <w:bCs/>
          <w:sz w:val="20"/>
          <w:szCs w:val="20"/>
          <w:lang w:val="en-US"/>
        </w:rPr>
        <w:t xml:space="preserve"> As re</w:t>
      </w:r>
      <w:r w:rsidR="00C141CE" w:rsidRPr="000E384C">
        <w:rPr>
          <w:rFonts w:ascii="Arial" w:hAnsi="Arial" w:cs="Arial"/>
          <w:bCs/>
          <w:sz w:val="20"/>
          <w:szCs w:val="20"/>
          <w:lang w:val="en-US"/>
        </w:rPr>
        <w:t xml:space="preserve">sident groups, locally elected </w:t>
      </w:r>
      <w:r w:rsidR="006E1B67" w:rsidRPr="000E384C">
        <w:rPr>
          <w:rFonts w:ascii="Arial" w:hAnsi="Arial" w:cs="Arial"/>
          <w:bCs/>
          <w:sz w:val="20"/>
          <w:szCs w:val="20"/>
          <w:lang w:val="en-US"/>
        </w:rPr>
        <w:t xml:space="preserve">politicians and long-standing public transport advocates challenged the efficacy of these proposals, the contestation that mounted also produced </w:t>
      </w:r>
      <w:r w:rsidR="00C141CE" w:rsidRPr="000E384C">
        <w:rPr>
          <w:rFonts w:ascii="Arial" w:hAnsi="Arial" w:cs="Arial"/>
          <w:bCs/>
          <w:sz w:val="20"/>
          <w:szCs w:val="20"/>
          <w:lang w:val="en-US"/>
        </w:rPr>
        <w:t xml:space="preserve">multiple </w:t>
      </w:r>
      <w:r w:rsidR="006E1B67" w:rsidRPr="000E384C">
        <w:rPr>
          <w:rFonts w:ascii="Arial" w:hAnsi="Arial" w:cs="Arial"/>
          <w:bCs/>
          <w:sz w:val="20"/>
          <w:szCs w:val="20"/>
          <w:lang w:val="en-US"/>
        </w:rPr>
        <w:t>re</w:t>
      </w:r>
      <w:r w:rsidR="00D72222" w:rsidRPr="000E384C">
        <w:rPr>
          <w:rFonts w:ascii="Arial" w:hAnsi="Arial" w:cs="Arial"/>
          <w:bCs/>
          <w:sz w:val="20"/>
          <w:szCs w:val="20"/>
          <w:lang w:val="en-US"/>
        </w:rPr>
        <w:t>-</w:t>
      </w:r>
      <w:r w:rsidR="006E1B67" w:rsidRPr="000E384C">
        <w:rPr>
          <w:rFonts w:ascii="Arial" w:hAnsi="Arial" w:cs="Arial"/>
          <w:bCs/>
          <w:sz w:val="20"/>
          <w:szCs w:val="20"/>
          <w:lang w:val="en-US"/>
        </w:rPr>
        <w:t>imagining</w:t>
      </w:r>
      <w:r w:rsidR="00A7761B" w:rsidRPr="000E384C">
        <w:rPr>
          <w:rFonts w:ascii="Arial" w:hAnsi="Arial" w:cs="Arial"/>
          <w:bCs/>
          <w:sz w:val="20"/>
          <w:szCs w:val="20"/>
          <w:lang w:val="en-US"/>
        </w:rPr>
        <w:t>s</w:t>
      </w:r>
      <w:r w:rsidR="006E1B67" w:rsidRPr="000E384C">
        <w:rPr>
          <w:rFonts w:ascii="Arial" w:hAnsi="Arial" w:cs="Arial"/>
          <w:bCs/>
          <w:sz w:val="20"/>
          <w:szCs w:val="20"/>
          <w:lang w:val="en-US"/>
        </w:rPr>
        <w:t xml:space="preserve"> of</w:t>
      </w:r>
      <w:r w:rsidR="00065484" w:rsidRPr="000E384C">
        <w:rPr>
          <w:rFonts w:ascii="Arial" w:hAnsi="Arial" w:cs="Arial"/>
          <w:bCs/>
          <w:sz w:val="20"/>
          <w:szCs w:val="20"/>
          <w:lang w:val="en-US"/>
        </w:rPr>
        <w:t xml:space="preserve"> the city’s transport future</w:t>
      </w:r>
      <w:r w:rsidR="00C141CE" w:rsidRPr="000E384C">
        <w:rPr>
          <w:rFonts w:ascii="Arial" w:hAnsi="Arial" w:cs="Arial"/>
          <w:bCs/>
          <w:sz w:val="20"/>
          <w:szCs w:val="20"/>
          <w:lang w:val="en-US"/>
        </w:rPr>
        <w:t xml:space="preserve">.  </w:t>
      </w:r>
      <w:r w:rsidR="00D43D00" w:rsidRPr="000E384C">
        <w:rPr>
          <w:rFonts w:ascii="Arial" w:hAnsi="Arial" w:cs="Arial"/>
          <w:bCs/>
          <w:sz w:val="20"/>
          <w:szCs w:val="20"/>
          <w:lang w:val="en-US"/>
        </w:rPr>
        <w:t xml:space="preserve">This paper draws on </w:t>
      </w:r>
      <w:r w:rsidR="005C308C" w:rsidRPr="000E384C">
        <w:rPr>
          <w:rFonts w:ascii="Arial" w:hAnsi="Arial" w:cs="Arial"/>
          <w:bCs/>
          <w:sz w:val="20"/>
          <w:szCs w:val="20"/>
          <w:lang w:val="en-US"/>
        </w:rPr>
        <w:t>extensive</w:t>
      </w:r>
      <w:r w:rsidR="00D43D00" w:rsidRPr="000E384C">
        <w:rPr>
          <w:rFonts w:ascii="Arial" w:hAnsi="Arial" w:cs="Arial"/>
          <w:bCs/>
          <w:sz w:val="20"/>
          <w:szCs w:val="20"/>
          <w:lang w:val="en-US"/>
        </w:rPr>
        <w:t xml:space="preserve"> key-informant</w:t>
      </w:r>
      <w:r w:rsidR="005C308C" w:rsidRPr="000E384C">
        <w:rPr>
          <w:rFonts w:ascii="Arial" w:hAnsi="Arial" w:cs="Arial"/>
          <w:bCs/>
          <w:sz w:val="20"/>
          <w:szCs w:val="20"/>
          <w:lang w:val="en-US"/>
        </w:rPr>
        <w:t xml:space="preserve"> interviews with community campaigners, politicians, non-government stakeholders as well as policy and media analysis</w:t>
      </w:r>
      <w:r w:rsidR="00C141CE" w:rsidRPr="000E384C">
        <w:rPr>
          <w:rFonts w:ascii="Arial" w:hAnsi="Arial" w:cs="Arial"/>
          <w:bCs/>
          <w:sz w:val="20"/>
          <w:szCs w:val="20"/>
          <w:lang w:val="en-US"/>
        </w:rPr>
        <w:t xml:space="preserve"> </w:t>
      </w:r>
      <w:r w:rsidR="00D43D00" w:rsidRPr="000E384C">
        <w:rPr>
          <w:rFonts w:ascii="Arial" w:hAnsi="Arial" w:cs="Arial"/>
          <w:bCs/>
          <w:sz w:val="20"/>
          <w:szCs w:val="20"/>
          <w:lang w:val="en-US"/>
        </w:rPr>
        <w:t>examining the resistance campaigns against the proposed East West Link and the West</w:t>
      </w:r>
      <w:r w:rsidR="00CD2303" w:rsidRPr="000E384C">
        <w:rPr>
          <w:rFonts w:ascii="Arial" w:hAnsi="Arial" w:cs="Arial"/>
          <w:bCs/>
          <w:sz w:val="20"/>
          <w:szCs w:val="20"/>
          <w:lang w:val="en-US"/>
        </w:rPr>
        <w:t xml:space="preserve"> Gate Tunnel</w:t>
      </w:r>
      <w:r w:rsidR="00D43D00" w:rsidRPr="000E384C">
        <w:rPr>
          <w:rFonts w:ascii="Arial" w:hAnsi="Arial" w:cs="Arial"/>
          <w:bCs/>
          <w:sz w:val="20"/>
          <w:szCs w:val="20"/>
          <w:lang w:val="en-US"/>
        </w:rPr>
        <w:t xml:space="preserve"> project</w:t>
      </w:r>
      <w:r w:rsidR="003A2116" w:rsidRPr="000E384C">
        <w:rPr>
          <w:rFonts w:ascii="Arial" w:hAnsi="Arial" w:cs="Arial"/>
          <w:bCs/>
          <w:sz w:val="20"/>
          <w:szCs w:val="20"/>
          <w:lang w:val="en-US"/>
        </w:rPr>
        <w:t>s</w:t>
      </w:r>
      <w:r w:rsidR="00D43D00" w:rsidRPr="000E384C">
        <w:rPr>
          <w:rFonts w:ascii="Arial" w:hAnsi="Arial" w:cs="Arial"/>
          <w:bCs/>
          <w:sz w:val="20"/>
          <w:szCs w:val="20"/>
          <w:lang w:val="en-US"/>
        </w:rPr>
        <w:t>. The</w:t>
      </w:r>
      <w:r w:rsidR="00065484" w:rsidRPr="000E384C">
        <w:rPr>
          <w:rFonts w:ascii="Arial" w:hAnsi="Arial" w:cs="Arial"/>
          <w:bCs/>
          <w:sz w:val="20"/>
          <w:szCs w:val="20"/>
          <w:lang w:val="en-US"/>
        </w:rPr>
        <w:t xml:space="preserve"> temporal and spatial analysis conducted over this period </w:t>
      </w:r>
      <w:r w:rsidR="0054471D">
        <w:rPr>
          <w:rFonts w:ascii="Arial" w:hAnsi="Arial" w:cs="Arial"/>
          <w:bCs/>
          <w:sz w:val="20"/>
          <w:szCs w:val="20"/>
          <w:lang w:val="en-US"/>
        </w:rPr>
        <w:t>exposes</w:t>
      </w:r>
      <w:r w:rsidR="00065484" w:rsidRPr="000E384C">
        <w:rPr>
          <w:rFonts w:ascii="Arial" w:hAnsi="Arial" w:cs="Arial"/>
          <w:bCs/>
          <w:sz w:val="20"/>
          <w:szCs w:val="20"/>
          <w:lang w:val="en-US"/>
        </w:rPr>
        <w:t xml:space="preserve"> a geography </w:t>
      </w:r>
      <w:r w:rsidR="006537BC" w:rsidRPr="000E384C">
        <w:rPr>
          <w:rFonts w:ascii="Arial" w:hAnsi="Arial" w:cs="Arial"/>
          <w:bCs/>
          <w:sz w:val="20"/>
          <w:szCs w:val="20"/>
          <w:lang w:val="en-US"/>
        </w:rPr>
        <w:t xml:space="preserve">that shaped the depth and breadth of this </w:t>
      </w:r>
      <w:r w:rsidR="00065484" w:rsidRPr="000E384C">
        <w:rPr>
          <w:rFonts w:ascii="Arial" w:hAnsi="Arial" w:cs="Arial"/>
          <w:bCs/>
          <w:sz w:val="20"/>
          <w:szCs w:val="20"/>
          <w:lang w:val="en-US"/>
        </w:rPr>
        <w:t>imagining</w:t>
      </w:r>
      <w:r w:rsidR="006537BC" w:rsidRPr="000E384C">
        <w:rPr>
          <w:rFonts w:ascii="Arial" w:hAnsi="Arial" w:cs="Arial"/>
          <w:bCs/>
          <w:sz w:val="20"/>
          <w:szCs w:val="20"/>
          <w:lang w:val="en-US"/>
        </w:rPr>
        <w:t xml:space="preserve"> formed</w:t>
      </w:r>
      <w:r w:rsidR="00065484" w:rsidRPr="000E384C">
        <w:rPr>
          <w:rFonts w:ascii="Arial" w:hAnsi="Arial" w:cs="Arial"/>
          <w:bCs/>
          <w:sz w:val="20"/>
          <w:szCs w:val="20"/>
          <w:lang w:val="en-US"/>
        </w:rPr>
        <w:t xml:space="preserve"> by the vastly different transport fortunes</w:t>
      </w:r>
      <w:r w:rsidR="003A2116" w:rsidRPr="000E384C">
        <w:rPr>
          <w:rFonts w:ascii="Arial" w:hAnsi="Arial" w:cs="Arial"/>
          <w:bCs/>
          <w:sz w:val="20"/>
          <w:szCs w:val="20"/>
          <w:lang w:val="en-US"/>
        </w:rPr>
        <w:t xml:space="preserve"> being experienced</w:t>
      </w:r>
      <w:r w:rsidR="00D43D00" w:rsidRPr="000E384C">
        <w:rPr>
          <w:rFonts w:ascii="Arial" w:hAnsi="Arial" w:cs="Arial"/>
          <w:bCs/>
          <w:sz w:val="20"/>
          <w:szCs w:val="20"/>
          <w:lang w:val="en-US"/>
        </w:rPr>
        <w:t xml:space="preserve">. </w:t>
      </w:r>
      <w:r w:rsidR="00065484" w:rsidRPr="000E384C">
        <w:rPr>
          <w:rFonts w:ascii="Arial" w:hAnsi="Arial" w:cs="Arial"/>
          <w:bCs/>
          <w:sz w:val="20"/>
          <w:szCs w:val="20"/>
          <w:lang w:val="en-US"/>
        </w:rPr>
        <w:t>This paper</w:t>
      </w:r>
      <w:r w:rsidR="00DB29E6" w:rsidRPr="000E384C">
        <w:rPr>
          <w:rFonts w:ascii="Arial" w:hAnsi="Arial" w:cs="Arial"/>
          <w:bCs/>
          <w:sz w:val="20"/>
          <w:szCs w:val="20"/>
          <w:lang w:val="en-US"/>
        </w:rPr>
        <w:t xml:space="preserve"> reveals how</w:t>
      </w:r>
      <w:r w:rsidR="006E1B67" w:rsidRPr="000E384C">
        <w:rPr>
          <w:rFonts w:ascii="Arial" w:hAnsi="Arial" w:cs="Arial"/>
          <w:bCs/>
          <w:sz w:val="20"/>
          <w:szCs w:val="20"/>
          <w:lang w:val="en-US"/>
        </w:rPr>
        <w:t xml:space="preserve"> citizen contestation </w:t>
      </w:r>
      <w:r w:rsidR="00065484" w:rsidRPr="000E384C">
        <w:rPr>
          <w:rFonts w:ascii="Arial" w:hAnsi="Arial" w:cs="Arial"/>
          <w:bCs/>
          <w:sz w:val="20"/>
          <w:szCs w:val="20"/>
          <w:lang w:val="en-US"/>
        </w:rPr>
        <w:t>across the geography and temporality</w:t>
      </w:r>
      <w:r w:rsidR="00D43D00" w:rsidRPr="000E384C">
        <w:rPr>
          <w:rFonts w:ascii="Arial" w:hAnsi="Arial" w:cs="Arial"/>
          <w:bCs/>
          <w:sz w:val="20"/>
          <w:szCs w:val="20"/>
          <w:lang w:val="en-US"/>
        </w:rPr>
        <w:t xml:space="preserve"> of</w:t>
      </w:r>
      <w:r w:rsidR="00065484" w:rsidRPr="000E384C">
        <w:rPr>
          <w:rFonts w:ascii="Arial" w:hAnsi="Arial" w:cs="Arial"/>
          <w:bCs/>
          <w:sz w:val="20"/>
          <w:szCs w:val="20"/>
          <w:lang w:val="en-US"/>
        </w:rPr>
        <w:t xml:space="preserve"> </w:t>
      </w:r>
      <w:r w:rsidR="00D43D00" w:rsidRPr="000E384C">
        <w:rPr>
          <w:rFonts w:ascii="Arial" w:hAnsi="Arial" w:cs="Arial"/>
          <w:bCs/>
          <w:sz w:val="20"/>
          <w:szCs w:val="20"/>
          <w:lang w:val="en-US"/>
        </w:rPr>
        <w:t xml:space="preserve">controversial </w:t>
      </w:r>
      <w:r w:rsidR="00065484" w:rsidRPr="000E384C">
        <w:rPr>
          <w:rFonts w:ascii="Arial" w:hAnsi="Arial" w:cs="Arial"/>
          <w:bCs/>
          <w:sz w:val="20"/>
          <w:szCs w:val="20"/>
          <w:lang w:val="en-US"/>
        </w:rPr>
        <w:t>project</w:t>
      </w:r>
      <w:r w:rsidR="00D43D00" w:rsidRPr="000E384C">
        <w:rPr>
          <w:rFonts w:ascii="Arial" w:hAnsi="Arial" w:cs="Arial"/>
          <w:bCs/>
          <w:sz w:val="20"/>
          <w:szCs w:val="20"/>
          <w:lang w:val="en-US"/>
        </w:rPr>
        <w:t xml:space="preserve"> proposals</w:t>
      </w:r>
      <w:r w:rsidR="00065484" w:rsidRPr="000E384C">
        <w:rPr>
          <w:rFonts w:ascii="Arial" w:hAnsi="Arial" w:cs="Arial"/>
          <w:bCs/>
          <w:sz w:val="20"/>
          <w:szCs w:val="20"/>
          <w:lang w:val="en-US"/>
        </w:rPr>
        <w:t xml:space="preserve"> </w:t>
      </w:r>
      <w:r w:rsidR="006E1B67" w:rsidRPr="000E384C">
        <w:rPr>
          <w:rFonts w:ascii="Arial" w:hAnsi="Arial" w:cs="Arial"/>
          <w:bCs/>
          <w:sz w:val="20"/>
          <w:szCs w:val="20"/>
          <w:lang w:val="en-US"/>
        </w:rPr>
        <w:t>is mediated, complicated and refracted by</w:t>
      </w:r>
      <w:r w:rsidR="00D43D00" w:rsidRPr="000E384C">
        <w:rPr>
          <w:rFonts w:ascii="Arial" w:hAnsi="Arial" w:cs="Arial"/>
          <w:bCs/>
          <w:sz w:val="20"/>
          <w:szCs w:val="20"/>
          <w:lang w:val="en-US"/>
        </w:rPr>
        <w:t xml:space="preserve"> the changing dynamics of</w:t>
      </w:r>
      <w:r w:rsidR="006E1B67" w:rsidRPr="000E384C">
        <w:rPr>
          <w:rFonts w:ascii="Arial" w:hAnsi="Arial" w:cs="Arial"/>
          <w:bCs/>
          <w:sz w:val="20"/>
          <w:szCs w:val="20"/>
          <w:lang w:val="en-US"/>
        </w:rPr>
        <w:t xml:space="preserve"> urban politics</w:t>
      </w:r>
      <w:r w:rsidR="001C1999" w:rsidRPr="000E384C">
        <w:rPr>
          <w:rFonts w:ascii="Arial" w:hAnsi="Arial" w:cs="Arial"/>
          <w:bCs/>
          <w:sz w:val="20"/>
          <w:szCs w:val="20"/>
          <w:lang w:val="en-US"/>
        </w:rPr>
        <w:t xml:space="preserve"> constituted within</w:t>
      </w:r>
      <w:r w:rsidR="00D43D00" w:rsidRPr="000E384C">
        <w:rPr>
          <w:rFonts w:ascii="Arial" w:hAnsi="Arial" w:cs="Arial"/>
          <w:bCs/>
          <w:sz w:val="20"/>
          <w:szCs w:val="20"/>
          <w:lang w:val="en-US"/>
        </w:rPr>
        <w:t xml:space="preserve"> transport planning</w:t>
      </w:r>
      <w:r w:rsidR="00DB29E6" w:rsidRPr="000E384C">
        <w:rPr>
          <w:rFonts w:ascii="Arial" w:hAnsi="Arial" w:cs="Arial"/>
          <w:bCs/>
          <w:sz w:val="20"/>
          <w:szCs w:val="20"/>
          <w:lang w:val="en-US"/>
        </w:rPr>
        <w:t>, the</w:t>
      </w:r>
      <w:r w:rsidR="006E1B67" w:rsidRPr="000E384C">
        <w:rPr>
          <w:rFonts w:ascii="Arial" w:hAnsi="Arial" w:cs="Arial"/>
          <w:bCs/>
          <w:sz w:val="20"/>
          <w:szCs w:val="20"/>
          <w:lang w:val="en-US"/>
        </w:rPr>
        <w:t xml:space="preserve"> meeting ground of civil society, the state and the corporate interests</w:t>
      </w:r>
      <w:r w:rsidR="00D43D00" w:rsidRPr="000E384C">
        <w:rPr>
          <w:rFonts w:ascii="Arial" w:hAnsi="Arial" w:cs="Arial"/>
          <w:bCs/>
          <w:sz w:val="20"/>
          <w:szCs w:val="20"/>
          <w:lang w:val="en-US"/>
        </w:rPr>
        <w:t xml:space="preserve"> </w:t>
      </w:r>
      <w:r w:rsidR="003A2116" w:rsidRPr="000E384C">
        <w:rPr>
          <w:rFonts w:ascii="Arial" w:hAnsi="Arial" w:cs="Arial"/>
          <w:bCs/>
          <w:sz w:val="20"/>
          <w:szCs w:val="20"/>
          <w:lang w:val="en-US"/>
        </w:rPr>
        <w:t>that have flourish</w:t>
      </w:r>
      <w:r w:rsidR="00D43D00" w:rsidRPr="000E384C">
        <w:rPr>
          <w:rFonts w:ascii="Arial" w:hAnsi="Arial" w:cs="Arial"/>
          <w:bCs/>
          <w:sz w:val="20"/>
          <w:szCs w:val="20"/>
          <w:lang w:val="en-US"/>
        </w:rPr>
        <w:t xml:space="preserve"> under neo-liberalism.</w:t>
      </w:r>
    </w:p>
    <w:p w14:paraId="6880AB71" w14:textId="77777777" w:rsidR="00604888" w:rsidRDefault="000E384C" w:rsidP="000E384C">
      <w:pPr>
        <w:spacing w:line="240" w:lineRule="auto"/>
        <w:rPr>
          <w:rFonts w:ascii="Arial" w:hAnsi="Arial" w:cs="Arial"/>
          <w:sz w:val="20"/>
          <w:szCs w:val="20"/>
        </w:rPr>
      </w:pPr>
      <w:r>
        <w:rPr>
          <w:rFonts w:ascii="Arial" w:hAnsi="Arial" w:cs="Arial"/>
          <w:sz w:val="20"/>
          <w:szCs w:val="20"/>
        </w:rPr>
        <w:t>Key Words: Transport politics; West Gate Tunnel; Conflict; Melbourne</w:t>
      </w:r>
    </w:p>
    <w:p w14:paraId="2B3DFAC6" w14:textId="77777777" w:rsidR="000E384C" w:rsidRDefault="000E384C" w:rsidP="000E384C">
      <w:pPr>
        <w:spacing w:line="240" w:lineRule="auto"/>
        <w:rPr>
          <w:rFonts w:ascii="Arial" w:hAnsi="Arial" w:cs="Arial"/>
          <w:sz w:val="20"/>
          <w:szCs w:val="20"/>
        </w:rPr>
      </w:pPr>
    </w:p>
    <w:p w14:paraId="03CA46EA" w14:textId="77777777" w:rsidR="000E384C" w:rsidRPr="000E384C" w:rsidRDefault="000E384C" w:rsidP="000E384C">
      <w:pPr>
        <w:spacing w:line="240" w:lineRule="auto"/>
        <w:rPr>
          <w:rFonts w:ascii="Arial" w:hAnsi="Arial" w:cs="Arial"/>
          <w:sz w:val="20"/>
          <w:szCs w:val="20"/>
        </w:rPr>
      </w:pPr>
    </w:p>
    <w:p w14:paraId="020F2F57" w14:textId="77777777" w:rsidR="00490DDD" w:rsidRDefault="00490DDD">
      <w:pPr>
        <w:rPr>
          <w:rFonts w:ascii="Arial" w:hAnsi="Arial" w:cs="Arial"/>
          <w:b/>
          <w:sz w:val="20"/>
          <w:szCs w:val="20"/>
        </w:rPr>
      </w:pPr>
      <w:r>
        <w:rPr>
          <w:rFonts w:ascii="Arial" w:hAnsi="Arial" w:cs="Arial"/>
          <w:b/>
          <w:sz w:val="20"/>
          <w:szCs w:val="20"/>
        </w:rPr>
        <w:br w:type="page"/>
      </w:r>
    </w:p>
    <w:p w14:paraId="1B97D627" w14:textId="77777777" w:rsidR="00335E82" w:rsidRPr="00490DDD" w:rsidRDefault="00573CE1" w:rsidP="000E384C">
      <w:pPr>
        <w:spacing w:line="240" w:lineRule="auto"/>
        <w:rPr>
          <w:rFonts w:ascii="Arial" w:hAnsi="Arial" w:cs="Arial"/>
          <w:b/>
        </w:rPr>
      </w:pPr>
      <w:r w:rsidRPr="00490DDD">
        <w:rPr>
          <w:rFonts w:ascii="Arial" w:hAnsi="Arial" w:cs="Arial"/>
          <w:b/>
        </w:rPr>
        <w:lastRenderedPageBreak/>
        <w:t>Introduction</w:t>
      </w:r>
    </w:p>
    <w:p w14:paraId="2AFF5CD4" w14:textId="77777777" w:rsidR="00F41CCC" w:rsidRPr="000E384C" w:rsidRDefault="00280590" w:rsidP="000E384C">
      <w:pPr>
        <w:spacing w:line="240" w:lineRule="auto"/>
        <w:rPr>
          <w:rFonts w:ascii="Arial" w:hAnsi="Arial" w:cs="Arial"/>
          <w:bCs/>
          <w:sz w:val="20"/>
          <w:szCs w:val="20"/>
          <w:lang w:val="en-US"/>
        </w:rPr>
      </w:pPr>
      <w:r w:rsidRPr="000E384C">
        <w:rPr>
          <w:rFonts w:ascii="Arial" w:hAnsi="Arial" w:cs="Arial"/>
          <w:bCs/>
          <w:sz w:val="20"/>
          <w:szCs w:val="20"/>
          <w:lang w:val="en-US"/>
        </w:rPr>
        <w:t>Transport infrastructure investment</w:t>
      </w:r>
      <w:r w:rsidR="00EC632D" w:rsidRPr="000E384C">
        <w:rPr>
          <w:rFonts w:ascii="Arial" w:hAnsi="Arial" w:cs="Arial"/>
          <w:bCs/>
          <w:sz w:val="20"/>
          <w:szCs w:val="20"/>
          <w:lang w:val="en-US"/>
        </w:rPr>
        <w:t>s are</w:t>
      </w:r>
      <w:r w:rsidRPr="000E384C">
        <w:rPr>
          <w:rFonts w:ascii="Arial" w:hAnsi="Arial" w:cs="Arial"/>
          <w:bCs/>
          <w:sz w:val="20"/>
          <w:szCs w:val="20"/>
          <w:lang w:val="en-US"/>
        </w:rPr>
        <w:t xml:space="preserve"> political proposition</w:t>
      </w:r>
      <w:r w:rsidR="00EC632D" w:rsidRPr="000E384C">
        <w:rPr>
          <w:rFonts w:ascii="Arial" w:hAnsi="Arial" w:cs="Arial"/>
          <w:bCs/>
          <w:sz w:val="20"/>
          <w:szCs w:val="20"/>
          <w:lang w:val="en-US"/>
        </w:rPr>
        <w:t>s. They bring</w:t>
      </w:r>
      <w:r w:rsidRPr="000E384C">
        <w:rPr>
          <w:rFonts w:ascii="Arial" w:hAnsi="Arial" w:cs="Arial"/>
          <w:bCs/>
          <w:sz w:val="20"/>
          <w:szCs w:val="20"/>
          <w:lang w:val="en-US"/>
        </w:rPr>
        <w:t xml:space="preserve"> into view questions of resource allocation and how</w:t>
      </w:r>
      <w:r w:rsidR="00250E1B" w:rsidRPr="000E384C">
        <w:rPr>
          <w:rFonts w:ascii="Arial" w:hAnsi="Arial" w:cs="Arial"/>
          <w:bCs/>
          <w:sz w:val="20"/>
          <w:szCs w:val="20"/>
          <w:lang w:val="en-US"/>
        </w:rPr>
        <w:t xml:space="preserve"> these resources</w:t>
      </w:r>
      <w:r w:rsidR="00EE0186" w:rsidRPr="000E384C">
        <w:rPr>
          <w:rFonts w:ascii="Arial" w:hAnsi="Arial" w:cs="Arial"/>
          <w:bCs/>
          <w:sz w:val="20"/>
          <w:szCs w:val="20"/>
          <w:lang w:val="en-US"/>
        </w:rPr>
        <w:t xml:space="preserve"> are</w:t>
      </w:r>
      <w:r w:rsidRPr="000E384C">
        <w:rPr>
          <w:rFonts w:ascii="Arial" w:hAnsi="Arial" w:cs="Arial"/>
          <w:bCs/>
          <w:sz w:val="20"/>
          <w:szCs w:val="20"/>
          <w:lang w:val="en-US"/>
        </w:rPr>
        <w:t xml:space="preserve"> distributed acro</w:t>
      </w:r>
      <w:r w:rsidR="00EE0186" w:rsidRPr="000E384C">
        <w:rPr>
          <w:rFonts w:ascii="Arial" w:hAnsi="Arial" w:cs="Arial"/>
          <w:bCs/>
          <w:sz w:val="20"/>
          <w:szCs w:val="20"/>
          <w:lang w:val="en-US"/>
        </w:rPr>
        <w:t>ss the</w:t>
      </w:r>
      <w:r w:rsidR="00AC059D" w:rsidRPr="000E384C">
        <w:rPr>
          <w:rFonts w:ascii="Arial" w:hAnsi="Arial" w:cs="Arial"/>
          <w:bCs/>
          <w:sz w:val="20"/>
          <w:szCs w:val="20"/>
          <w:lang w:val="en-US"/>
        </w:rPr>
        <w:t xml:space="preserve"> disparate spaces of the</w:t>
      </w:r>
      <w:r w:rsidR="00EE0186" w:rsidRPr="000E384C">
        <w:rPr>
          <w:rFonts w:ascii="Arial" w:hAnsi="Arial" w:cs="Arial"/>
          <w:bCs/>
          <w:sz w:val="20"/>
          <w:szCs w:val="20"/>
          <w:lang w:val="en-US"/>
        </w:rPr>
        <w:t xml:space="preserve"> city</w:t>
      </w:r>
      <w:r w:rsidR="00AC059D" w:rsidRPr="000E384C">
        <w:rPr>
          <w:rFonts w:ascii="Arial" w:hAnsi="Arial" w:cs="Arial"/>
          <w:bCs/>
          <w:sz w:val="20"/>
          <w:szCs w:val="20"/>
          <w:lang w:val="en-US"/>
        </w:rPr>
        <w:t>, as well as</w:t>
      </w:r>
      <w:r w:rsidR="00EE0186" w:rsidRPr="000E384C">
        <w:rPr>
          <w:rFonts w:ascii="Arial" w:hAnsi="Arial" w:cs="Arial"/>
          <w:bCs/>
          <w:sz w:val="20"/>
          <w:szCs w:val="20"/>
          <w:lang w:val="en-US"/>
        </w:rPr>
        <w:t xml:space="preserve"> over time. How decisions about transport infrastructure investments</w:t>
      </w:r>
      <w:r w:rsidRPr="000E384C">
        <w:rPr>
          <w:rFonts w:ascii="Arial" w:hAnsi="Arial" w:cs="Arial"/>
          <w:bCs/>
          <w:sz w:val="20"/>
          <w:szCs w:val="20"/>
          <w:lang w:val="en-US"/>
        </w:rPr>
        <w:t xml:space="preserve"> are made</w:t>
      </w:r>
      <w:r w:rsidR="00EE0186" w:rsidRPr="000E384C">
        <w:rPr>
          <w:rFonts w:ascii="Arial" w:hAnsi="Arial" w:cs="Arial"/>
          <w:bCs/>
          <w:sz w:val="20"/>
          <w:szCs w:val="20"/>
          <w:lang w:val="en-US"/>
        </w:rPr>
        <w:t xml:space="preserve"> can</w:t>
      </w:r>
      <w:r w:rsidRPr="000E384C">
        <w:rPr>
          <w:rFonts w:ascii="Arial" w:hAnsi="Arial" w:cs="Arial"/>
          <w:bCs/>
          <w:sz w:val="20"/>
          <w:szCs w:val="20"/>
          <w:lang w:val="en-US"/>
        </w:rPr>
        <w:t xml:space="preserve"> bring acutely into focus question</w:t>
      </w:r>
      <w:r w:rsidR="00250E1B" w:rsidRPr="000E384C">
        <w:rPr>
          <w:rFonts w:ascii="Arial" w:hAnsi="Arial" w:cs="Arial"/>
          <w:bCs/>
          <w:sz w:val="20"/>
          <w:szCs w:val="20"/>
          <w:lang w:val="en-US"/>
        </w:rPr>
        <w:t>s</w:t>
      </w:r>
      <w:r w:rsidRPr="000E384C">
        <w:rPr>
          <w:rFonts w:ascii="Arial" w:hAnsi="Arial" w:cs="Arial"/>
          <w:bCs/>
          <w:sz w:val="20"/>
          <w:szCs w:val="20"/>
          <w:lang w:val="en-US"/>
        </w:rPr>
        <w:t xml:space="preserve"> of transport governance</w:t>
      </w:r>
      <w:r w:rsidR="001D5BFD" w:rsidRPr="000E384C">
        <w:rPr>
          <w:rFonts w:ascii="Arial" w:hAnsi="Arial" w:cs="Arial"/>
          <w:bCs/>
          <w:sz w:val="20"/>
          <w:szCs w:val="20"/>
          <w:lang w:val="en-US"/>
        </w:rPr>
        <w:t xml:space="preserve"> and politics</w:t>
      </w:r>
      <w:r w:rsidR="00EE0186" w:rsidRPr="000E384C">
        <w:rPr>
          <w:rFonts w:ascii="Arial" w:hAnsi="Arial" w:cs="Arial"/>
          <w:bCs/>
          <w:sz w:val="20"/>
          <w:szCs w:val="20"/>
          <w:lang w:val="en-US"/>
        </w:rPr>
        <w:t>, including who are the decision-ma</w:t>
      </w:r>
      <w:r w:rsidR="00C9063F" w:rsidRPr="000E384C">
        <w:rPr>
          <w:rFonts w:ascii="Arial" w:hAnsi="Arial" w:cs="Arial"/>
          <w:bCs/>
          <w:sz w:val="20"/>
          <w:szCs w:val="20"/>
          <w:lang w:val="en-US"/>
        </w:rPr>
        <w:t xml:space="preserve">kers, on what grounds are </w:t>
      </w:r>
      <w:r w:rsidR="00EE0186" w:rsidRPr="000E384C">
        <w:rPr>
          <w:rFonts w:ascii="Arial" w:hAnsi="Arial" w:cs="Arial"/>
          <w:bCs/>
          <w:sz w:val="20"/>
          <w:szCs w:val="20"/>
          <w:lang w:val="en-US"/>
        </w:rPr>
        <w:t>de</w:t>
      </w:r>
      <w:r w:rsidR="00EC632D" w:rsidRPr="000E384C">
        <w:rPr>
          <w:rFonts w:ascii="Arial" w:hAnsi="Arial" w:cs="Arial"/>
          <w:bCs/>
          <w:sz w:val="20"/>
          <w:szCs w:val="20"/>
          <w:lang w:val="en-US"/>
        </w:rPr>
        <w:t xml:space="preserve">cisions made, </w:t>
      </w:r>
      <w:r w:rsidR="00E9643E" w:rsidRPr="000E384C">
        <w:rPr>
          <w:rFonts w:ascii="Arial" w:hAnsi="Arial" w:cs="Arial"/>
          <w:bCs/>
          <w:sz w:val="20"/>
          <w:szCs w:val="20"/>
          <w:lang w:val="en-US"/>
        </w:rPr>
        <w:t>with</w:t>
      </w:r>
      <w:r w:rsidR="00EE0186" w:rsidRPr="000E384C">
        <w:rPr>
          <w:rFonts w:ascii="Arial" w:hAnsi="Arial" w:cs="Arial"/>
          <w:bCs/>
          <w:sz w:val="20"/>
          <w:szCs w:val="20"/>
          <w:lang w:val="en-US"/>
        </w:rPr>
        <w:t xml:space="preserve"> what level of rigor and analysis</w:t>
      </w:r>
      <w:r w:rsidR="00983DDC" w:rsidRPr="000E384C">
        <w:rPr>
          <w:rFonts w:ascii="Arial" w:hAnsi="Arial" w:cs="Arial"/>
          <w:bCs/>
          <w:sz w:val="20"/>
          <w:szCs w:val="20"/>
          <w:lang w:val="en-US"/>
        </w:rPr>
        <w:t>,</w:t>
      </w:r>
      <w:r w:rsidR="00EC632D" w:rsidRPr="000E384C">
        <w:rPr>
          <w:rFonts w:ascii="Arial" w:hAnsi="Arial" w:cs="Arial"/>
          <w:bCs/>
          <w:sz w:val="20"/>
          <w:szCs w:val="20"/>
          <w:lang w:val="en-US"/>
        </w:rPr>
        <w:t xml:space="preserve"> and</w:t>
      </w:r>
      <w:r w:rsidR="00983DDC" w:rsidRPr="000E384C">
        <w:rPr>
          <w:rFonts w:ascii="Arial" w:hAnsi="Arial" w:cs="Arial"/>
          <w:bCs/>
          <w:sz w:val="20"/>
          <w:szCs w:val="20"/>
          <w:lang w:val="en-US"/>
        </w:rPr>
        <w:t xml:space="preserve"> importantly,</w:t>
      </w:r>
      <w:r w:rsidR="00EC632D" w:rsidRPr="000E384C">
        <w:rPr>
          <w:rFonts w:ascii="Arial" w:hAnsi="Arial" w:cs="Arial"/>
          <w:bCs/>
          <w:sz w:val="20"/>
          <w:szCs w:val="20"/>
          <w:lang w:val="en-US"/>
        </w:rPr>
        <w:t xml:space="preserve"> who gains to benefit</w:t>
      </w:r>
      <w:r w:rsidR="003917F8" w:rsidRPr="000E384C">
        <w:rPr>
          <w:rFonts w:ascii="Arial" w:hAnsi="Arial" w:cs="Arial"/>
          <w:bCs/>
          <w:sz w:val="20"/>
          <w:szCs w:val="20"/>
          <w:lang w:val="en-US"/>
        </w:rPr>
        <w:t xml:space="preserve">. </w:t>
      </w:r>
      <w:r w:rsidRPr="000E384C">
        <w:rPr>
          <w:rFonts w:ascii="Arial" w:hAnsi="Arial" w:cs="Arial"/>
          <w:bCs/>
          <w:sz w:val="20"/>
          <w:szCs w:val="20"/>
          <w:lang w:val="en-US"/>
        </w:rPr>
        <w:t xml:space="preserve">The contemporary Australian literature </w:t>
      </w:r>
      <w:r w:rsidR="00706F49" w:rsidRPr="000E384C">
        <w:rPr>
          <w:rFonts w:ascii="Arial" w:hAnsi="Arial" w:cs="Arial"/>
          <w:bCs/>
          <w:sz w:val="20"/>
          <w:szCs w:val="20"/>
          <w:lang w:val="en-US"/>
        </w:rPr>
        <w:t>investigating</w:t>
      </w:r>
      <w:r w:rsidR="00250E1B" w:rsidRPr="000E384C">
        <w:rPr>
          <w:rFonts w:ascii="Arial" w:hAnsi="Arial" w:cs="Arial"/>
          <w:bCs/>
          <w:sz w:val="20"/>
          <w:szCs w:val="20"/>
          <w:lang w:val="en-US"/>
        </w:rPr>
        <w:t xml:space="preserve"> the</w:t>
      </w:r>
      <w:r w:rsidR="00EE0186" w:rsidRPr="000E384C">
        <w:rPr>
          <w:rFonts w:ascii="Arial" w:hAnsi="Arial" w:cs="Arial"/>
          <w:bCs/>
          <w:sz w:val="20"/>
          <w:szCs w:val="20"/>
          <w:lang w:val="en-US"/>
        </w:rPr>
        <w:t xml:space="preserve"> </w:t>
      </w:r>
      <w:r w:rsidR="00586601" w:rsidRPr="000E384C">
        <w:rPr>
          <w:rFonts w:ascii="Arial" w:hAnsi="Arial" w:cs="Arial"/>
          <w:bCs/>
          <w:sz w:val="20"/>
          <w:szCs w:val="20"/>
          <w:lang w:val="en-US"/>
        </w:rPr>
        <w:t>politics</w:t>
      </w:r>
      <w:r w:rsidR="00EE0186" w:rsidRPr="000E384C">
        <w:rPr>
          <w:rFonts w:ascii="Arial" w:hAnsi="Arial" w:cs="Arial"/>
          <w:bCs/>
          <w:sz w:val="20"/>
          <w:szCs w:val="20"/>
          <w:lang w:val="en-US"/>
        </w:rPr>
        <w:t xml:space="preserve"> of transport planning and infrastructure delivery</w:t>
      </w:r>
      <w:r w:rsidR="00BD77D6" w:rsidRPr="000E384C">
        <w:rPr>
          <w:rFonts w:ascii="Arial" w:hAnsi="Arial" w:cs="Arial"/>
          <w:bCs/>
          <w:sz w:val="20"/>
          <w:szCs w:val="20"/>
          <w:lang w:val="en-US"/>
        </w:rPr>
        <w:t xml:space="preserve"> under neoliberal conditions</w:t>
      </w:r>
      <w:r w:rsidR="00EE0186" w:rsidRPr="000E384C">
        <w:rPr>
          <w:rFonts w:ascii="Arial" w:hAnsi="Arial" w:cs="Arial"/>
          <w:bCs/>
          <w:sz w:val="20"/>
          <w:szCs w:val="20"/>
          <w:lang w:val="en-US"/>
        </w:rPr>
        <w:t xml:space="preserve"> </w:t>
      </w:r>
      <w:r w:rsidRPr="000E384C">
        <w:rPr>
          <w:rFonts w:ascii="Arial" w:hAnsi="Arial" w:cs="Arial"/>
          <w:bCs/>
          <w:sz w:val="20"/>
          <w:szCs w:val="20"/>
          <w:lang w:val="en-US"/>
        </w:rPr>
        <w:t>(</w:t>
      </w:r>
      <w:proofErr w:type="spellStart"/>
      <w:r w:rsidRPr="000E384C">
        <w:rPr>
          <w:rFonts w:ascii="Arial" w:hAnsi="Arial" w:cs="Arial"/>
          <w:bCs/>
          <w:sz w:val="20"/>
          <w:szCs w:val="20"/>
          <w:lang w:val="en-US"/>
        </w:rPr>
        <w:t>Mees</w:t>
      </w:r>
      <w:proofErr w:type="spellEnd"/>
      <w:r w:rsidRPr="000E384C">
        <w:rPr>
          <w:rFonts w:ascii="Arial" w:hAnsi="Arial" w:cs="Arial"/>
          <w:bCs/>
          <w:sz w:val="20"/>
          <w:szCs w:val="20"/>
          <w:lang w:val="en-US"/>
        </w:rPr>
        <w:t>, 200</w:t>
      </w:r>
      <w:r w:rsidR="00B81D06" w:rsidRPr="000E384C">
        <w:rPr>
          <w:rFonts w:ascii="Arial" w:hAnsi="Arial" w:cs="Arial"/>
          <w:bCs/>
          <w:sz w:val="20"/>
          <w:szCs w:val="20"/>
          <w:lang w:val="en-US"/>
        </w:rPr>
        <w:t>0</w:t>
      </w:r>
      <w:r w:rsidR="00AC059D" w:rsidRPr="000E384C">
        <w:rPr>
          <w:rFonts w:ascii="Arial" w:hAnsi="Arial" w:cs="Arial"/>
          <w:bCs/>
          <w:sz w:val="20"/>
          <w:szCs w:val="20"/>
          <w:lang w:val="en-US"/>
        </w:rPr>
        <w:t>, 2010; Dodson, 2009</w:t>
      </w:r>
      <w:r w:rsidR="002130C7" w:rsidRPr="000E384C">
        <w:rPr>
          <w:rFonts w:ascii="Arial" w:hAnsi="Arial" w:cs="Arial"/>
          <w:bCs/>
          <w:sz w:val="20"/>
          <w:szCs w:val="20"/>
          <w:lang w:val="en-US"/>
        </w:rPr>
        <w:t>, 2017</w:t>
      </w:r>
      <w:r w:rsidR="00AC059D" w:rsidRPr="000E384C">
        <w:rPr>
          <w:rFonts w:ascii="Arial" w:hAnsi="Arial" w:cs="Arial"/>
          <w:bCs/>
          <w:sz w:val="20"/>
          <w:szCs w:val="20"/>
          <w:lang w:val="en-US"/>
        </w:rPr>
        <w:t>; O’</w:t>
      </w:r>
      <w:r w:rsidRPr="000E384C">
        <w:rPr>
          <w:rFonts w:ascii="Arial" w:hAnsi="Arial" w:cs="Arial"/>
          <w:bCs/>
          <w:sz w:val="20"/>
          <w:szCs w:val="20"/>
          <w:lang w:val="en-US"/>
        </w:rPr>
        <w:t xml:space="preserve">Neil, 2010; Curtis and Low, 2012; </w:t>
      </w:r>
      <w:r w:rsidR="00556EA6" w:rsidRPr="000E384C">
        <w:rPr>
          <w:rFonts w:ascii="Arial" w:hAnsi="Arial" w:cs="Arial"/>
          <w:bCs/>
          <w:sz w:val="20"/>
          <w:szCs w:val="20"/>
          <w:lang w:val="en-US"/>
        </w:rPr>
        <w:t xml:space="preserve">Gleeson and </w:t>
      </w:r>
      <w:proofErr w:type="spellStart"/>
      <w:r w:rsidR="00556EA6" w:rsidRPr="000E384C">
        <w:rPr>
          <w:rFonts w:ascii="Arial" w:hAnsi="Arial" w:cs="Arial"/>
          <w:bCs/>
          <w:sz w:val="20"/>
          <w:szCs w:val="20"/>
          <w:lang w:val="en-US"/>
        </w:rPr>
        <w:t>Beza</w:t>
      </w:r>
      <w:proofErr w:type="spellEnd"/>
      <w:r w:rsidR="00556EA6" w:rsidRPr="000E384C">
        <w:rPr>
          <w:rFonts w:ascii="Arial" w:hAnsi="Arial" w:cs="Arial"/>
          <w:bCs/>
          <w:sz w:val="20"/>
          <w:szCs w:val="20"/>
          <w:lang w:val="en-US"/>
        </w:rPr>
        <w:t xml:space="preserve">, 2014; </w:t>
      </w:r>
      <w:r w:rsidRPr="000E384C">
        <w:rPr>
          <w:rFonts w:ascii="Arial" w:hAnsi="Arial" w:cs="Arial"/>
          <w:bCs/>
          <w:sz w:val="20"/>
          <w:szCs w:val="20"/>
          <w:lang w:val="en-US"/>
        </w:rPr>
        <w:t xml:space="preserve">Haughton and McManus, 2012; </w:t>
      </w:r>
      <w:proofErr w:type="spellStart"/>
      <w:r w:rsidRPr="000E384C">
        <w:rPr>
          <w:rFonts w:ascii="Arial" w:hAnsi="Arial" w:cs="Arial"/>
          <w:bCs/>
          <w:sz w:val="20"/>
          <w:szCs w:val="20"/>
          <w:lang w:val="en-US"/>
        </w:rPr>
        <w:t>Sturup</w:t>
      </w:r>
      <w:proofErr w:type="spellEnd"/>
      <w:r w:rsidRPr="000E384C">
        <w:rPr>
          <w:rFonts w:ascii="Arial" w:hAnsi="Arial" w:cs="Arial"/>
          <w:bCs/>
          <w:sz w:val="20"/>
          <w:szCs w:val="20"/>
          <w:lang w:val="en-US"/>
        </w:rPr>
        <w:t xml:space="preserve"> and Low, 2015</w:t>
      </w:r>
      <w:r w:rsidR="00EC632D" w:rsidRPr="000E384C">
        <w:rPr>
          <w:rFonts w:ascii="Arial" w:hAnsi="Arial" w:cs="Arial"/>
          <w:bCs/>
          <w:sz w:val="20"/>
          <w:szCs w:val="20"/>
          <w:lang w:val="en-US"/>
        </w:rPr>
        <w:t xml:space="preserve">; </w:t>
      </w:r>
      <w:r w:rsidR="008D2EC7" w:rsidRPr="000E384C">
        <w:rPr>
          <w:rFonts w:ascii="Arial" w:hAnsi="Arial" w:cs="Arial"/>
          <w:bCs/>
          <w:sz w:val="20"/>
          <w:szCs w:val="20"/>
          <w:lang w:val="en-US"/>
        </w:rPr>
        <w:t>Stone, 2014</w:t>
      </w:r>
      <w:r w:rsidRPr="000E384C">
        <w:rPr>
          <w:rFonts w:ascii="Arial" w:hAnsi="Arial" w:cs="Arial"/>
          <w:bCs/>
          <w:sz w:val="20"/>
          <w:szCs w:val="20"/>
          <w:lang w:val="en-US"/>
        </w:rPr>
        <w:t>)</w:t>
      </w:r>
      <w:r w:rsidR="00250E1B" w:rsidRPr="000E384C">
        <w:rPr>
          <w:rFonts w:ascii="Arial" w:hAnsi="Arial" w:cs="Arial"/>
          <w:bCs/>
          <w:sz w:val="20"/>
          <w:szCs w:val="20"/>
          <w:lang w:val="en-US"/>
        </w:rPr>
        <w:t xml:space="preserve"> describe a landscape that is structured upon competition, increased privatization,</w:t>
      </w:r>
      <w:r w:rsidR="00AC059D" w:rsidRPr="000E384C">
        <w:rPr>
          <w:rFonts w:ascii="Arial" w:hAnsi="Arial" w:cs="Arial"/>
          <w:bCs/>
          <w:sz w:val="20"/>
          <w:szCs w:val="20"/>
          <w:lang w:val="en-US"/>
        </w:rPr>
        <w:t xml:space="preserve"> the dominance of</w:t>
      </w:r>
      <w:r w:rsidR="00250E1B" w:rsidRPr="000E384C">
        <w:rPr>
          <w:rFonts w:ascii="Arial" w:hAnsi="Arial" w:cs="Arial"/>
          <w:bCs/>
          <w:sz w:val="20"/>
          <w:szCs w:val="20"/>
          <w:lang w:val="en-US"/>
        </w:rPr>
        <w:t xml:space="preserve"> economic and market logic</w:t>
      </w:r>
      <w:r w:rsidR="00AC059D" w:rsidRPr="000E384C">
        <w:rPr>
          <w:rFonts w:ascii="Arial" w:hAnsi="Arial" w:cs="Arial"/>
          <w:bCs/>
          <w:sz w:val="20"/>
          <w:szCs w:val="20"/>
          <w:lang w:val="en-US"/>
        </w:rPr>
        <w:t>s</w:t>
      </w:r>
      <w:r w:rsidR="00E9643E" w:rsidRPr="000E384C">
        <w:rPr>
          <w:rFonts w:ascii="Arial" w:hAnsi="Arial" w:cs="Arial"/>
          <w:bCs/>
          <w:sz w:val="20"/>
          <w:szCs w:val="20"/>
          <w:lang w:val="en-US"/>
        </w:rPr>
        <w:t>,</w:t>
      </w:r>
      <w:r w:rsidR="00586601" w:rsidRPr="000E384C">
        <w:rPr>
          <w:rFonts w:ascii="Arial" w:hAnsi="Arial" w:cs="Arial"/>
          <w:bCs/>
          <w:sz w:val="20"/>
          <w:szCs w:val="20"/>
          <w:lang w:val="en-US"/>
        </w:rPr>
        <w:t xml:space="preserve"> government retrenchment, failed (or absent) strategic oversight</w:t>
      </w:r>
      <w:r w:rsidR="003917F8" w:rsidRPr="000E384C">
        <w:rPr>
          <w:rFonts w:ascii="Arial" w:hAnsi="Arial" w:cs="Arial"/>
          <w:bCs/>
          <w:sz w:val="20"/>
          <w:szCs w:val="20"/>
          <w:lang w:val="en-US"/>
        </w:rPr>
        <w:t xml:space="preserve">, and </w:t>
      </w:r>
      <w:r w:rsidR="00250E1B" w:rsidRPr="000E384C">
        <w:rPr>
          <w:rFonts w:ascii="Arial" w:hAnsi="Arial" w:cs="Arial"/>
          <w:bCs/>
          <w:sz w:val="20"/>
          <w:szCs w:val="20"/>
          <w:lang w:val="en-US"/>
        </w:rPr>
        <w:t>path dependent</w:t>
      </w:r>
      <w:r w:rsidR="00E9643E" w:rsidRPr="000E384C">
        <w:rPr>
          <w:rFonts w:ascii="Arial" w:hAnsi="Arial" w:cs="Arial"/>
          <w:bCs/>
          <w:sz w:val="20"/>
          <w:szCs w:val="20"/>
          <w:lang w:val="en-US"/>
        </w:rPr>
        <w:t xml:space="preserve"> rationality</w:t>
      </w:r>
      <w:r w:rsidR="00250E1B" w:rsidRPr="000E384C">
        <w:rPr>
          <w:rFonts w:ascii="Arial" w:hAnsi="Arial" w:cs="Arial"/>
          <w:bCs/>
          <w:sz w:val="20"/>
          <w:szCs w:val="20"/>
          <w:lang w:val="en-US"/>
        </w:rPr>
        <w:t xml:space="preserve">. </w:t>
      </w:r>
      <w:r w:rsidR="003917F8" w:rsidRPr="000E384C">
        <w:rPr>
          <w:rFonts w:ascii="Arial" w:hAnsi="Arial" w:cs="Arial"/>
          <w:bCs/>
          <w:sz w:val="20"/>
          <w:szCs w:val="20"/>
          <w:lang w:val="en-US"/>
        </w:rPr>
        <w:t>The</w:t>
      </w:r>
      <w:r w:rsidR="00EC632D" w:rsidRPr="000E384C">
        <w:rPr>
          <w:rFonts w:ascii="Arial" w:hAnsi="Arial" w:cs="Arial"/>
          <w:bCs/>
          <w:sz w:val="20"/>
          <w:szCs w:val="20"/>
          <w:lang w:val="en-US"/>
        </w:rPr>
        <w:t xml:space="preserve"> influence neoliberal forms of governance and decision-making have </w:t>
      </w:r>
      <w:r w:rsidR="00983DDC" w:rsidRPr="000E384C">
        <w:rPr>
          <w:rFonts w:ascii="Arial" w:hAnsi="Arial" w:cs="Arial"/>
          <w:bCs/>
          <w:sz w:val="20"/>
          <w:szCs w:val="20"/>
          <w:lang w:val="en-US"/>
        </w:rPr>
        <w:t>had on</w:t>
      </w:r>
      <w:r w:rsidR="00EC632D" w:rsidRPr="000E384C">
        <w:rPr>
          <w:rFonts w:ascii="Arial" w:hAnsi="Arial" w:cs="Arial"/>
          <w:bCs/>
          <w:sz w:val="20"/>
          <w:szCs w:val="20"/>
          <w:lang w:val="en-US"/>
        </w:rPr>
        <w:t xml:space="preserve"> planning </w:t>
      </w:r>
      <w:r w:rsidR="00A51B0E" w:rsidRPr="000E384C">
        <w:rPr>
          <w:rFonts w:ascii="Arial" w:hAnsi="Arial" w:cs="Arial"/>
          <w:bCs/>
          <w:sz w:val="20"/>
          <w:szCs w:val="20"/>
          <w:lang w:val="en-US"/>
        </w:rPr>
        <w:t>processes</w:t>
      </w:r>
      <w:r w:rsidR="003917F8" w:rsidRPr="000E384C">
        <w:rPr>
          <w:rFonts w:ascii="Arial" w:hAnsi="Arial" w:cs="Arial"/>
          <w:bCs/>
          <w:sz w:val="20"/>
          <w:szCs w:val="20"/>
          <w:lang w:val="en-US"/>
        </w:rPr>
        <w:t xml:space="preserve"> </w:t>
      </w:r>
      <w:r w:rsidR="00EC632D" w:rsidRPr="000E384C">
        <w:rPr>
          <w:rFonts w:ascii="Arial" w:hAnsi="Arial" w:cs="Arial"/>
          <w:bCs/>
          <w:sz w:val="20"/>
          <w:szCs w:val="20"/>
          <w:lang w:val="en-US"/>
        </w:rPr>
        <w:t>in Australian capital cities has</w:t>
      </w:r>
      <w:r w:rsidR="00A51B0E" w:rsidRPr="000E384C">
        <w:rPr>
          <w:rFonts w:ascii="Arial" w:hAnsi="Arial" w:cs="Arial"/>
          <w:bCs/>
          <w:sz w:val="20"/>
          <w:szCs w:val="20"/>
          <w:lang w:val="en-US"/>
        </w:rPr>
        <w:t xml:space="preserve"> </w:t>
      </w:r>
      <w:r w:rsidR="00E9643E" w:rsidRPr="000E384C">
        <w:rPr>
          <w:rFonts w:ascii="Arial" w:hAnsi="Arial" w:cs="Arial"/>
          <w:bCs/>
          <w:sz w:val="20"/>
          <w:szCs w:val="20"/>
          <w:lang w:val="en-US"/>
        </w:rPr>
        <w:t xml:space="preserve">been the focus of </w:t>
      </w:r>
      <w:r w:rsidR="00A51B0E" w:rsidRPr="000E384C">
        <w:rPr>
          <w:rFonts w:ascii="Arial" w:hAnsi="Arial" w:cs="Arial"/>
          <w:bCs/>
          <w:sz w:val="20"/>
          <w:szCs w:val="20"/>
          <w:lang w:val="en-US"/>
        </w:rPr>
        <w:t xml:space="preserve">considerable </w:t>
      </w:r>
      <w:r w:rsidR="00E9643E" w:rsidRPr="000E384C">
        <w:rPr>
          <w:rFonts w:ascii="Arial" w:hAnsi="Arial" w:cs="Arial"/>
          <w:bCs/>
          <w:sz w:val="20"/>
          <w:szCs w:val="20"/>
          <w:lang w:val="en-US"/>
        </w:rPr>
        <w:t>research</w:t>
      </w:r>
      <w:r w:rsidR="007D38AB" w:rsidRPr="000E384C">
        <w:rPr>
          <w:rFonts w:ascii="Arial" w:hAnsi="Arial" w:cs="Arial"/>
          <w:bCs/>
          <w:sz w:val="20"/>
          <w:szCs w:val="20"/>
          <w:lang w:val="en-US"/>
        </w:rPr>
        <w:t xml:space="preserve"> for some time</w:t>
      </w:r>
      <w:r w:rsidR="00A51B0E" w:rsidRPr="000E384C">
        <w:rPr>
          <w:rFonts w:ascii="Arial" w:hAnsi="Arial" w:cs="Arial"/>
          <w:bCs/>
          <w:sz w:val="20"/>
          <w:szCs w:val="20"/>
          <w:lang w:val="en-US"/>
        </w:rPr>
        <w:t xml:space="preserve"> (Gleeson and Low, 2000)</w:t>
      </w:r>
      <w:r w:rsidR="007D38AB" w:rsidRPr="000E384C">
        <w:rPr>
          <w:rFonts w:ascii="Arial" w:hAnsi="Arial" w:cs="Arial"/>
          <w:bCs/>
          <w:sz w:val="20"/>
          <w:szCs w:val="20"/>
          <w:lang w:val="en-US"/>
        </w:rPr>
        <w:t>, and</w:t>
      </w:r>
      <w:r w:rsidR="00EC632D" w:rsidRPr="000E384C">
        <w:rPr>
          <w:rFonts w:ascii="Arial" w:hAnsi="Arial" w:cs="Arial"/>
          <w:bCs/>
          <w:sz w:val="20"/>
          <w:szCs w:val="20"/>
          <w:lang w:val="en-US"/>
        </w:rPr>
        <w:t xml:space="preserve"> has included</w:t>
      </w:r>
      <w:r w:rsidR="007D38AB" w:rsidRPr="000E384C">
        <w:rPr>
          <w:rFonts w:ascii="Arial" w:hAnsi="Arial" w:cs="Arial"/>
          <w:bCs/>
          <w:sz w:val="20"/>
          <w:szCs w:val="20"/>
          <w:lang w:val="en-US"/>
        </w:rPr>
        <w:t xml:space="preserve"> analyses of how neoliberal decision-making environments reproduce uneven urban environments (</w:t>
      </w:r>
      <w:proofErr w:type="spellStart"/>
      <w:r w:rsidR="00AC059D" w:rsidRPr="000E384C">
        <w:rPr>
          <w:rFonts w:ascii="Arial" w:hAnsi="Arial" w:cs="Arial"/>
          <w:bCs/>
          <w:sz w:val="20"/>
          <w:szCs w:val="20"/>
          <w:lang w:val="en-US"/>
        </w:rPr>
        <w:t>McGuirk</w:t>
      </w:r>
      <w:proofErr w:type="spellEnd"/>
      <w:r w:rsidR="007D38AB" w:rsidRPr="000E384C">
        <w:rPr>
          <w:rFonts w:ascii="Arial" w:hAnsi="Arial" w:cs="Arial"/>
          <w:bCs/>
          <w:sz w:val="20"/>
          <w:szCs w:val="20"/>
          <w:lang w:val="en-US"/>
        </w:rPr>
        <w:t xml:space="preserve">, </w:t>
      </w:r>
      <w:r w:rsidR="00AC059D" w:rsidRPr="000E384C">
        <w:rPr>
          <w:rFonts w:ascii="Arial" w:hAnsi="Arial" w:cs="Arial"/>
          <w:bCs/>
          <w:sz w:val="20"/>
          <w:szCs w:val="20"/>
          <w:lang w:val="en-US"/>
        </w:rPr>
        <w:t>2005)</w:t>
      </w:r>
      <w:r w:rsidR="007D38AB" w:rsidRPr="000E384C">
        <w:rPr>
          <w:rFonts w:ascii="Arial" w:hAnsi="Arial" w:cs="Arial"/>
          <w:bCs/>
          <w:sz w:val="20"/>
          <w:szCs w:val="20"/>
          <w:lang w:val="en-US"/>
        </w:rPr>
        <w:t xml:space="preserve">. </w:t>
      </w:r>
      <w:r w:rsidR="00A51B0E" w:rsidRPr="000E384C">
        <w:rPr>
          <w:rFonts w:ascii="Arial" w:hAnsi="Arial" w:cs="Arial"/>
          <w:bCs/>
          <w:sz w:val="20"/>
          <w:szCs w:val="20"/>
          <w:lang w:val="en-US"/>
        </w:rPr>
        <w:t>In the context of transportation planning</w:t>
      </w:r>
      <w:r w:rsidR="00700B2F" w:rsidRPr="000E384C">
        <w:rPr>
          <w:rFonts w:ascii="Arial" w:hAnsi="Arial" w:cs="Arial"/>
          <w:bCs/>
          <w:sz w:val="20"/>
          <w:szCs w:val="20"/>
          <w:lang w:val="en-US"/>
        </w:rPr>
        <w:t xml:space="preserve"> though</w:t>
      </w:r>
      <w:r w:rsidR="00A51B0E" w:rsidRPr="000E384C">
        <w:rPr>
          <w:rFonts w:ascii="Arial" w:hAnsi="Arial" w:cs="Arial"/>
          <w:bCs/>
          <w:sz w:val="20"/>
          <w:szCs w:val="20"/>
          <w:lang w:val="en-US"/>
        </w:rPr>
        <w:t>, a</w:t>
      </w:r>
      <w:r w:rsidR="00AA1E2E" w:rsidRPr="000E384C">
        <w:rPr>
          <w:rFonts w:ascii="Arial" w:hAnsi="Arial" w:cs="Arial"/>
          <w:bCs/>
          <w:sz w:val="20"/>
          <w:szCs w:val="20"/>
          <w:lang w:val="en-US"/>
        </w:rPr>
        <w:t>n</w:t>
      </w:r>
      <w:r w:rsidR="00EE0186" w:rsidRPr="000E384C">
        <w:rPr>
          <w:rFonts w:ascii="Arial" w:hAnsi="Arial" w:cs="Arial"/>
          <w:bCs/>
          <w:sz w:val="20"/>
          <w:szCs w:val="20"/>
          <w:lang w:val="en-US"/>
        </w:rPr>
        <w:t xml:space="preserve"> uneve</w:t>
      </w:r>
      <w:r w:rsidR="00A51B0E" w:rsidRPr="000E384C">
        <w:rPr>
          <w:rFonts w:ascii="Arial" w:hAnsi="Arial" w:cs="Arial"/>
          <w:bCs/>
          <w:sz w:val="20"/>
          <w:szCs w:val="20"/>
          <w:lang w:val="en-US"/>
        </w:rPr>
        <w:t>n distribution of transport</w:t>
      </w:r>
      <w:r w:rsidR="00EE0186" w:rsidRPr="000E384C">
        <w:rPr>
          <w:rFonts w:ascii="Arial" w:hAnsi="Arial" w:cs="Arial"/>
          <w:bCs/>
          <w:sz w:val="20"/>
          <w:szCs w:val="20"/>
          <w:lang w:val="en-US"/>
        </w:rPr>
        <w:t xml:space="preserve"> infrastructure</w:t>
      </w:r>
      <w:r w:rsidR="00B20171" w:rsidRPr="000E384C">
        <w:rPr>
          <w:rFonts w:ascii="Arial" w:hAnsi="Arial" w:cs="Arial"/>
          <w:bCs/>
          <w:sz w:val="20"/>
          <w:szCs w:val="20"/>
          <w:lang w:val="en-US"/>
        </w:rPr>
        <w:t xml:space="preserve"> and service quality</w:t>
      </w:r>
      <w:r w:rsidR="00A51B0E" w:rsidRPr="000E384C">
        <w:rPr>
          <w:rFonts w:ascii="Arial" w:hAnsi="Arial" w:cs="Arial"/>
          <w:bCs/>
          <w:sz w:val="20"/>
          <w:szCs w:val="20"/>
          <w:lang w:val="en-US"/>
        </w:rPr>
        <w:t xml:space="preserve"> has meant that some parts of cities benefit</w:t>
      </w:r>
      <w:r w:rsidR="00586E85" w:rsidRPr="000E384C">
        <w:rPr>
          <w:rFonts w:ascii="Arial" w:hAnsi="Arial" w:cs="Arial"/>
          <w:bCs/>
          <w:sz w:val="20"/>
          <w:szCs w:val="20"/>
          <w:lang w:val="en-US"/>
        </w:rPr>
        <w:t xml:space="preserve"> from</w:t>
      </w:r>
      <w:r w:rsidR="00680E1F" w:rsidRPr="000E384C">
        <w:rPr>
          <w:rFonts w:ascii="Arial" w:hAnsi="Arial" w:cs="Arial"/>
          <w:bCs/>
          <w:sz w:val="20"/>
          <w:szCs w:val="20"/>
          <w:lang w:val="en-US"/>
        </w:rPr>
        <w:t xml:space="preserve"> a rich supply of transport infrastructure, typi</w:t>
      </w:r>
      <w:r w:rsidR="00C9063F" w:rsidRPr="000E384C">
        <w:rPr>
          <w:rFonts w:ascii="Arial" w:hAnsi="Arial" w:cs="Arial"/>
          <w:bCs/>
          <w:sz w:val="20"/>
          <w:szCs w:val="20"/>
          <w:lang w:val="en-US"/>
        </w:rPr>
        <w:t xml:space="preserve">cally </w:t>
      </w:r>
      <w:r w:rsidR="00586E85" w:rsidRPr="000E384C">
        <w:rPr>
          <w:rFonts w:ascii="Arial" w:hAnsi="Arial" w:cs="Arial"/>
          <w:bCs/>
          <w:sz w:val="20"/>
          <w:szCs w:val="20"/>
          <w:lang w:val="en-US"/>
        </w:rPr>
        <w:t>inner</w:t>
      </w:r>
      <w:r w:rsidR="00C9063F" w:rsidRPr="000E384C">
        <w:rPr>
          <w:rFonts w:ascii="Arial" w:hAnsi="Arial" w:cs="Arial"/>
          <w:bCs/>
          <w:sz w:val="20"/>
          <w:szCs w:val="20"/>
          <w:lang w:val="en-US"/>
        </w:rPr>
        <w:t xml:space="preserve"> urban</w:t>
      </w:r>
      <w:r w:rsidR="00586E85" w:rsidRPr="000E384C">
        <w:rPr>
          <w:rFonts w:ascii="Arial" w:hAnsi="Arial" w:cs="Arial"/>
          <w:bCs/>
          <w:sz w:val="20"/>
          <w:szCs w:val="20"/>
          <w:lang w:val="en-US"/>
        </w:rPr>
        <w:t xml:space="preserve"> </w:t>
      </w:r>
      <w:r w:rsidR="00056497" w:rsidRPr="000E384C">
        <w:rPr>
          <w:rFonts w:ascii="Arial" w:hAnsi="Arial" w:cs="Arial"/>
          <w:bCs/>
          <w:sz w:val="20"/>
          <w:szCs w:val="20"/>
          <w:lang w:val="en-US"/>
        </w:rPr>
        <w:t>areas</w:t>
      </w:r>
      <w:r w:rsidR="00586E85" w:rsidRPr="000E384C">
        <w:rPr>
          <w:rFonts w:ascii="Arial" w:hAnsi="Arial" w:cs="Arial"/>
          <w:bCs/>
          <w:sz w:val="20"/>
          <w:szCs w:val="20"/>
          <w:lang w:val="en-US"/>
        </w:rPr>
        <w:t>,</w:t>
      </w:r>
      <w:r w:rsidR="00700B2F" w:rsidRPr="000E384C">
        <w:rPr>
          <w:rFonts w:ascii="Arial" w:hAnsi="Arial" w:cs="Arial"/>
          <w:bCs/>
          <w:sz w:val="20"/>
          <w:szCs w:val="20"/>
          <w:lang w:val="en-US"/>
        </w:rPr>
        <w:t xml:space="preserve"> while</w:t>
      </w:r>
      <w:r w:rsidR="00586E85" w:rsidRPr="000E384C">
        <w:rPr>
          <w:rFonts w:ascii="Arial" w:hAnsi="Arial" w:cs="Arial"/>
          <w:bCs/>
          <w:sz w:val="20"/>
          <w:szCs w:val="20"/>
          <w:lang w:val="en-US"/>
        </w:rPr>
        <w:t xml:space="preserve"> much larger tracts of Australian cities</w:t>
      </w:r>
      <w:r w:rsidR="00C8365C" w:rsidRPr="000E384C">
        <w:rPr>
          <w:rFonts w:ascii="Arial" w:hAnsi="Arial" w:cs="Arial"/>
          <w:bCs/>
          <w:sz w:val="20"/>
          <w:szCs w:val="20"/>
          <w:lang w:val="en-US"/>
        </w:rPr>
        <w:t xml:space="preserve"> </w:t>
      </w:r>
      <w:r w:rsidR="00A51B0E" w:rsidRPr="000E384C">
        <w:rPr>
          <w:rFonts w:ascii="Arial" w:hAnsi="Arial" w:cs="Arial"/>
          <w:bCs/>
          <w:sz w:val="20"/>
          <w:szCs w:val="20"/>
          <w:lang w:val="en-US"/>
        </w:rPr>
        <w:t>experience higher</w:t>
      </w:r>
      <w:r w:rsidR="00586E85" w:rsidRPr="000E384C">
        <w:rPr>
          <w:rFonts w:ascii="Arial" w:hAnsi="Arial" w:cs="Arial"/>
          <w:bCs/>
          <w:sz w:val="20"/>
          <w:szCs w:val="20"/>
          <w:lang w:val="en-US"/>
        </w:rPr>
        <w:t xml:space="preserve"> levels of transport disadvantage</w:t>
      </w:r>
      <w:r w:rsidR="00A51B0E" w:rsidRPr="000E384C">
        <w:rPr>
          <w:rFonts w:ascii="Arial" w:hAnsi="Arial" w:cs="Arial"/>
          <w:bCs/>
          <w:sz w:val="20"/>
          <w:szCs w:val="20"/>
          <w:lang w:val="en-US"/>
        </w:rPr>
        <w:t xml:space="preserve"> </w:t>
      </w:r>
      <w:r w:rsidR="00700B2F" w:rsidRPr="000E384C">
        <w:rPr>
          <w:rFonts w:ascii="Arial" w:hAnsi="Arial" w:cs="Arial"/>
          <w:bCs/>
          <w:sz w:val="20"/>
          <w:szCs w:val="20"/>
          <w:lang w:val="en-US"/>
        </w:rPr>
        <w:t xml:space="preserve">with comparatively fewer </w:t>
      </w:r>
      <w:r w:rsidR="00EC632D" w:rsidRPr="000E384C">
        <w:rPr>
          <w:rFonts w:ascii="Arial" w:hAnsi="Arial" w:cs="Arial"/>
          <w:bCs/>
          <w:sz w:val="20"/>
          <w:szCs w:val="20"/>
          <w:lang w:val="en-US"/>
        </w:rPr>
        <w:t xml:space="preserve">available </w:t>
      </w:r>
      <w:r w:rsidR="00700B2F" w:rsidRPr="000E384C">
        <w:rPr>
          <w:rFonts w:ascii="Arial" w:hAnsi="Arial" w:cs="Arial"/>
          <w:bCs/>
          <w:sz w:val="20"/>
          <w:szCs w:val="20"/>
          <w:lang w:val="en-US"/>
        </w:rPr>
        <w:t>alternatives to the car</w:t>
      </w:r>
      <w:r w:rsidR="00586E85" w:rsidRPr="000E384C">
        <w:rPr>
          <w:rFonts w:ascii="Arial" w:hAnsi="Arial" w:cs="Arial"/>
          <w:bCs/>
          <w:sz w:val="20"/>
          <w:szCs w:val="20"/>
          <w:lang w:val="en-US"/>
        </w:rPr>
        <w:t xml:space="preserve"> (</w:t>
      </w:r>
      <w:r w:rsidR="00056497" w:rsidRPr="000E384C">
        <w:rPr>
          <w:rFonts w:ascii="Arial" w:hAnsi="Arial" w:cs="Arial"/>
          <w:bCs/>
          <w:sz w:val="20"/>
          <w:szCs w:val="20"/>
          <w:lang w:val="en-US"/>
        </w:rPr>
        <w:t>VAGO, 2013)</w:t>
      </w:r>
      <w:r w:rsidR="00586E85" w:rsidRPr="000E384C">
        <w:rPr>
          <w:rFonts w:ascii="Arial" w:hAnsi="Arial" w:cs="Arial"/>
          <w:bCs/>
          <w:sz w:val="20"/>
          <w:szCs w:val="20"/>
          <w:lang w:val="en-US"/>
        </w:rPr>
        <w:t xml:space="preserve">. </w:t>
      </w:r>
      <w:r w:rsidR="00C8365C" w:rsidRPr="000E384C">
        <w:rPr>
          <w:rFonts w:ascii="Arial" w:hAnsi="Arial" w:cs="Arial"/>
          <w:bCs/>
          <w:sz w:val="20"/>
          <w:szCs w:val="20"/>
          <w:lang w:val="en-US"/>
        </w:rPr>
        <w:t>In this</w:t>
      </w:r>
      <w:r w:rsidR="007D38AB" w:rsidRPr="000E384C">
        <w:rPr>
          <w:rFonts w:ascii="Arial" w:hAnsi="Arial" w:cs="Arial"/>
          <w:bCs/>
          <w:sz w:val="20"/>
          <w:szCs w:val="20"/>
          <w:lang w:val="en-US"/>
        </w:rPr>
        <w:t xml:space="preserve"> neoliberal</w:t>
      </w:r>
      <w:r w:rsidR="00C8365C" w:rsidRPr="000E384C">
        <w:rPr>
          <w:rFonts w:ascii="Arial" w:hAnsi="Arial" w:cs="Arial"/>
          <w:bCs/>
          <w:sz w:val="20"/>
          <w:szCs w:val="20"/>
          <w:lang w:val="en-US"/>
        </w:rPr>
        <w:t xml:space="preserve"> decision-making</w:t>
      </w:r>
      <w:r w:rsidR="007D38AB" w:rsidRPr="000E384C">
        <w:rPr>
          <w:rFonts w:ascii="Arial" w:hAnsi="Arial" w:cs="Arial"/>
          <w:bCs/>
          <w:sz w:val="20"/>
          <w:szCs w:val="20"/>
          <w:lang w:val="en-US"/>
        </w:rPr>
        <w:t xml:space="preserve"> environment, </w:t>
      </w:r>
      <w:r w:rsidR="00C8365C" w:rsidRPr="000E384C">
        <w:rPr>
          <w:rFonts w:ascii="Arial" w:hAnsi="Arial" w:cs="Arial"/>
          <w:bCs/>
          <w:sz w:val="20"/>
          <w:szCs w:val="20"/>
          <w:lang w:val="en-US"/>
        </w:rPr>
        <w:t>and in building on the large body of research into</w:t>
      </w:r>
      <w:r w:rsidR="00EC632D" w:rsidRPr="000E384C">
        <w:rPr>
          <w:rFonts w:ascii="Arial" w:hAnsi="Arial" w:cs="Arial"/>
          <w:bCs/>
          <w:sz w:val="20"/>
          <w:szCs w:val="20"/>
          <w:lang w:val="en-US"/>
        </w:rPr>
        <w:t xml:space="preserve"> understanding</w:t>
      </w:r>
      <w:r w:rsidR="00A51B0E" w:rsidRPr="000E384C">
        <w:rPr>
          <w:rFonts w:ascii="Arial" w:hAnsi="Arial" w:cs="Arial"/>
          <w:bCs/>
          <w:sz w:val="20"/>
          <w:szCs w:val="20"/>
          <w:lang w:val="en-US"/>
        </w:rPr>
        <w:t xml:space="preserve"> the</w:t>
      </w:r>
      <w:r w:rsidR="00F02DED" w:rsidRPr="000E384C">
        <w:rPr>
          <w:rFonts w:ascii="Arial" w:hAnsi="Arial" w:cs="Arial"/>
          <w:bCs/>
          <w:sz w:val="20"/>
          <w:szCs w:val="20"/>
          <w:lang w:val="en-US"/>
        </w:rPr>
        <w:t xml:space="preserve"> in</w:t>
      </w:r>
      <w:r w:rsidR="003917F8" w:rsidRPr="000E384C">
        <w:rPr>
          <w:rFonts w:ascii="Arial" w:hAnsi="Arial" w:cs="Arial"/>
          <w:bCs/>
          <w:sz w:val="20"/>
          <w:szCs w:val="20"/>
          <w:lang w:val="en-US"/>
        </w:rPr>
        <w:t>tricacies of transport politics</w:t>
      </w:r>
      <w:r w:rsidR="00C8365C" w:rsidRPr="000E384C">
        <w:rPr>
          <w:rFonts w:ascii="Arial" w:hAnsi="Arial" w:cs="Arial"/>
          <w:bCs/>
          <w:sz w:val="20"/>
          <w:szCs w:val="20"/>
          <w:lang w:val="en-US"/>
        </w:rPr>
        <w:t>,</w:t>
      </w:r>
      <w:r w:rsidR="00C9063F" w:rsidRPr="000E384C">
        <w:rPr>
          <w:rFonts w:ascii="Arial" w:hAnsi="Arial" w:cs="Arial"/>
          <w:bCs/>
          <w:sz w:val="20"/>
          <w:szCs w:val="20"/>
          <w:lang w:val="en-US"/>
        </w:rPr>
        <w:t xml:space="preserve"> this paper focuses on an area of transport politics that has seen</w:t>
      </w:r>
      <w:r w:rsidR="00C8365C" w:rsidRPr="000E384C">
        <w:rPr>
          <w:rFonts w:ascii="Arial" w:hAnsi="Arial" w:cs="Arial"/>
          <w:bCs/>
          <w:sz w:val="20"/>
          <w:szCs w:val="20"/>
          <w:lang w:val="en-US"/>
        </w:rPr>
        <w:t xml:space="preserve"> comparatively</w:t>
      </w:r>
      <w:r w:rsidR="00A51B0E" w:rsidRPr="000E384C">
        <w:rPr>
          <w:rFonts w:ascii="Arial" w:hAnsi="Arial" w:cs="Arial"/>
          <w:bCs/>
          <w:sz w:val="20"/>
          <w:szCs w:val="20"/>
          <w:lang w:val="en-US"/>
        </w:rPr>
        <w:t xml:space="preserve"> </w:t>
      </w:r>
      <w:r w:rsidR="00F02DED" w:rsidRPr="000E384C">
        <w:rPr>
          <w:rFonts w:ascii="Arial" w:hAnsi="Arial" w:cs="Arial"/>
          <w:bCs/>
          <w:sz w:val="20"/>
          <w:szCs w:val="20"/>
          <w:lang w:val="en-US"/>
        </w:rPr>
        <w:t>little research</w:t>
      </w:r>
      <w:r w:rsidR="00C9063F" w:rsidRPr="000E384C">
        <w:rPr>
          <w:rFonts w:ascii="Arial" w:hAnsi="Arial" w:cs="Arial"/>
          <w:bCs/>
          <w:sz w:val="20"/>
          <w:szCs w:val="20"/>
          <w:lang w:val="en-US"/>
        </w:rPr>
        <w:t>; the role</w:t>
      </w:r>
      <w:r w:rsidR="00F02DED" w:rsidRPr="000E384C">
        <w:rPr>
          <w:rFonts w:ascii="Arial" w:hAnsi="Arial" w:cs="Arial"/>
          <w:bCs/>
          <w:sz w:val="20"/>
          <w:szCs w:val="20"/>
          <w:lang w:val="en-US"/>
        </w:rPr>
        <w:t xml:space="preserve"> citizens</w:t>
      </w:r>
      <w:r w:rsidR="00780D97" w:rsidRPr="000E384C">
        <w:rPr>
          <w:rFonts w:ascii="Arial" w:hAnsi="Arial" w:cs="Arial"/>
          <w:bCs/>
          <w:sz w:val="20"/>
          <w:szCs w:val="20"/>
          <w:lang w:val="en-US"/>
        </w:rPr>
        <w:t xml:space="preserve"> who are impacted by transport decisions made elsewhere</w:t>
      </w:r>
      <w:r w:rsidR="00F02DED" w:rsidRPr="000E384C">
        <w:rPr>
          <w:rFonts w:ascii="Arial" w:hAnsi="Arial" w:cs="Arial"/>
          <w:bCs/>
          <w:sz w:val="20"/>
          <w:szCs w:val="20"/>
          <w:lang w:val="en-US"/>
        </w:rPr>
        <w:t xml:space="preserve"> </w:t>
      </w:r>
      <w:r w:rsidR="003917F8" w:rsidRPr="000E384C">
        <w:rPr>
          <w:rFonts w:ascii="Arial" w:hAnsi="Arial" w:cs="Arial"/>
          <w:bCs/>
          <w:sz w:val="20"/>
          <w:szCs w:val="20"/>
          <w:lang w:val="en-US"/>
        </w:rPr>
        <w:t>but who</w:t>
      </w:r>
      <w:r w:rsidR="00433C00" w:rsidRPr="000E384C">
        <w:rPr>
          <w:rFonts w:ascii="Arial" w:hAnsi="Arial" w:cs="Arial"/>
          <w:bCs/>
          <w:sz w:val="20"/>
          <w:szCs w:val="20"/>
          <w:lang w:val="en-US"/>
        </w:rPr>
        <w:t xml:space="preserve"> often</w:t>
      </w:r>
      <w:r w:rsidR="003917F8" w:rsidRPr="000E384C">
        <w:rPr>
          <w:rFonts w:ascii="Arial" w:hAnsi="Arial" w:cs="Arial"/>
          <w:bCs/>
          <w:sz w:val="20"/>
          <w:szCs w:val="20"/>
          <w:lang w:val="en-US"/>
        </w:rPr>
        <w:t xml:space="preserve"> rail against proposed projects</w:t>
      </w:r>
      <w:r w:rsidR="007D38AB" w:rsidRPr="000E384C">
        <w:rPr>
          <w:rFonts w:ascii="Arial" w:hAnsi="Arial" w:cs="Arial"/>
          <w:bCs/>
          <w:sz w:val="20"/>
          <w:szCs w:val="20"/>
          <w:lang w:val="en-US"/>
        </w:rPr>
        <w:t>.</w:t>
      </w:r>
      <w:r w:rsidR="003917F8" w:rsidRPr="000E384C">
        <w:rPr>
          <w:rFonts w:ascii="Arial" w:hAnsi="Arial" w:cs="Arial"/>
          <w:bCs/>
          <w:sz w:val="20"/>
          <w:szCs w:val="20"/>
          <w:lang w:val="en-US"/>
        </w:rPr>
        <w:t xml:space="preserve"> </w:t>
      </w:r>
    </w:p>
    <w:p w14:paraId="21990683" w14:textId="77777777" w:rsidR="004A2C13" w:rsidRPr="000E384C" w:rsidRDefault="00EE0186" w:rsidP="000E384C">
      <w:pPr>
        <w:spacing w:line="240" w:lineRule="auto"/>
        <w:rPr>
          <w:rFonts w:ascii="Arial" w:hAnsi="Arial" w:cs="Arial"/>
          <w:bCs/>
          <w:sz w:val="20"/>
          <w:szCs w:val="20"/>
          <w:lang w:val="en-US"/>
        </w:rPr>
      </w:pPr>
      <w:r w:rsidRPr="000E384C">
        <w:rPr>
          <w:rFonts w:ascii="Arial" w:hAnsi="Arial" w:cs="Arial"/>
          <w:bCs/>
          <w:sz w:val="20"/>
          <w:szCs w:val="20"/>
          <w:lang w:val="en-US"/>
        </w:rPr>
        <w:t>R</w:t>
      </w:r>
      <w:r w:rsidR="00706F49" w:rsidRPr="000E384C">
        <w:rPr>
          <w:rFonts w:ascii="Arial" w:hAnsi="Arial" w:cs="Arial"/>
          <w:bCs/>
          <w:sz w:val="20"/>
          <w:szCs w:val="20"/>
          <w:lang w:val="en-US"/>
        </w:rPr>
        <w:t>ecent transport projects proposed for the inner city of Melbourne – the East West Link and the West Gate Tunnel projects –</w:t>
      </w:r>
      <w:r w:rsidR="007D38AB" w:rsidRPr="000E384C">
        <w:rPr>
          <w:rFonts w:ascii="Arial" w:hAnsi="Arial" w:cs="Arial"/>
          <w:bCs/>
          <w:sz w:val="20"/>
          <w:szCs w:val="20"/>
          <w:lang w:val="en-US"/>
        </w:rPr>
        <w:t xml:space="preserve"> </w:t>
      </w:r>
      <w:r w:rsidR="00EA0BE8" w:rsidRPr="000E384C">
        <w:rPr>
          <w:rFonts w:ascii="Arial" w:hAnsi="Arial" w:cs="Arial"/>
          <w:bCs/>
          <w:sz w:val="20"/>
          <w:szCs w:val="20"/>
          <w:lang w:val="en-US"/>
        </w:rPr>
        <w:t>have attracted</w:t>
      </w:r>
      <w:r w:rsidRPr="000E384C">
        <w:rPr>
          <w:rFonts w:ascii="Arial" w:hAnsi="Arial" w:cs="Arial"/>
          <w:bCs/>
          <w:sz w:val="20"/>
          <w:szCs w:val="20"/>
          <w:lang w:val="en-US"/>
        </w:rPr>
        <w:t xml:space="preserve"> citizen contest</w:t>
      </w:r>
      <w:r w:rsidR="006375D3" w:rsidRPr="000E384C">
        <w:rPr>
          <w:rFonts w:ascii="Arial" w:hAnsi="Arial" w:cs="Arial"/>
          <w:bCs/>
          <w:sz w:val="20"/>
          <w:szCs w:val="20"/>
          <w:lang w:val="en-US"/>
        </w:rPr>
        <w:t xml:space="preserve"> driven by</w:t>
      </w:r>
      <w:r w:rsidRPr="000E384C">
        <w:rPr>
          <w:rFonts w:ascii="Arial" w:hAnsi="Arial" w:cs="Arial"/>
          <w:bCs/>
          <w:sz w:val="20"/>
          <w:szCs w:val="20"/>
          <w:lang w:val="en-US"/>
        </w:rPr>
        <w:t xml:space="preserve"> different</w:t>
      </w:r>
      <w:r w:rsidR="009B36A6" w:rsidRPr="000E384C">
        <w:rPr>
          <w:rFonts w:ascii="Arial" w:hAnsi="Arial" w:cs="Arial"/>
          <w:bCs/>
          <w:sz w:val="20"/>
          <w:szCs w:val="20"/>
          <w:lang w:val="en-US"/>
        </w:rPr>
        <w:t xml:space="preserve"> </w:t>
      </w:r>
      <w:r w:rsidR="00CD2303" w:rsidRPr="000E384C">
        <w:rPr>
          <w:rFonts w:ascii="Arial" w:hAnsi="Arial" w:cs="Arial"/>
          <w:bCs/>
          <w:sz w:val="20"/>
          <w:szCs w:val="20"/>
          <w:lang w:val="en-US"/>
        </w:rPr>
        <w:t>motivations</w:t>
      </w:r>
      <w:r w:rsidR="006375D3" w:rsidRPr="000E384C">
        <w:rPr>
          <w:rFonts w:ascii="Arial" w:hAnsi="Arial" w:cs="Arial"/>
          <w:bCs/>
          <w:sz w:val="20"/>
          <w:szCs w:val="20"/>
          <w:lang w:val="en-US"/>
        </w:rPr>
        <w:t xml:space="preserve"> </w:t>
      </w:r>
      <w:r w:rsidR="00224C5B" w:rsidRPr="000E384C">
        <w:rPr>
          <w:rFonts w:ascii="Arial" w:hAnsi="Arial" w:cs="Arial"/>
          <w:bCs/>
          <w:sz w:val="20"/>
          <w:szCs w:val="20"/>
          <w:lang w:val="en-US"/>
        </w:rPr>
        <w:t xml:space="preserve">across the geography of these two projects. </w:t>
      </w:r>
      <w:r w:rsidR="00B83C77" w:rsidRPr="000E384C">
        <w:rPr>
          <w:rFonts w:ascii="Arial" w:hAnsi="Arial" w:cs="Arial"/>
          <w:bCs/>
          <w:sz w:val="20"/>
          <w:szCs w:val="20"/>
          <w:lang w:val="en-US"/>
        </w:rPr>
        <w:t>Drawing on</w:t>
      </w:r>
      <w:r w:rsidR="00F41CCC" w:rsidRPr="000E384C">
        <w:rPr>
          <w:rFonts w:ascii="Arial" w:hAnsi="Arial" w:cs="Arial"/>
          <w:bCs/>
          <w:sz w:val="20"/>
          <w:szCs w:val="20"/>
          <w:lang w:val="en-US"/>
        </w:rPr>
        <w:t xml:space="preserve"> the</w:t>
      </w:r>
      <w:r w:rsidR="00B83C77" w:rsidRPr="000E384C">
        <w:rPr>
          <w:rFonts w:ascii="Arial" w:hAnsi="Arial" w:cs="Arial"/>
          <w:bCs/>
          <w:sz w:val="20"/>
          <w:szCs w:val="20"/>
          <w:lang w:val="en-US"/>
        </w:rPr>
        <w:t xml:space="preserve"> </w:t>
      </w:r>
      <w:r w:rsidR="00604888" w:rsidRPr="000E384C">
        <w:rPr>
          <w:rFonts w:ascii="Arial" w:hAnsi="Arial" w:cs="Arial"/>
          <w:bCs/>
          <w:sz w:val="20"/>
          <w:szCs w:val="20"/>
          <w:lang w:val="en-US"/>
        </w:rPr>
        <w:t>citizen resistance</w:t>
      </w:r>
      <w:r w:rsidR="00B83C77" w:rsidRPr="000E384C">
        <w:rPr>
          <w:rFonts w:ascii="Arial" w:hAnsi="Arial" w:cs="Arial"/>
          <w:bCs/>
          <w:sz w:val="20"/>
          <w:szCs w:val="20"/>
          <w:lang w:val="en-US"/>
        </w:rPr>
        <w:t xml:space="preserve"> campaigns against the East West Link (2013-2014) and the West Gate Tunnel (2015-present)</w:t>
      </w:r>
      <w:r w:rsidR="00F76EF1" w:rsidRPr="000E384C">
        <w:rPr>
          <w:rFonts w:ascii="Arial" w:hAnsi="Arial" w:cs="Arial"/>
          <w:bCs/>
          <w:sz w:val="20"/>
          <w:szCs w:val="20"/>
          <w:lang w:val="en-US"/>
        </w:rPr>
        <w:t xml:space="preserve"> inner city toll way</w:t>
      </w:r>
      <w:r w:rsidR="001955BB" w:rsidRPr="000E384C">
        <w:rPr>
          <w:rFonts w:ascii="Arial" w:hAnsi="Arial" w:cs="Arial"/>
          <w:bCs/>
          <w:sz w:val="20"/>
          <w:szCs w:val="20"/>
          <w:lang w:val="en-US"/>
        </w:rPr>
        <w:t xml:space="preserve"> projects, this paper aims to expose how the everyday experiences of transport challenges</w:t>
      </w:r>
      <w:r w:rsidR="00C75248" w:rsidRPr="000E384C">
        <w:rPr>
          <w:rFonts w:ascii="Arial" w:hAnsi="Arial" w:cs="Arial"/>
          <w:bCs/>
          <w:sz w:val="20"/>
          <w:szCs w:val="20"/>
          <w:lang w:val="en-US"/>
        </w:rPr>
        <w:t>, what I call ‘transport fortunes’,</w:t>
      </w:r>
      <w:r w:rsidR="001955BB" w:rsidRPr="000E384C">
        <w:rPr>
          <w:rFonts w:ascii="Arial" w:hAnsi="Arial" w:cs="Arial"/>
          <w:bCs/>
          <w:sz w:val="20"/>
          <w:szCs w:val="20"/>
          <w:lang w:val="en-US"/>
        </w:rPr>
        <w:t xml:space="preserve"> can </w:t>
      </w:r>
      <w:r w:rsidR="00AC059D" w:rsidRPr="000E384C">
        <w:rPr>
          <w:rFonts w:ascii="Arial" w:hAnsi="Arial" w:cs="Arial"/>
          <w:bCs/>
          <w:sz w:val="20"/>
          <w:szCs w:val="20"/>
          <w:lang w:val="en-US"/>
        </w:rPr>
        <w:t xml:space="preserve">both </w:t>
      </w:r>
      <w:r w:rsidR="001955BB" w:rsidRPr="000E384C">
        <w:rPr>
          <w:rFonts w:ascii="Arial" w:hAnsi="Arial" w:cs="Arial"/>
          <w:bCs/>
          <w:sz w:val="20"/>
          <w:szCs w:val="20"/>
          <w:lang w:val="en-US"/>
        </w:rPr>
        <w:t>limit</w:t>
      </w:r>
      <w:r w:rsidR="00A32398" w:rsidRPr="000E384C">
        <w:rPr>
          <w:rFonts w:ascii="Arial" w:hAnsi="Arial" w:cs="Arial"/>
          <w:bCs/>
          <w:sz w:val="20"/>
          <w:szCs w:val="20"/>
          <w:lang w:val="en-US"/>
        </w:rPr>
        <w:t>, propel</w:t>
      </w:r>
      <w:r w:rsidR="001955BB" w:rsidRPr="000E384C">
        <w:rPr>
          <w:rFonts w:ascii="Arial" w:hAnsi="Arial" w:cs="Arial"/>
          <w:bCs/>
          <w:sz w:val="20"/>
          <w:szCs w:val="20"/>
          <w:lang w:val="en-US"/>
        </w:rPr>
        <w:t xml:space="preserve"> and shape the </w:t>
      </w:r>
      <w:r w:rsidR="00983DDC" w:rsidRPr="000E384C">
        <w:rPr>
          <w:rFonts w:ascii="Arial" w:hAnsi="Arial" w:cs="Arial"/>
          <w:bCs/>
          <w:sz w:val="20"/>
          <w:szCs w:val="20"/>
          <w:lang w:val="en-US"/>
        </w:rPr>
        <w:t>imagining</w:t>
      </w:r>
      <w:r w:rsidR="001955BB" w:rsidRPr="000E384C">
        <w:rPr>
          <w:rFonts w:ascii="Arial" w:hAnsi="Arial" w:cs="Arial"/>
          <w:bCs/>
          <w:sz w:val="20"/>
          <w:szCs w:val="20"/>
          <w:lang w:val="en-US"/>
        </w:rPr>
        <w:t xml:space="preserve"> of transport futures. </w:t>
      </w:r>
      <w:r w:rsidR="0051310B" w:rsidRPr="000E384C">
        <w:rPr>
          <w:rFonts w:ascii="Arial" w:hAnsi="Arial" w:cs="Arial"/>
          <w:bCs/>
          <w:sz w:val="20"/>
          <w:szCs w:val="20"/>
          <w:lang w:val="en-US"/>
        </w:rPr>
        <w:t xml:space="preserve">The case study focus of this paper is the proposed East West Link project </w:t>
      </w:r>
      <w:r w:rsidR="00B35A77" w:rsidRPr="000E384C">
        <w:rPr>
          <w:rFonts w:ascii="Arial" w:hAnsi="Arial" w:cs="Arial"/>
          <w:bCs/>
          <w:sz w:val="20"/>
          <w:szCs w:val="20"/>
          <w:lang w:val="en-US"/>
        </w:rPr>
        <w:t xml:space="preserve">cancelled in 2015 and the announcement of the </w:t>
      </w:r>
      <w:r w:rsidR="0051310B" w:rsidRPr="000E384C">
        <w:rPr>
          <w:rFonts w:ascii="Arial" w:hAnsi="Arial" w:cs="Arial"/>
          <w:bCs/>
          <w:sz w:val="20"/>
          <w:szCs w:val="20"/>
          <w:lang w:val="en-US"/>
        </w:rPr>
        <w:t>West Gate Tunnel</w:t>
      </w:r>
      <w:r w:rsidR="004F4B49" w:rsidRPr="000E384C">
        <w:rPr>
          <w:rFonts w:ascii="Arial" w:hAnsi="Arial" w:cs="Arial"/>
          <w:bCs/>
          <w:sz w:val="20"/>
          <w:szCs w:val="20"/>
          <w:lang w:val="en-US"/>
        </w:rPr>
        <w:t xml:space="preserve"> project proposed in the wake of the</w:t>
      </w:r>
      <w:r w:rsidR="0051310B" w:rsidRPr="000E384C">
        <w:rPr>
          <w:rFonts w:ascii="Arial" w:hAnsi="Arial" w:cs="Arial"/>
          <w:bCs/>
          <w:sz w:val="20"/>
          <w:szCs w:val="20"/>
          <w:lang w:val="en-US"/>
        </w:rPr>
        <w:t xml:space="preserve"> election</w:t>
      </w:r>
      <w:r w:rsidR="00B35A77" w:rsidRPr="000E384C">
        <w:rPr>
          <w:rFonts w:ascii="Arial" w:hAnsi="Arial" w:cs="Arial"/>
          <w:bCs/>
          <w:sz w:val="20"/>
          <w:szCs w:val="20"/>
          <w:lang w:val="en-US"/>
        </w:rPr>
        <w:t xml:space="preserve"> of a Labor Party Government</w:t>
      </w:r>
      <w:r w:rsidR="004F4B49" w:rsidRPr="000E384C">
        <w:rPr>
          <w:rFonts w:ascii="Arial" w:hAnsi="Arial" w:cs="Arial"/>
          <w:bCs/>
          <w:sz w:val="20"/>
          <w:szCs w:val="20"/>
          <w:lang w:val="en-US"/>
        </w:rPr>
        <w:t xml:space="preserve"> into power in November 2014. </w:t>
      </w:r>
      <w:r w:rsidR="0051310B" w:rsidRPr="000E384C">
        <w:rPr>
          <w:rFonts w:ascii="Arial" w:hAnsi="Arial" w:cs="Arial"/>
          <w:bCs/>
          <w:sz w:val="20"/>
          <w:szCs w:val="20"/>
          <w:lang w:val="en-US"/>
        </w:rPr>
        <w:t xml:space="preserve">Interviews were conducted </w:t>
      </w:r>
      <w:r w:rsidR="00E044AB">
        <w:rPr>
          <w:rFonts w:ascii="Arial" w:hAnsi="Arial" w:cs="Arial"/>
          <w:bCs/>
          <w:sz w:val="20"/>
          <w:szCs w:val="20"/>
          <w:lang w:val="en-US"/>
        </w:rPr>
        <w:t>between 2014 and 2017</w:t>
      </w:r>
      <w:r w:rsidR="0051310B" w:rsidRPr="000E384C">
        <w:rPr>
          <w:rFonts w:ascii="Arial" w:hAnsi="Arial" w:cs="Arial"/>
          <w:bCs/>
          <w:sz w:val="20"/>
          <w:szCs w:val="20"/>
          <w:lang w:val="en-US"/>
        </w:rPr>
        <w:t>with</w:t>
      </w:r>
      <w:r w:rsidR="00A95490" w:rsidRPr="000E384C">
        <w:rPr>
          <w:rFonts w:ascii="Arial" w:hAnsi="Arial" w:cs="Arial"/>
          <w:bCs/>
          <w:sz w:val="20"/>
          <w:szCs w:val="20"/>
          <w:lang w:val="en-US"/>
        </w:rPr>
        <w:t xml:space="preserve"> direct action </w:t>
      </w:r>
      <w:r w:rsidR="0051310B" w:rsidRPr="000E384C">
        <w:rPr>
          <w:rFonts w:ascii="Arial" w:hAnsi="Arial" w:cs="Arial"/>
          <w:bCs/>
          <w:sz w:val="20"/>
          <w:szCs w:val="20"/>
          <w:lang w:val="en-US"/>
        </w:rPr>
        <w:t>campaigners resisting the East West Link</w:t>
      </w:r>
      <w:r w:rsidR="007B4237" w:rsidRPr="000E384C">
        <w:rPr>
          <w:rFonts w:ascii="Arial" w:hAnsi="Arial" w:cs="Arial"/>
          <w:bCs/>
          <w:sz w:val="20"/>
          <w:szCs w:val="20"/>
          <w:lang w:val="en-US"/>
        </w:rPr>
        <w:t xml:space="preserve"> (fifteen</w:t>
      </w:r>
      <w:r w:rsidR="00A95490" w:rsidRPr="000E384C">
        <w:rPr>
          <w:rFonts w:ascii="Arial" w:hAnsi="Arial" w:cs="Arial"/>
          <w:bCs/>
          <w:sz w:val="20"/>
          <w:szCs w:val="20"/>
          <w:lang w:val="en-US"/>
        </w:rPr>
        <w:t xml:space="preserve"> interviews)</w:t>
      </w:r>
      <w:r w:rsidR="0051310B" w:rsidRPr="000E384C">
        <w:rPr>
          <w:rFonts w:ascii="Arial" w:hAnsi="Arial" w:cs="Arial"/>
          <w:bCs/>
          <w:sz w:val="20"/>
          <w:szCs w:val="20"/>
          <w:lang w:val="en-US"/>
        </w:rPr>
        <w:t xml:space="preserve"> a</w:t>
      </w:r>
      <w:r w:rsidR="007B4237" w:rsidRPr="000E384C">
        <w:rPr>
          <w:rFonts w:ascii="Arial" w:hAnsi="Arial" w:cs="Arial"/>
          <w:bCs/>
          <w:sz w:val="20"/>
          <w:szCs w:val="20"/>
          <w:lang w:val="en-US"/>
        </w:rPr>
        <w:t xml:space="preserve">nd the West Gate </w:t>
      </w:r>
      <w:r w:rsidR="00D72222" w:rsidRPr="000E384C">
        <w:rPr>
          <w:rFonts w:ascii="Arial" w:hAnsi="Arial" w:cs="Arial"/>
          <w:bCs/>
          <w:sz w:val="20"/>
          <w:szCs w:val="20"/>
          <w:lang w:val="en-US"/>
        </w:rPr>
        <w:t>Tunnel</w:t>
      </w:r>
      <w:r w:rsidR="007B4237" w:rsidRPr="000E384C">
        <w:rPr>
          <w:rFonts w:ascii="Arial" w:hAnsi="Arial" w:cs="Arial"/>
          <w:bCs/>
          <w:sz w:val="20"/>
          <w:szCs w:val="20"/>
          <w:lang w:val="en-US"/>
        </w:rPr>
        <w:t xml:space="preserve"> (twelve</w:t>
      </w:r>
      <w:r w:rsidR="0051310B" w:rsidRPr="000E384C">
        <w:rPr>
          <w:rFonts w:ascii="Arial" w:hAnsi="Arial" w:cs="Arial"/>
          <w:bCs/>
          <w:sz w:val="20"/>
          <w:szCs w:val="20"/>
          <w:lang w:val="en-US"/>
        </w:rPr>
        <w:t xml:space="preserve"> Interviews),</w:t>
      </w:r>
      <w:r w:rsidR="007B4237" w:rsidRPr="000E384C">
        <w:rPr>
          <w:rFonts w:ascii="Arial" w:hAnsi="Arial" w:cs="Arial"/>
          <w:bCs/>
          <w:sz w:val="20"/>
          <w:szCs w:val="20"/>
          <w:lang w:val="en-US"/>
        </w:rPr>
        <w:t xml:space="preserve"> including some</w:t>
      </w:r>
      <w:r w:rsidR="0051310B" w:rsidRPr="000E384C">
        <w:rPr>
          <w:rFonts w:ascii="Arial" w:hAnsi="Arial" w:cs="Arial"/>
          <w:bCs/>
          <w:sz w:val="20"/>
          <w:szCs w:val="20"/>
          <w:lang w:val="en-US"/>
        </w:rPr>
        <w:t xml:space="preserve"> long standing transport </w:t>
      </w:r>
      <w:r w:rsidR="00A95490" w:rsidRPr="000E384C">
        <w:rPr>
          <w:rFonts w:ascii="Arial" w:hAnsi="Arial" w:cs="Arial"/>
          <w:bCs/>
          <w:sz w:val="20"/>
          <w:szCs w:val="20"/>
          <w:lang w:val="en-US"/>
        </w:rPr>
        <w:t>advocates and</w:t>
      </w:r>
      <w:r w:rsidR="004F4B49" w:rsidRPr="000E384C">
        <w:rPr>
          <w:rFonts w:ascii="Arial" w:hAnsi="Arial" w:cs="Arial"/>
          <w:bCs/>
          <w:sz w:val="20"/>
          <w:szCs w:val="20"/>
          <w:lang w:val="en-US"/>
        </w:rPr>
        <w:t xml:space="preserve"> </w:t>
      </w:r>
      <w:r w:rsidR="00C75248" w:rsidRPr="000E384C">
        <w:rPr>
          <w:rFonts w:ascii="Arial" w:hAnsi="Arial" w:cs="Arial"/>
          <w:bCs/>
          <w:sz w:val="20"/>
          <w:szCs w:val="20"/>
          <w:lang w:val="en-US"/>
        </w:rPr>
        <w:t>sing</w:t>
      </w:r>
      <w:r w:rsidR="00E044AB">
        <w:rPr>
          <w:rFonts w:ascii="Arial" w:hAnsi="Arial" w:cs="Arial"/>
          <w:bCs/>
          <w:sz w:val="20"/>
          <w:szCs w:val="20"/>
          <w:lang w:val="en-US"/>
        </w:rPr>
        <w:t xml:space="preserve">le-issue campaign groups, </w:t>
      </w:r>
      <w:r w:rsidR="007B4237" w:rsidRPr="000E384C">
        <w:rPr>
          <w:rFonts w:ascii="Arial" w:hAnsi="Arial" w:cs="Arial"/>
          <w:bCs/>
          <w:sz w:val="20"/>
          <w:szCs w:val="20"/>
          <w:lang w:val="en-US"/>
        </w:rPr>
        <w:t>as well as local and state politicians (eight interviews)</w:t>
      </w:r>
      <w:r w:rsidR="00E044AB">
        <w:rPr>
          <w:rFonts w:ascii="Arial" w:hAnsi="Arial" w:cs="Arial"/>
          <w:bCs/>
          <w:sz w:val="20"/>
          <w:szCs w:val="20"/>
          <w:lang w:val="en-US"/>
        </w:rPr>
        <w:t>. A</w:t>
      </w:r>
      <w:r w:rsidR="00123DAA" w:rsidRPr="000E384C">
        <w:rPr>
          <w:rFonts w:ascii="Arial" w:hAnsi="Arial" w:cs="Arial"/>
          <w:bCs/>
          <w:sz w:val="20"/>
          <w:szCs w:val="20"/>
          <w:lang w:val="en-US"/>
        </w:rPr>
        <w:t>nalysis</w:t>
      </w:r>
      <w:r w:rsidR="00E044AB">
        <w:rPr>
          <w:rFonts w:ascii="Arial" w:hAnsi="Arial" w:cs="Arial"/>
          <w:bCs/>
          <w:sz w:val="20"/>
          <w:szCs w:val="20"/>
          <w:lang w:val="en-US"/>
        </w:rPr>
        <w:t xml:space="preserve"> is drawn from these interviews as well as from</w:t>
      </w:r>
      <w:r w:rsidR="004F4B49" w:rsidRPr="000E384C">
        <w:rPr>
          <w:rFonts w:ascii="Arial" w:hAnsi="Arial" w:cs="Arial"/>
          <w:bCs/>
          <w:sz w:val="20"/>
          <w:szCs w:val="20"/>
          <w:lang w:val="en-US"/>
        </w:rPr>
        <w:t xml:space="preserve"> </w:t>
      </w:r>
      <w:r w:rsidR="00C75248" w:rsidRPr="000E384C">
        <w:rPr>
          <w:rFonts w:ascii="Arial" w:hAnsi="Arial" w:cs="Arial"/>
          <w:bCs/>
          <w:sz w:val="20"/>
          <w:szCs w:val="20"/>
          <w:lang w:val="en-US"/>
        </w:rPr>
        <w:t xml:space="preserve">discourse </w:t>
      </w:r>
      <w:r w:rsidR="004F4B49" w:rsidRPr="000E384C">
        <w:rPr>
          <w:rFonts w:ascii="Arial" w:hAnsi="Arial" w:cs="Arial"/>
          <w:bCs/>
          <w:sz w:val="20"/>
          <w:szCs w:val="20"/>
          <w:lang w:val="en-US"/>
        </w:rPr>
        <w:t>analysis</w:t>
      </w:r>
      <w:r w:rsidR="00C75248" w:rsidRPr="000E384C">
        <w:rPr>
          <w:rFonts w:ascii="Arial" w:hAnsi="Arial" w:cs="Arial"/>
          <w:bCs/>
          <w:sz w:val="20"/>
          <w:szCs w:val="20"/>
          <w:lang w:val="en-US"/>
        </w:rPr>
        <w:t xml:space="preserve"> o</w:t>
      </w:r>
      <w:r w:rsidR="007D38AB" w:rsidRPr="000E384C">
        <w:rPr>
          <w:rFonts w:ascii="Arial" w:hAnsi="Arial" w:cs="Arial"/>
          <w:bCs/>
          <w:sz w:val="20"/>
          <w:szCs w:val="20"/>
          <w:lang w:val="en-US"/>
        </w:rPr>
        <w:t>f</w:t>
      </w:r>
      <w:r w:rsidR="00C75248" w:rsidRPr="000E384C">
        <w:rPr>
          <w:rFonts w:ascii="Arial" w:hAnsi="Arial" w:cs="Arial"/>
          <w:bCs/>
          <w:sz w:val="20"/>
          <w:szCs w:val="20"/>
          <w:lang w:val="en-US"/>
        </w:rPr>
        <w:t xml:space="preserve"> print and</w:t>
      </w:r>
      <w:r w:rsidR="004F4B49" w:rsidRPr="000E384C">
        <w:rPr>
          <w:rFonts w:ascii="Arial" w:hAnsi="Arial" w:cs="Arial"/>
          <w:bCs/>
          <w:sz w:val="20"/>
          <w:szCs w:val="20"/>
          <w:lang w:val="en-US"/>
        </w:rPr>
        <w:t xml:space="preserve"> social media generated</w:t>
      </w:r>
      <w:r w:rsidR="0031079D" w:rsidRPr="000E384C">
        <w:rPr>
          <w:rFonts w:ascii="Arial" w:hAnsi="Arial" w:cs="Arial"/>
          <w:bCs/>
          <w:sz w:val="20"/>
          <w:szCs w:val="20"/>
          <w:lang w:val="en-US"/>
        </w:rPr>
        <w:t xml:space="preserve"> throughout </w:t>
      </w:r>
      <w:r w:rsidR="004F4B49" w:rsidRPr="000E384C">
        <w:rPr>
          <w:rFonts w:ascii="Arial" w:hAnsi="Arial" w:cs="Arial"/>
          <w:bCs/>
          <w:sz w:val="20"/>
          <w:szCs w:val="20"/>
          <w:lang w:val="en-US"/>
        </w:rPr>
        <w:t xml:space="preserve">this period, </w:t>
      </w:r>
      <w:r w:rsidR="00E044AB">
        <w:rPr>
          <w:rFonts w:ascii="Arial" w:hAnsi="Arial" w:cs="Arial"/>
          <w:bCs/>
          <w:sz w:val="20"/>
          <w:szCs w:val="20"/>
          <w:lang w:val="en-US"/>
        </w:rPr>
        <w:t>and of</w:t>
      </w:r>
      <w:r w:rsidR="004F4B49" w:rsidRPr="000E384C">
        <w:rPr>
          <w:rFonts w:ascii="Arial" w:hAnsi="Arial" w:cs="Arial"/>
          <w:bCs/>
          <w:sz w:val="20"/>
          <w:szCs w:val="20"/>
          <w:lang w:val="en-US"/>
        </w:rPr>
        <w:t xml:space="preserve"> relevant policy documents</w:t>
      </w:r>
      <w:r w:rsidR="007D38AB" w:rsidRPr="000E384C">
        <w:rPr>
          <w:rFonts w:ascii="Arial" w:hAnsi="Arial" w:cs="Arial"/>
          <w:bCs/>
          <w:sz w:val="20"/>
          <w:szCs w:val="20"/>
          <w:lang w:val="en-US"/>
        </w:rPr>
        <w:t xml:space="preserve"> including</w:t>
      </w:r>
      <w:r w:rsidR="00C75248" w:rsidRPr="000E384C">
        <w:rPr>
          <w:rFonts w:ascii="Arial" w:hAnsi="Arial" w:cs="Arial"/>
          <w:bCs/>
          <w:sz w:val="20"/>
          <w:szCs w:val="20"/>
          <w:lang w:val="en-US"/>
        </w:rPr>
        <w:t xml:space="preserve"> metropolitan strategies and transport studies</w:t>
      </w:r>
      <w:r w:rsidR="004F4B49" w:rsidRPr="000E384C">
        <w:rPr>
          <w:rFonts w:ascii="Arial" w:hAnsi="Arial" w:cs="Arial"/>
          <w:bCs/>
          <w:sz w:val="20"/>
          <w:szCs w:val="20"/>
          <w:lang w:val="en-US"/>
        </w:rPr>
        <w:t xml:space="preserve">. </w:t>
      </w:r>
      <w:r w:rsidR="0051310B" w:rsidRPr="000E384C">
        <w:rPr>
          <w:rFonts w:ascii="Arial" w:hAnsi="Arial" w:cs="Arial"/>
          <w:bCs/>
          <w:sz w:val="20"/>
          <w:szCs w:val="20"/>
          <w:lang w:val="en-US"/>
        </w:rPr>
        <w:t xml:space="preserve"> Observational analysis</w:t>
      </w:r>
      <w:r w:rsidR="00E044AB">
        <w:rPr>
          <w:rFonts w:ascii="Arial" w:hAnsi="Arial" w:cs="Arial"/>
          <w:bCs/>
          <w:sz w:val="20"/>
          <w:szCs w:val="20"/>
          <w:lang w:val="en-US"/>
        </w:rPr>
        <w:t xml:space="preserve"> was conducted that</w:t>
      </w:r>
      <w:r w:rsidR="0051310B" w:rsidRPr="000E384C">
        <w:rPr>
          <w:rFonts w:ascii="Arial" w:hAnsi="Arial" w:cs="Arial"/>
          <w:bCs/>
          <w:sz w:val="20"/>
          <w:szCs w:val="20"/>
          <w:lang w:val="en-US"/>
        </w:rPr>
        <w:t xml:space="preserve"> involved attending neighborhood meetings,</w:t>
      </w:r>
      <w:r w:rsidR="00123DAA" w:rsidRPr="000E384C">
        <w:rPr>
          <w:rFonts w:ascii="Arial" w:hAnsi="Arial" w:cs="Arial"/>
          <w:bCs/>
          <w:sz w:val="20"/>
          <w:szCs w:val="20"/>
          <w:lang w:val="en-US"/>
        </w:rPr>
        <w:t xml:space="preserve"> exhibitions, neighborhood festivals,</w:t>
      </w:r>
      <w:r w:rsidR="005F2932" w:rsidRPr="000E384C">
        <w:rPr>
          <w:rFonts w:ascii="Arial" w:hAnsi="Arial" w:cs="Arial"/>
          <w:bCs/>
          <w:sz w:val="20"/>
          <w:szCs w:val="20"/>
          <w:lang w:val="en-US"/>
        </w:rPr>
        <w:t xml:space="preserve"> as well as</w:t>
      </w:r>
      <w:r w:rsidR="0051310B" w:rsidRPr="000E384C">
        <w:rPr>
          <w:rFonts w:ascii="Arial" w:hAnsi="Arial" w:cs="Arial"/>
          <w:bCs/>
          <w:sz w:val="20"/>
          <w:szCs w:val="20"/>
          <w:lang w:val="en-US"/>
        </w:rPr>
        <w:t xml:space="preserve"> participating an</w:t>
      </w:r>
      <w:r w:rsidR="005F2932" w:rsidRPr="000E384C">
        <w:rPr>
          <w:rFonts w:ascii="Arial" w:hAnsi="Arial" w:cs="Arial"/>
          <w:bCs/>
          <w:sz w:val="20"/>
          <w:szCs w:val="20"/>
          <w:lang w:val="en-US"/>
        </w:rPr>
        <w:t>d/or observing street protests</w:t>
      </w:r>
      <w:r w:rsidR="00D72222" w:rsidRPr="000E384C">
        <w:rPr>
          <w:rFonts w:ascii="Arial" w:hAnsi="Arial" w:cs="Arial"/>
          <w:bCs/>
          <w:sz w:val="20"/>
          <w:szCs w:val="20"/>
          <w:lang w:val="en-US"/>
        </w:rPr>
        <w:t>.</w:t>
      </w:r>
      <w:r w:rsidR="00E044AB">
        <w:rPr>
          <w:rFonts w:ascii="Arial" w:hAnsi="Arial" w:cs="Arial"/>
          <w:bCs/>
          <w:sz w:val="20"/>
          <w:szCs w:val="20"/>
          <w:lang w:val="en-US"/>
        </w:rPr>
        <w:t xml:space="preserve"> The author of this paper engaged in a form of critical participatory action research. Drawing on the work of </w:t>
      </w:r>
      <w:proofErr w:type="spellStart"/>
      <w:r w:rsidR="00E044AB">
        <w:rPr>
          <w:rFonts w:ascii="Arial" w:hAnsi="Arial" w:cs="Arial"/>
          <w:bCs/>
          <w:sz w:val="20"/>
          <w:szCs w:val="20"/>
          <w:lang w:val="en-US"/>
        </w:rPr>
        <w:t>Kemmis</w:t>
      </w:r>
      <w:proofErr w:type="spellEnd"/>
      <w:r w:rsidR="00E044AB">
        <w:rPr>
          <w:rFonts w:ascii="Arial" w:hAnsi="Arial" w:cs="Arial"/>
          <w:bCs/>
          <w:sz w:val="20"/>
          <w:szCs w:val="20"/>
          <w:lang w:val="en-US"/>
        </w:rPr>
        <w:t xml:space="preserve"> et al (2013, p. 6), this is a methodology that “rejects the notion of ‘objectivity’ of the researcher in favor of a very active and proactive notion of </w:t>
      </w:r>
      <w:r w:rsidR="00E044AB">
        <w:rPr>
          <w:rFonts w:ascii="Arial" w:hAnsi="Arial" w:cs="Arial"/>
          <w:bCs/>
          <w:i/>
          <w:sz w:val="20"/>
          <w:szCs w:val="20"/>
          <w:lang w:val="en-US"/>
        </w:rPr>
        <w:t>critical</w:t>
      </w:r>
      <w:r w:rsidR="00C73228">
        <w:rPr>
          <w:rFonts w:ascii="Arial" w:hAnsi="Arial" w:cs="Arial"/>
          <w:bCs/>
          <w:sz w:val="20"/>
          <w:szCs w:val="20"/>
          <w:lang w:val="en-US"/>
        </w:rPr>
        <w:t xml:space="preserve"> self-reflection – individual and collective self-reflection that actively interrogates the conduct and consequences of participants’ practices, their understandings of their practices, and the conditions under which they practice, in order to discover whether their practices are, in fact, irrational, unsustainable or unjust”. The author engaged in this form of research by</w:t>
      </w:r>
      <w:r w:rsidR="00815355">
        <w:rPr>
          <w:rFonts w:ascii="Arial" w:hAnsi="Arial" w:cs="Arial"/>
          <w:bCs/>
          <w:sz w:val="20"/>
          <w:szCs w:val="20"/>
          <w:lang w:val="en-US"/>
        </w:rPr>
        <w:t xml:space="preserve"> asking interviewees about their motivations and strategies underpinning their resistance and activism, as well as from</w:t>
      </w:r>
      <w:r w:rsidR="00E044AB">
        <w:rPr>
          <w:rFonts w:ascii="Arial" w:hAnsi="Arial" w:cs="Arial"/>
          <w:bCs/>
          <w:sz w:val="20"/>
          <w:szCs w:val="20"/>
          <w:lang w:val="en-US"/>
        </w:rPr>
        <w:t xml:space="preserve"> being an </w:t>
      </w:r>
      <w:r w:rsidR="0051310B" w:rsidRPr="000E384C">
        <w:rPr>
          <w:rFonts w:ascii="Arial" w:hAnsi="Arial" w:cs="Arial"/>
          <w:bCs/>
          <w:sz w:val="20"/>
          <w:szCs w:val="20"/>
          <w:lang w:val="en-US"/>
        </w:rPr>
        <w:t>invit</w:t>
      </w:r>
      <w:r w:rsidR="00B44078">
        <w:rPr>
          <w:rFonts w:ascii="Arial" w:hAnsi="Arial" w:cs="Arial"/>
          <w:bCs/>
          <w:sz w:val="20"/>
          <w:szCs w:val="20"/>
          <w:lang w:val="en-US"/>
        </w:rPr>
        <w:t xml:space="preserve">ed panelist on community </w:t>
      </w:r>
      <w:proofErr w:type="spellStart"/>
      <w:r w:rsidR="00B44078">
        <w:rPr>
          <w:rFonts w:ascii="Arial" w:hAnsi="Arial" w:cs="Arial"/>
          <w:bCs/>
          <w:sz w:val="20"/>
          <w:szCs w:val="20"/>
          <w:lang w:val="en-US"/>
        </w:rPr>
        <w:t>organis</w:t>
      </w:r>
      <w:r w:rsidR="0051310B" w:rsidRPr="000E384C">
        <w:rPr>
          <w:rFonts w:ascii="Arial" w:hAnsi="Arial" w:cs="Arial"/>
          <w:bCs/>
          <w:sz w:val="20"/>
          <w:szCs w:val="20"/>
          <w:lang w:val="en-US"/>
        </w:rPr>
        <w:t>ed</w:t>
      </w:r>
      <w:proofErr w:type="spellEnd"/>
      <w:r w:rsidR="0051310B" w:rsidRPr="000E384C">
        <w:rPr>
          <w:rFonts w:ascii="Arial" w:hAnsi="Arial" w:cs="Arial"/>
          <w:bCs/>
          <w:sz w:val="20"/>
          <w:szCs w:val="20"/>
          <w:lang w:val="en-US"/>
        </w:rPr>
        <w:t xml:space="preserve"> open forums,</w:t>
      </w:r>
      <w:r w:rsidR="005F2932" w:rsidRPr="000E384C">
        <w:rPr>
          <w:rFonts w:ascii="Arial" w:hAnsi="Arial" w:cs="Arial"/>
          <w:bCs/>
          <w:sz w:val="20"/>
          <w:szCs w:val="20"/>
          <w:lang w:val="en-US"/>
        </w:rPr>
        <w:t xml:space="preserve"> and</w:t>
      </w:r>
      <w:r w:rsidR="00D72222" w:rsidRPr="000E384C">
        <w:rPr>
          <w:rFonts w:ascii="Arial" w:hAnsi="Arial" w:cs="Arial"/>
          <w:bCs/>
          <w:sz w:val="20"/>
          <w:szCs w:val="20"/>
          <w:lang w:val="en-US"/>
        </w:rPr>
        <w:t xml:space="preserve"> in two instances</w:t>
      </w:r>
      <w:r w:rsidR="005F2932" w:rsidRPr="000E384C">
        <w:rPr>
          <w:rFonts w:ascii="Arial" w:hAnsi="Arial" w:cs="Arial"/>
          <w:bCs/>
          <w:sz w:val="20"/>
          <w:szCs w:val="20"/>
          <w:lang w:val="en-US"/>
        </w:rPr>
        <w:t xml:space="preserve"> was directly involved in </w:t>
      </w:r>
      <w:proofErr w:type="spellStart"/>
      <w:r w:rsidR="0051310B" w:rsidRPr="000E384C">
        <w:rPr>
          <w:rFonts w:ascii="Arial" w:hAnsi="Arial" w:cs="Arial"/>
          <w:bCs/>
          <w:sz w:val="20"/>
          <w:szCs w:val="20"/>
          <w:lang w:val="en-US"/>
        </w:rPr>
        <w:t>organi</w:t>
      </w:r>
      <w:r w:rsidR="00D72222" w:rsidRPr="000E384C">
        <w:rPr>
          <w:rFonts w:ascii="Arial" w:hAnsi="Arial" w:cs="Arial"/>
          <w:bCs/>
          <w:sz w:val="20"/>
          <w:szCs w:val="20"/>
          <w:lang w:val="en-US"/>
        </w:rPr>
        <w:t>s</w:t>
      </w:r>
      <w:r w:rsidR="0051310B" w:rsidRPr="000E384C">
        <w:rPr>
          <w:rFonts w:ascii="Arial" w:hAnsi="Arial" w:cs="Arial"/>
          <w:bCs/>
          <w:sz w:val="20"/>
          <w:szCs w:val="20"/>
          <w:lang w:val="en-US"/>
        </w:rPr>
        <w:t>ing</w:t>
      </w:r>
      <w:proofErr w:type="spellEnd"/>
      <w:r w:rsidR="0051310B" w:rsidRPr="000E384C">
        <w:rPr>
          <w:rFonts w:ascii="Arial" w:hAnsi="Arial" w:cs="Arial"/>
          <w:bCs/>
          <w:sz w:val="20"/>
          <w:szCs w:val="20"/>
          <w:lang w:val="en-US"/>
        </w:rPr>
        <w:t xml:space="preserve"> community public event</w:t>
      </w:r>
      <w:r w:rsidR="005F2932" w:rsidRPr="000E384C">
        <w:rPr>
          <w:rFonts w:ascii="Arial" w:hAnsi="Arial" w:cs="Arial"/>
          <w:bCs/>
          <w:sz w:val="20"/>
          <w:szCs w:val="20"/>
          <w:lang w:val="en-US"/>
        </w:rPr>
        <w:t>s: the first took place</w:t>
      </w:r>
      <w:r w:rsidR="0051310B" w:rsidRPr="000E384C">
        <w:rPr>
          <w:rFonts w:ascii="Arial" w:hAnsi="Arial" w:cs="Arial"/>
          <w:bCs/>
          <w:sz w:val="20"/>
          <w:szCs w:val="20"/>
          <w:lang w:val="en-US"/>
        </w:rPr>
        <w:t xml:space="preserve"> in June 2014</w:t>
      </w:r>
      <w:r w:rsidR="005F2932" w:rsidRPr="000E384C">
        <w:rPr>
          <w:rFonts w:ascii="Arial" w:hAnsi="Arial" w:cs="Arial"/>
          <w:bCs/>
          <w:sz w:val="20"/>
          <w:szCs w:val="20"/>
          <w:lang w:val="en-US"/>
        </w:rPr>
        <w:t xml:space="preserve"> and focused</w:t>
      </w:r>
      <w:r w:rsidR="00E14FB5" w:rsidRPr="000E384C">
        <w:rPr>
          <w:rFonts w:ascii="Arial" w:hAnsi="Arial" w:cs="Arial"/>
          <w:bCs/>
          <w:sz w:val="20"/>
          <w:szCs w:val="20"/>
          <w:lang w:val="en-US"/>
        </w:rPr>
        <w:t xml:space="preserve"> </w:t>
      </w:r>
      <w:r w:rsidR="0051310B" w:rsidRPr="000E384C">
        <w:rPr>
          <w:rFonts w:ascii="Arial" w:hAnsi="Arial" w:cs="Arial"/>
          <w:bCs/>
          <w:sz w:val="20"/>
          <w:szCs w:val="20"/>
          <w:lang w:val="en-US"/>
        </w:rPr>
        <w:t>on the t</w:t>
      </w:r>
      <w:r w:rsidR="00E14FB5" w:rsidRPr="000E384C">
        <w:rPr>
          <w:rFonts w:ascii="Arial" w:hAnsi="Arial" w:cs="Arial"/>
          <w:bCs/>
          <w:sz w:val="20"/>
          <w:szCs w:val="20"/>
          <w:lang w:val="en-US"/>
        </w:rPr>
        <w:t>ransport challenges in the state</w:t>
      </w:r>
      <w:r w:rsidR="005F2932" w:rsidRPr="000E384C">
        <w:rPr>
          <w:rFonts w:ascii="Arial" w:hAnsi="Arial" w:cs="Arial"/>
          <w:bCs/>
          <w:sz w:val="20"/>
          <w:szCs w:val="20"/>
          <w:lang w:val="en-US"/>
        </w:rPr>
        <w:t xml:space="preserve"> and the second</w:t>
      </w:r>
      <w:r w:rsidR="007D38AB" w:rsidRPr="000E384C">
        <w:rPr>
          <w:rFonts w:ascii="Arial" w:hAnsi="Arial" w:cs="Arial"/>
          <w:bCs/>
          <w:sz w:val="20"/>
          <w:szCs w:val="20"/>
          <w:lang w:val="en-US"/>
        </w:rPr>
        <w:t xml:space="preserve"> </w:t>
      </w:r>
      <w:r w:rsidR="00E14FB5" w:rsidRPr="000E384C">
        <w:rPr>
          <w:rFonts w:ascii="Arial" w:hAnsi="Arial" w:cs="Arial"/>
          <w:bCs/>
          <w:sz w:val="20"/>
          <w:szCs w:val="20"/>
          <w:lang w:val="en-US"/>
        </w:rPr>
        <w:t>in March 2017</w:t>
      </w:r>
      <w:r w:rsidR="005F2932" w:rsidRPr="000E384C">
        <w:rPr>
          <w:rFonts w:ascii="Arial" w:hAnsi="Arial" w:cs="Arial"/>
          <w:bCs/>
          <w:sz w:val="20"/>
          <w:szCs w:val="20"/>
          <w:lang w:val="en-US"/>
        </w:rPr>
        <w:t xml:space="preserve"> which considered</w:t>
      </w:r>
      <w:r w:rsidR="00E14FB5" w:rsidRPr="000E384C">
        <w:rPr>
          <w:rFonts w:ascii="Arial" w:hAnsi="Arial" w:cs="Arial"/>
          <w:bCs/>
          <w:sz w:val="20"/>
          <w:szCs w:val="20"/>
          <w:lang w:val="en-US"/>
        </w:rPr>
        <w:t xml:space="preserve"> the efficacy of the proposed West Gate Tunnel</w:t>
      </w:r>
      <w:r w:rsidR="0051310B" w:rsidRPr="000E384C">
        <w:rPr>
          <w:rFonts w:ascii="Arial" w:hAnsi="Arial" w:cs="Arial"/>
          <w:bCs/>
          <w:sz w:val="20"/>
          <w:szCs w:val="20"/>
          <w:lang w:val="en-US"/>
        </w:rPr>
        <w:t xml:space="preserve">.  </w:t>
      </w:r>
      <w:r w:rsidR="00604888" w:rsidRPr="000E384C">
        <w:rPr>
          <w:rFonts w:ascii="Arial" w:hAnsi="Arial" w:cs="Arial"/>
          <w:bCs/>
          <w:sz w:val="20"/>
          <w:szCs w:val="20"/>
          <w:lang w:val="en-US"/>
        </w:rPr>
        <w:t>The temporal and spatial analysis conducted over this period</w:t>
      </w:r>
      <w:r w:rsidR="004A2C13" w:rsidRPr="000E384C">
        <w:rPr>
          <w:rFonts w:ascii="Arial" w:hAnsi="Arial" w:cs="Arial"/>
          <w:bCs/>
          <w:sz w:val="20"/>
          <w:szCs w:val="20"/>
          <w:lang w:val="en-US"/>
        </w:rPr>
        <w:t xml:space="preserve"> expose</w:t>
      </w:r>
      <w:r w:rsidR="00B44078">
        <w:rPr>
          <w:rFonts w:ascii="Arial" w:hAnsi="Arial" w:cs="Arial"/>
          <w:bCs/>
          <w:sz w:val="20"/>
          <w:szCs w:val="20"/>
          <w:lang w:val="en-US"/>
        </w:rPr>
        <w:t xml:space="preserve">s a geography that shapes </w:t>
      </w:r>
      <w:r w:rsidR="00604888" w:rsidRPr="000E384C">
        <w:rPr>
          <w:rFonts w:ascii="Arial" w:hAnsi="Arial" w:cs="Arial"/>
          <w:bCs/>
          <w:sz w:val="20"/>
          <w:szCs w:val="20"/>
          <w:lang w:val="en-US"/>
        </w:rPr>
        <w:t>the depth and breadth of this imagining</w:t>
      </w:r>
      <w:r w:rsidR="009738CB" w:rsidRPr="000E384C">
        <w:rPr>
          <w:rFonts w:ascii="Arial" w:hAnsi="Arial" w:cs="Arial"/>
          <w:bCs/>
          <w:sz w:val="20"/>
          <w:szCs w:val="20"/>
          <w:lang w:val="en-US"/>
        </w:rPr>
        <w:t xml:space="preserve"> </w:t>
      </w:r>
      <w:r w:rsidR="00604888" w:rsidRPr="000E384C">
        <w:rPr>
          <w:rFonts w:ascii="Arial" w:hAnsi="Arial" w:cs="Arial"/>
          <w:bCs/>
          <w:sz w:val="20"/>
          <w:szCs w:val="20"/>
          <w:lang w:val="en-US"/>
        </w:rPr>
        <w:t>formed by the vastly different transport fo</w:t>
      </w:r>
      <w:r w:rsidR="00280590" w:rsidRPr="000E384C">
        <w:rPr>
          <w:rFonts w:ascii="Arial" w:hAnsi="Arial" w:cs="Arial"/>
          <w:bCs/>
          <w:sz w:val="20"/>
          <w:szCs w:val="20"/>
          <w:lang w:val="en-US"/>
        </w:rPr>
        <w:t xml:space="preserve">rtunes being experienced. </w:t>
      </w:r>
      <w:r w:rsidR="004A2C13" w:rsidRPr="000E384C">
        <w:rPr>
          <w:rFonts w:ascii="Arial" w:hAnsi="Arial" w:cs="Arial"/>
          <w:bCs/>
          <w:sz w:val="20"/>
          <w:szCs w:val="20"/>
          <w:lang w:val="en-US"/>
        </w:rPr>
        <w:t>In the concluding section of this paper it is argued that to understand the complexities of urban transport planning, a focus on citizen interventions into the politics shaping transport decision-making will render visible a more nuanc</w:t>
      </w:r>
      <w:r w:rsidR="005B794A" w:rsidRPr="000E384C">
        <w:rPr>
          <w:rFonts w:ascii="Arial" w:hAnsi="Arial" w:cs="Arial"/>
          <w:bCs/>
          <w:sz w:val="20"/>
          <w:szCs w:val="20"/>
          <w:lang w:val="en-US"/>
        </w:rPr>
        <w:t xml:space="preserve">ed interplay between the state and </w:t>
      </w:r>
      <w:r w:rsidR="004A2C13" w:rsidRPr="000E384C">
        <w:rPr>
          <w:rFonts w:ascii="Arial" w:hAnsi="Arial" w:cs="Arial"/>
          <w:bCs/>
          <w:sz w:val="20"/>
          <w:szCs w:val="20"/>
          <w:lang w:val="en-US"/>
        </w:rPr>
        <w:t>the private sector</w:t>
      </w:r>
      <w:r w:rsidR="005B794A" w:rsidRPr="000E384C">
        <w:rPr>
          <w:rFonts w:ascii="Arial" w:hAnsi="Arial" w:cs="Arial"/>
          <w:bCs/>
          <w:sz w:val="20"/>
          <w:szCs w:val="20"/>
          <w:lang w:val="en-US"/>
        </w:rPr>
        <w:t xml:space="preserve"> shaping transport fortunes and the citizens who set to gain or lose</w:t>
      </w:r>
      <w:r w:rsidR="0054471D">
        <w:rPr>
          <w:rFonts w:ascii="Arial" w:hAnsi="Arial" w:cs="Arial"/>
          <w:bCs/>
          <w:sz w:val="20"/>
          <w:szCs w:val="20"/>
          <w:lang w:val="en-US"/>
        </w:rPr>
        <w:t xml:space="preserve"> from these decisions</w:t>
      </w:r>
      <w:r w:rsidR="005B794A" w:rsidRPr="000E384C">
        <w:rPr>
          <w:rFonts w:ascii="Arial" w:hAnsi="Arial" w:cs="Arial"/>
          <w:bCs/>
          <w:sz w:val="20"/>
          <w:szCs w:val="20"/>
          <w:lang w:val="en-US"/>
        </w:rPr>
        <w:t>.</w:t>
      </w:r>
    </w:p>
    <w:p w14:paraId="069B8CBC" w14:textId="77777777" w:rsidR="00F14681" w:rsidRPr="00490DDD" w:rsidRDefault="00C139A3" w:rsidP="000E384C">
      <w:pPr>
        <w:spacing w:line="240" w:lineRule="auto"/>
        <w:rPr>
          <w:rFonts w:ascii="Arial" w:hAnsi="Arial" w:cs="Arial"/>
          <w:b/>
        </w:rPr>
      </w:pPr>
      <w:r w:rsidRPr="00490DDD">
        <w:rPr>
          <w:rFonts w:ascii="Arial" w:hAnsi="Arial" w:cs="Arial"/>
          <w:b/>
        </w:rPr>
        <w:t>The case of the East-West</w:t>
      </w:r>
      <w:r w:rsidR="0051310B" w:rsidRPr="00490DDD">
        <w:rPr>
          <w:rFonts w:ascii="Arial" w:hAnsi="Arial" w:cs="Arial"/>
          <w:b/>
        </w:rPr>
        <w:t xml:space="preserve"> Link</w:t>
      </w:r>
      <w:r w:rsidR="00F05B4D" w:rsidRPr="00490DDD">
        <w:rPr>
          <w:rFonts w:ascii="Arial" w:hAnsi="Arial" w:cs="Arial"/>
          <w:b/>
        </w:rPr>
        <w:t xml:space="preserve">: 2008 </w:t>
      </w:r>
      <w:r w:rsidR="00565B7B" w:rsidRPr="00490DDD">
        <w:rPr>
          <w:rFonts w:ascii="Arial" w:hAnsi="Arial" w:cs="Arial"/>
          <w:b/>
        </w:rPr>
        <w:t>–</w:t>
      </w:r>
      <w:r w:rsidR="00F05B4D" w:rsidRPr="00490DDD">
        <w:rPr>
          <w:rFonts w:ascii="Arial" w:hAnsi="Arial" w:cs="Arial"/>
          <w:b/>
        </w:rPr>
        <w:t xml:space="preserve"> present</w:t>
      </w:r>
      <w:r w:rsidR="00456B91" w:rsidRPr="00490DDD">
        <w:rPr>
          <w:rFonts w:ascii="Arial" w:hAnsi="Arial" w:cs="Arial"/>
          <w:b/>
        </w:rPr>
        <w:t xml:space="preserve"> </w:t>
      </w:r>
    </w:p>
    <w:p w14:paraId="1872C42B" w14:textId="77777777" w:rsidR="005114C7" w:rsidRPr="000E384C" w:rsidRDefault="00265ACB" w:rsidP="000E384C">
      <w:pPr>
        <w:spacing w:line="240" w:lineRule="auto"/>
        <w:rPr>
          <w:rFonts w:ascii="Arial" w:eastAsia="Times New Roman" w:hAnsi="Arial" w:cs="Arial"/>
          <w:color w:val="000000"/>
          <w:sz w:val="20"/>
          <w:szCs w:val="20"/>
          <w:lang w:eastAsia="en-AU"/>
        </w:rPr>
      </w:pPr>
      <w:r w:rsidRPr="000E384C">
        <w:rPr>
          <w:rFonts w:ascii="Arial" w:hAnsi="Arial" w:cs="Arial"/>
          <w:sz w:val="20"/>
          <w:szCs w:val="20"/>
        </w:rPr>
        <w:lastRenderedPageBreak/>
        <w:t>In 2008 the</w:t>
      </w:r>
      <w:r w:rsidR="00BA2A11" w:rsidRPr="000E384C">
        <w:rPr>
          <w:rFonts w:ascii="Arial" w:hAnsi="Arial" w:cs="Arial"/>
          <w:sz w:val="20"/>
          <w:szCs w:val="20"/>
        </w:rPr>
        <w:t xml:space="preserve"> </w:t>
      </w:r>
      <w:r w:rsidR="00BA2A11" w:rsidRPr="000E384C">
        <w:rPr>
          <w:rFonts w:ascii="Arial" w:hAnsi="Arial" w:cs="Arial"/>
          <w:i/>
          <w:sz w:val="20"/>
          <w:szCs w:val="20"/>
        </w:rPr>
        <w:t>Investing in Transport – East West Link Needs Assessment; A Study by Sir Rod Eddington</w:t>
      </w:r>
      <w:r w:rsidR="003258BF" w:rsidRPr="000E384C">
        <w:rPr>
          <w:rFonts w:ascii="Arial" w:hAnsi="Arial" w:cs="Arial"/>
          <w:sz w:val="20"/>
          <w:szCs w:val="20"/>
        </w:rPr>
        <w:t xml:space="preserve"> (Eddington</w:t>
      </w:r>
      <w:r w:rsidR="00BA2A11" w:rsidRPr="000E384C">
        <w:rPr>
          <w:rFonts w:ascii="Arial" w:hAnsi="Arial" w:cs="Arial"/>
          <w:sz w:val="20"/>
          <w:szCs w:val="20"/>
        </w:rPr>
        <w:t>, 2008)</w:t>
      </w:r>
      <w:r w:rsidR="009D27C7" w:rsidRPr="000E384C">
        <w:rPr>
          <w:rFonts w:ascii="Arial" w:hAnsi="Arial" w:cs="Arial"/>
          <w:sz w:val="20"/>
          <w:szCs w:val="20"/>
        </w:rPr>
        <w:t>, also known</w:t>
      </w:r>
      <w:r w:rsidR="003258BF" w:rsidRPr="000E384C">
        <w:rPr>
          <w:rFonts w:ascii="Arial" w:hAnsi="Arial" w:cs="Arial"/>
          <w:sz w:val="20"/>
          <w:szCs w:val="20"/>
        </w:rPr>
        <w:t xml:space="preserve"> </w:t>
      </w:r>
      <w:r w:rsidR="00D67D63">
        <w:rPr>
          <w:rFonts w:ascii="Arial" w:hAnsi="Arial" w:cs="Arial"/>
          <w:sz w:val="20"/>
          <w:szCs w:val="20"/>
        </w:rPr>
        <w:t>a</w:t>
      </w:r>
      <w:r w:rsidR="009D27C7" w:rsidRPr="000E384C">
        <w:rPr>
          <w:rFonts w:ascii="Arial" w:hAnsi="Arial" w:cs="Arial"/>
          <w:sz w:val="20"/>
          <w:szCs w:val="20"/>
        </w:rPr>
        <w:t>s the Eddington Report</w:t>
      </w:r>
      <w:r w:rsidR="00FC4050" w:rsidRPr="000E384C">
        <w:rPr>
          <w:rFonts w:ascii="Arial" w:hAnsi="Arial" w:cs="Arial"/>
          <w:sz w:val="20"/>
          <w:szCs w:val="20"/>
        </w:rPr>
        <w:t>, was released</w:t>
      </w:r>
      <w:r w:rsidR="00F13B6C" w:rsidRPr="000E384C">
        <w:rPr>
          <w:rFonts w:ascii="Arial" w:hAnsi="Arial" w:cs="Arial"/>
          <w:sz w:val="20"/>
          <w:szCs w:val="20"/>
        </w:rPr>
        <w:t xml:space="preserve">. </w:t>
      </w:r>
      <w:r w:rsidR="00E44D65" w:rsidRPr="000E384C">
        <w:rPr>
          <w:rFonts w:ascii="Arial" w:hAnsi="Arial" w:cs="Arial"/>
          <w:sz w:val="20"/>
          <w:szCs w:val="20"/>
        </w:rPr>
        <w:t>The</w:t>
      </w:r>
      <w:r w:rsidR="00FC4050" w:rsidRPr="000E384C">
        <w:rPr>
          <w:rFonts w:ascii="Arial" w:hAnsi="Arial" w:cs="Arial"/>
          <w:sz w:val="20"/>
          <w:szCs w:val="20"/>
        </w:rPr>
        <w:t xml:space="preserve"> study focused on finding</w:t>
      </w:r>
      <w:r w:rsidR="00935088" w:rsidRPr="000E384C">
        <w:rPr>
          <w:rFonts w:ascii="Arial" w:hAnsi="Arial" w:cs="Arial"/>
          <w:sz w:val="20"/>
          <w:szCs w:val="20"/>
        </w:rPr>
        <w:t xml:space="preserve"> infrastructure solutions to the rising</w:t>
      </w:r>
      <w:r w:rsidR="00F05B4D" w:rsidRPr="000E384C">
        <w:rPr>
          <w:rFonts w:ascii="Arial" w:hAnsi="Arial" w:cs="Arial"/>
          <w:sz w:val="20"/>
          <w:szCs w:val="20"/>
        </w:rPr>
        <w:t xml:space="preserve"> mobility challenges</w:t>
      </w:r>
      <w:r w:rsidR="00935088" w:rsidRPr="000E384C">
        <w:rPr>
          <w:rFonts w:ascii="Arial" w:hAnsi="Arial" w:cs="Arial"/>
          <w:sz w:val="20"/>
          <w:szCs w:val="20"/>
        </w:rPr>
        <w:t xml:space="preserve"> experienced</w:t>
      </w:r>
      <w:r w:rsidR="00F05B4D" w:rsidRPr="000E384C">
        <w:rPr>
          <w:rFonts w:ascii="Arial" w:hAnsi="Arial" w:cs="Arial"/>
          <w:sz w:val="20"/>
          <w:szCs w:val="20"/>
        </w:rPr>
        <w:t xml:space="preserve"> between the west and </w:t>
      </w:r>
      <w:r w:rsidR="00E44D65" w:rsidRPr="000E384C">
        <w:rPr>
          <w:rFonts w:ascii="Arial" w:hAnsi="Arial" w:cs="Arial"/>
          <w:sz w:val="20"/>
          <w:szCs w:val="20"/>
        </w:rPr>
        <w:t xml:space="preserve">east of Melbourne: </w:t>
      </w:r>
      <w:r w:rsidR="00F05B4D" w:rsidRPr="000E384C">
        <w:rPr>
          <w:rFonts w:ascii="Arial" w:hAnsi="Arial" w:cs="Arial"/>
          <w:sz w:val="20"/>
          <w:szCs w:val="20"/>
        </w:rPr>
        <w:t xml:space="preserve">the west </w:t>
      </w:r>
      <w:r w:rsidR="00E44D65" w:rsidRPr="000E384C">
        <w:rPr>
          <w:rFonts w:ascii="Arial" w:hAnsi="Arial" w:cs="Arial"/>
          <w:sz w:val="20"/>
          <w:szCs w:val="20"/>
        </w:rPr>
        <w:t>being</w:t>
      </w:r>
      <w:r w:rsidR="0055571D" w:rsidRPr="000E384C">
        <w:rPr>
          <w:rFonts w:ascii="Arial" w:hAnsi="Arial" w:cs="Arial"/>
          <w:sz w:val="20"/>
          <w:szCs w:val="20"/>
        </w:rPr>
        <w:t xml:space="preserve"> the</w:t>
      </w:r>
      <w:r w:rsidR="00F05B4D" w:rsidRPr="000E384C">
        <w:rPr>
          <w:rFonts w:ascii="Arial" w:hAnsi="Arial" w:cs="Arial"/>
          <w:sz w:val="20"/>
          <w:szCs w:val="20"/>
        </w:rPr>
        <w:t xml:space="preserve"> home</w:t>
      </w:r>
      <w:r w:rsidR="0055571D" w:rsidRPr="000E384C">
        <w:rPr>
          <w:rFonts w:ascii="Arial" w:hAnsi="Arial" w:cs="Arial"/>
          <w:sz w:val="20"/>
          <w:szCs w:val="20"/>
        </w:rPr>
        <w:t xml:space="preserve"> of Australia’s </w:t>
      </w:r>
      <w:r w:rsidR="00F96B64" w:rsidRPr="000E384C">
        <w:rPr>
          <w:rFonts w:ascii="Arial" w:hAnsi="Arial" w:cs="Arial"/>
          <w:sz w:val="20"/>
          <w:szCs w:val="20"/>
        </w:rPr>
        <w:t>expanding</w:t>
      </w:r>
      <w:r w:rsidR="00F05B4D" w:rsidRPr="000E384C">
        <w:rPr>
          <w:rFonts w:ascii="Arial" w:hAnsi="Arial" w:cs="Arial"/>
          <w:sz w:val="20"/>
          <w:szCs w:val="20"/>
        </w:rPr>
        <w:t xml:space="preserve"> Port of Melbourne</w:t>
      </w:r>
      <w:r w:rsidR="00F96B64" w:rsidRPr="000E384C">
        <w:rPr>
          <w:rFonts w:ascii="Arial" w:hAnsi="Arial" w:cs="Arial"/>
          <w:sz w:val="20"/>
          <w:szCs w:val="20"/>
        </w:rPr>
        <w:t xml:space="preserve"> located immediate</w:t>
      </w:r>
      <w:r w:rsidR="0029731D" w:rsidRPr="000E384C">
        <w:rPr>
          <w:rFonts w:ascii="Arial" w:hAnsi="Arial" w:cs="Arial"/>
          <w:sz w:val="20"/>
          <w:szCs w:val="20"/>
        </w:rPr>
        <w:t>ly to the south-west of the C</w:t>
      </w:r>
      <w:r w:rsidR="00F96B64" w:rsidRPr="000E384C">
        <w:rPr>
          <w:rFonts w:ascii="Arial" w:hAnsi="Arial" w:cs="Arial"/>
          <w:sz w:val="20"/>
          <w:szCs w:val="20"/>
        </w:rPr>
        <w:t>BD</w:t>
      </w:r>
      <w:r w:rsidR="00F05B4D" w:rsidRPr="000E384C">
        <w:rPr>
          <w:rFonts w:ascii="Arial" w:hAnsi="Arial" w:cs="Arial"/>
          <w:sz w:val="20"/>
          <w:szCs w:val="20"/>
        </w:rPr>
        <w:t>, and the east</w:t>
      </w:r>
      <w:r w:rsidR="00F96B64" w:rsidRPr="000E384C">
        <w:rPr>
          <w:rFonts w:ascii="Arial" w:hAnsi="Arial" w:cs="Arial"/>
          <w:sz w:val="20"/>
          <w:szCs w:val="20"/>
        </w:rPr>
        <w:t xml:space="preserve"> and south-east of Melbourne</w:t>
      </w:r>
      <w:r w:rsidR="00F05B4D" w:rsidRPr="000E384C">
        <w:rPr>
          <w:rFonts w:ascii="Arial" w:hAnsi="Arial" w:cs="Arial"/>
          <w:sz w:val="20"/>
          <w:szCs w:val="20"/>
        </w:rPr>
        <w:t xml:space="preserve"> which historically housed the majority of </w:t>
      </w:r>
      <w:r w:rsidR="00F96B64" w:rsidRPr="000E384C">
        <w:rPr>
          <w:rFonts w:ascii="Arial" w:hAnsi="Arial" w:cs="Arial"/>
          <w:sz w:val="20"/>
          <w:szCs w:val="20"/>
        </w:rPr>
        <w:t xml:space="preserve">the </w:t>
      </w:r>
      <w:r w:rsidR="00D553F6" w:rsidRPr="000E384C">
        <w:rPr>
          <w:rFonts w:ascii="Arial" w:hAnsi="Arial" w:cs="Arial"/>
          <w:sz w:val="20"/>
          <w:szCs w:val="20"/>
        </w:rPr>
        <w:t>metropolitan</w:t>
      </w:r>
      <w:r w:rsidR="00F05B4D" w:rsidRPr="000E384C">
        <w:rPr>
          <w:rFonts w:ascii="Arial" w:hAnsi="Arial" w:cs="Arial"/>
          <w:sz w:val="20"/>
          <w:szCs w:val="20"/>
        </w:rPr>
        <w:t xml:space="preserve"> population</w:t>
      </w:r>
      <w:r w:rsidR="00D67D63">
        <w:rPr>
          <w:rFonts w:ascii="Arial" w:hAnsi="Arial" w:cs="Arial"/>
          <w:sz w:val="20"/>
          <w:szCs w:val="20"/>
        </w:rPr>
        <w:t xml:space="preserve"> (Salt, 2016)</w:t>
      </w:r>
      <w:r w:rsidR="00F05B4D" w:rsidRPr="000E384C">
        <w:rPr>
          <w:rFonts w:ascii="Arial" w:hAnsi="Arial" w:cs="Arial"/>
          <w:sz w:val="20"/>
          <w:szCs w:val="20"/>
        </w:rPr>
        <w:t>.</w:t>
      </w:r>
      <w:r w:rsidR="0029731D" w:rsidRPr="000E384C">
        <w:rPr>
          <w:rFonts w:ascii="Arial" w:hAnsi="Arial" w:cs="Arial"/>
          <w:sz w:val="20"/>
          <w:szCs w:val="20"/>
        </w:rPr>
        <w:t xml:space="preserve"> W</w:t>
      </w:r>
      <w:r w:rsidR="00F96B64" w:rsidRPr="000E384C">
        <w:rPr>
          <w:rFonts w:ascii="Arial" w:hAnsi="Arial" w:cs="Arial"/>
          <w:sz w:val="20"/>
          <w:szCs w:val="20"/>
        </w:rPr>
        <w:t>hile the study’s</w:t>
      </w:r>
      <w:r w:rsidR="00935088" w:rsidRPr="000E384C">
        <w:rPr>
          <w:rFonts w:ascii="Arial" w:hAnsi="Arial" w:cs="Arial"/>
          <w:sz w:val="20"/>
          <w:szCs w:val="20"/>
        </w:rPr>
        <w:t xml:space="preserve"> east-west scope</w:t>
      </w:r>
      <w:r w:rsidR="00D72222" w:rsidRPr="000E384C">
        <w:rPr>
          <w:rFonts w:ascii="Arial" w:hAnsi="Arial" w:cs="Arial"/>
          <w:sz w:val="20"/>
          <w:szCs w:val="20"/>
        </w:rPr>
        <w:t xml:space="preserve"> was designed to respond</w:t>
      </w:r>
      <w:r w:rsidR="00D67D63">
        <w:rPr>
          <w:rFonts w:ascii="Arial" w:hAnsi="Arial" w:cs="Arial"/>
          <w:sz w:val="20"/>
          <w:szCs w:val="20"/>
        </w:rPr>
        <w:t xml:space="preserve"> to</w:t>
      </w:r>
      <w:r w:rsidR="00E44D65" w:rsidRPr="000E384C">
        <w:rPr>
          <w:rFonts w:ascii="Arial" w:hAnsi="Arial" w:cs="Arial"/>
          <w:sz w:val="20"/>
          <w:szCs w:val="20"/>
        </w:rPr>
        <w:t xml:space="preserve"> population growth for the</w:t>
      </w:r>
      <w:r w:rsidR="007249C4" w:rsidRPr="000E384C">
        <w:rPr>
          <w:rFonts w:ascii="Arial" w:hAnsi="Arial" w:cs="Arial"/>
          <w:sz w:val="20"/>
          <w:szCs w:val="20"/>
        </w:rPr>
        <w:t xml:space="preserve"> </w:t>
      </w:r>
      <w:r w:rsidR="00E434B0" w:rsidRPr="000E384C">
        <w:rPr>
          <w:rFonts w:ascii="Arial" w:eastAsia="Times New Roman" w:hAnsi="Arial" w:cs="Arial"/>
          <w:color w:val="000000"/>
          <w:sz w:val="20"/>
          <w:szCs w:val="20"/>
          <w:lang w:eastAsia="en-AU"/>
        </w:rPr>
        <w:t>west and north</w:t>
      </w:r>
      <w:r w:rsidR="0029731D" w:rsidRPr="000E384C">
        <w:rPr>
          <w:rFonts w:ascii="Arial" w:eastAsia="Times New Roman" w:hAnsi="Arial" w:cs="Arial"/>
          <w:color w:val="000000"/>
          <w:sz w:val="20"/>
          <w:szCs w:val="20"/>
          <w:lang w:eastAsia="en-AU"/>
        </w:rPr>
        <w:t xml:space="preserve"> in particular, the study also underlined the fact that </w:t>
      </w:r>
      <w:r w:rsidR="00D72222" w:rsidRPr="000E384C">
        <w:rPr>
          <w:rFonts w:ascii="Arial" w:eastAsia="Times New Roman" w:hAnsi="Arial" w:cs="Arial"/>
          <w:color w:val="000000"/>
          <w:sz w:val="20"/>
          <w:szCs w:val="20"/>
          <w:lang w:eastAsia="en-AU"/>
        </w:rPr>
        <w:t xml:space="preserve">in comparison to the growth </w:t>
      </w:r>
      <w:r w:rsidR="0029731D" w:rsidRPr="000E384C">
        <w:rPr>
          <w:rFonts w:ascii="Arial" w:eastAsia="Times New Roman" w:hAnsi="Arial" w:cs="Arial"/>
          <w:color w:val="000000"/>
          <w:sz w:val="20"/>
          <w:szCs w:val="20"/>
          <w:lang w:eastAsia="en-AU"/>
        </w:rPr>
        <w:t>t</w:t>
      </w:r>
      <w:r w:rsidR="00F96B64" w:rsidRPr="000E384C">
        <w:rPr>
          <w:rFonts w:ascii="Arial" w:eastAsia="Times New Roman" w:hAnsi="Arial" w:cs="Arial"/>
          <w:color w:val="000000"/>
          <w:sz w:val="20"/>
          <w:szCs w:val="20"/>
          <w:lang w:eastAsia="en-AU"/>
        </w:rPr>
        <w:t>hese</w:t>
      </w:r>
      <w:r w:rsidR="0029731D" w:rsidRPr="000E384C">
        <w:rPr>
          <w:rFonts w:ascii="Arial" w:eastAsia="Times New Roman" w:hAnsi="Arial" w:cs="Arial"/>
          <w:color w:val="000000"/>
          <w:sz w:val="20"/>
          <w:szCs w:val="20"/>
          <w:lang w:eastAsia="en-AU"/>
        </w:rPr>
        <w:t xml:space="preserve"> were also</w:t>
      </w:r>
      <w:r w:rsidR="00D12E41" w:rsidRPr="000E384C">
        <w:rPr>
          <w:rFonts w:ascii="Arial" w:eastAsia="Times New Roman" w:hAnsi="Arial" w:cs="Arial"/>
          <w:color w:val="000000"/>
          <w:sz w:val="20"/>
          <w:szCs w:val="20"/>
          <w:lang w:eastAsia="en-AU"/>
        </w:rPr>
        <w:t xml:space="preserve"> regions that would</w:t>
      </w:r>
      <w:r w:rsidR="00E44D65" w:rsidRPr="000E384C">
        <w:rPr>
          <w:rFonts w:ascii="Arial" w:eastAsia="Times New Roman" w:hAnsi="Arial" w:cs="Arial"/>
          <w:color w:val="000000"/>
          <w:sz w:val="20"/>
          <w:szCs w:val="20"/>
          <w:lang w:eastAsia="en-AU"/>
        </w:rPr>
        <w:t xml:space="preserve"> only experience </w:t>
      </w:r>
      <w:r w:rsidR="00A247F4" w:rsidRPr="000E384C">
        <w:rPr>
          <w:rFonts w:ascii="Arial" w:eastAsia="Times New Roman" w:hAnsi="Arial" w:cs="Arial"/>
          <w:color w:val="000000"/>
          <w:sz w:val="20"/>
          <w:szCs w:val="20"/>
          <w:lang w:eastAsia="en-AU"/>
        </w:rPr>
        <w:t>30 per cent</w:t>
      </w:r>
      <w:r w:rsidR="00E434B0" w:rsidRPr="000E384C">
        <w:rPr>
          <w:rFonts w:ascii="Arial" w:eastAsia="Times New Roman" w:hAnsi="Arial" w:cs="Arial"/>
          <w:color w:val="000000"/>
          <w:sz w:val="20"/>
          <w:szCs w:val="20"/>
          <w:lang w:eastAsia="en-AU"/>
        </w:rPr>
        <w:t xml:space="preserve"> of</w:t>
      </w:r>
      <w:r w:rsidR="00E44D65" w:rsidRPr="000E384C">
        <w:rPr>
          <w:rFonts w:ascii="Arial" w:eastAsia="Times New Roman" w:hAnsi="Arial" w:cs="Arial"/>
          <w:color w:val="000000"/>
          <w:sz w:val="20"/>
          <w:szCs w:val="20"/>
          <w:lang w:eastAsia="en-AU"/>
        </w:rPr>
        <w:t xml:space="preserve"> the state’s job growth</w:t>
      </w:r>
      <w:r w:rsidR="001603CA">
        <w:rPr>
          <w:rFonts w:ascii="Arial" w:eastAsia="Times New Roman" w:hAnsi="Arial" w:cs="Arial"/>
          <w:color w:val="000000"/>
          <w:sz w:val="20"/>
          <w:szCs w:val="20"/>
          <w:lang w:eastAsia="en-AU"/>
        </w:rPr>
        <w:t xml:space="preserve"> producing</w:t>
      </w:r>
      <w:r w:rsidR="00123DAA" w:rsidRPr="000E384C">
        <w:rPr>
          <w:rFonts w:ascii="Arial" w:eastAsia="Times New Roman" w:hAnsi="Arial" w:cs="Arial"/>
          <w:color w:val="000000"/>
          <w:sz w:val="20"/>
          <w:szCs w:val="20"/>
          <w:lang w:eastAsia="en-AU"/>
        </w:rPr>
        <w:t xml:space="preserve"> ongoing dependence on</w:t>
      </w:r>
      <w:r w:rsidR="00F96B64" w:rsidRPr="000E384C">
        <w:rPr>
          <w:rFonts w:ascii="Arial" w:eastAsia="Times New Roman" w:hAnsi="Arial" w:cs="Arial"/>
          <w:color w:val="000000"/>
          <w:sz w:val="20"/>
          <w:szCs w:val="20"/>
          <w:lang w:eastAsia="en-AU"/>
        </w:rPr>
        <w:t xml:space="preserve"> jobs located in the CBD</w:t>
      </w:r>
      <w:r w:rsidR="00CB7C99" w:rsidRPr="000E384C">
        <w:rPr>
          <w:rFonts w:ascii="Arial" w:eastAsia="Times New Roman" w:hAnsi="Arial" w:cs="Arial"/>
          <w:color w:val="000000"/>
          <w:sz w:val="20"/>
          <w:szCs w:val="20"/>
          <w:lang w:eastAsia="en-AU"/>
        </w:rPr>
        <w:t xml:space="preserve"> (</w:t>
      </w:r>
      <w:r w:rsidR="003258BF" w:rsidRPr="000E384C">
        <w:rPr>
          <w:rFonts w:ascii="Arial" w:eastAsia="Times New Roman" w:hAnsi="Arial" w:cs="Arial"/>
          <w:color w:val="000000"/>
          <w:sz w:val="20"/>
          <w:szCs w:val="20"/>
          <w:lang w:eastAsia="en-AU"/>
        </w:rPr>
        <w:t>Eddington, 2008, p</w:t>
      </w:r>
      <w:r w:rsidR="00123DAA" w:rsidRPr="000E384C">
        <w:rPr>
          <w:rFonts w:ascii="Arial" w:eastAsia="Times New Roman" w:hAnsi="Arial" w:cs="Arial"/>
          <w:color w:val="000000"/>
          <w:sz w:val="20"/>
          <w:szCs w:val="20"/>
          <w:lang w:eastAsia="en-AU"/>
        </w:rPr>
        <w:t xml:space="preserve"> 7)</w:t>
      </w:r>
      <w:r w:rsidR="00BA2A11" w:rsidRPr="000E384C">
        <w:rPr>
          <w:rFonts w:ascii="Arial" w:eastAsia="Times New Roman" w:hAnsi="Arial" w:cs="Arial"/>
          <w:color w:val="000000"/>
          <w:sz w:val="20"/>
          <w:szCs w:val="20"/>
          <w:lang w:eastAsia="en-AU"/>
        </w:rPr>
        <w:t>. Among its recommendations which included a Truck Action Plan to remove truck traffic from local streets in the west and the Melbourne Metro (</w:t>
      </w:r>
      <w:r w:rsidR="00FC4050" w:rsidRPr="000E384C">
        <w:rPr>
          <w:rFonts w:ascii="Arial" w:eastAsia="Times New Roman" w:hAnsi="Arial" w:cs="Arial"/>
          <w:color w:val="000000"/>
          <w:sz w:val="20"/>
          <w:szCs w:val="20"/>
          <w:lang w:eastAsia="en-AU"/>
        </w:rPr>
        <w:t xml:space="preserve">now </w:t>
      </w:r>
      <w:r w:rsidR="00BA2A11" w:rsidRPr="000E384C">
        <w:rPr>
          <w:rFonts w:ascii="Arial" w:eastAsia="Times New Roman" w:hAnsi="Arial" w:cs="Arial"/>
          <w:color w:val="000000"/>
          <w:sz w:val="20"/>
          <w:szCs w:val="20"/>
          <w:lang w:eastAsia="en-AU"/>
        </w:rPr>
        <w:t>currently under construction), the</w:t>
      </w:r>
      <w:r w:rsidR="005114C7" w:rsidRPr="000E384C">
        <w:rPr>
          <w:rFonts w:ascii="Arial" w:eastAsia="Times New Roman" w:hAnsi="Arial" w:cs="Arial"/>
          <w:color w:val="000000"/>
          <w:sz w:val="20"/>
          <w:szCs w:val="20"/>
          <w:lang w:eastAsia="en-AU"/>
        </w:rPr>
        <w:t xml:space="preserve"> Eddington Report</w:t>
      </w:r>
      <w:r w:rsidR="00BA2A11" w:rsidRPr="000E384C">
        <w:rPr>
          <w:rFonts w:ascii="Arial" w:eastAsia="Times New Roman" w:hAnsi="Arial" w:cs="Arial"/>
          <w:color w:val="000000"/>
          <w:sz w:val="20"/>
          <w:szCs w:val="20"/>
          <w:lang w:eastAsia="en-AU"/>
        </w:rPr>
        <w:t xml:space="preserve"> also</w:t>
      </w:r>
      <w:r w:rsidR="00123DAA" w:rsidRPr="000E384C">
        <w:rPr>
          <w:rFonts w:ascii="Arial" w:eastAsia="Times New Roman" w:hAnsi="Arial" w:cs="Arial"/>
          <w:color w:val="000000"/>
          <w:sz w:val="20"/>
          <w:szCs w:val="20"/>
          <w:lang w:eastAsia="en-AU"/>
        </w:rPr>
        <w:t xml:space="preserve"> </w:t>
      </w:r>
      <w:r w:rsidR="005114C7" w:rsidRPr="000E384C">
        <w:rPr>
          <w:rFonts w:ascii="Arial" w:eastAsia="Times New Roman" w:hAnsi="Arial" w:cs="Arial"/>
          <w:color w:val="000000"/>
          <w:sz w:val="20"/>
          <w:szCs w:val="20"/>
          <w:lang w:eastAsia="en-AU"/>
        </w:rPr>
        <w:t>propose</w:t>
      </w:r>
      <w:r w:rsidR="00BA2A11" w:rsidRPr="000E384C">
        <w:rPr>
          <w:rFonts w:ascii="Arial" w:eastAsia="Times New Roman" w:hAnsi="Arial" w:cs="Arial"/>
          <w:color w:val="000000"/>
          <w:sz w:val="20"/>
          <w:szCs w:val="20"/>
          <w:lang w:eastAsia="en-AU"/>
        </w:rPr>
        <w:t>d</w:t>
      </w:r>
      <w:r w:rsidR="00A247F4" w:rsidRPr="000E384C">
        <w:rPr>
          <w:rFonts w:ascii="Arial" w:eastAsia="Times New Roman" w:hAnsi="Arial" w:cs="Arial"/>
          <w:color w:val="000000"/>
          <w:sz w:val="20"/>
          <w:szCs w:val="20"/>
          <w:lang w:eastAsia="en-AU"/>
        </w:rPr>
        <w:t xml:space="preserve"> an 18 kilometre East West Link</w:t>
      </w:r>
      <w:r w:rsidR="00F13B6C" w:rsidRPr="000E384C">
        <w:rPr>
          <w:rFonts w:ascii="Arial" w:eastAsia="Times New Roman" w:hAnsi="Arial" w:cs="Arial"/>
          <w:color w:val="000000"/>
          <w:sz w:val="20"/>
          <w:szCs w:val="20"/>
          <w:lang w:eastAsia="en-AU"/>
        </w:rPr>
        <w:t>, linking the Eastern Freeway to the east with the Western Ring Road to the west</w:t>
      </w:r>
      <w:r w:rsidR="00D72222" w:rsidRPr="000E384C">
        <w:rPr>
          <w:rFonts w:ascii="Arial" w:eastAsia="Times New Roman" w:hAnsi="Arial" w:cs="Arial"/>
          <w:color w:val="000000"/>
          <w:sz w:val="20"/>
          <w:szCs w:val="20"/>
          <w:lang w:eastAsia="en-AU"/>
        </w:rPr>
        <w:t>. It was envisaged that this road w</w:t>
      </w:r>
      <w:r w:rsidR="00A247F4" w:rsidRPr="000E384C">
        <w:rPr>
          <w:rFonts w:ascii="Arial" w:eastAsia="Times New Roman" w:hAnsi="Arial" w:cs="Arial"/>
          <w:color w:val="000000"/>
          <w:sz w:val="20"/>
          <w:szCs w:val="20"/>
          <w:lang w:eastAsia="en-AU"/>
        </w:rPr>
        <w:t>ould provide an infrastructural ‘solution</w:t>
      </w:r>
      <w:r w:rsidR="002A2915" w:rsidRPr="000E384C">
        <w:rPr>
          <w:rFonts w:ascii="Arial" w:eastAsia="Times New Roman" w:hAnsi="Arial" w:cs="Arial"/>
          <w:color w:val="000000"/>
          <w:sz w:val="20"/>
          <w:szCs w:val="20"/>
          <w:lang w:eastAsia="en-AU"/>
        </w:rPr>
        <w:t>’</w:t>
      </w:r>
      <w:r w:rsidR="00FC4050" w:rsidRPr="000E384C">
        <w:rPr>
          <w:rFonts w:ascii="Arial" w:eastAsia="Times New Roman" w:hAnsi="Arial" w:cs="Arial"/>
          <w:color w:val="000000"/>
          <w:sz w:val="20"/>
          <w:szCs w:val="20"/>
          <w:lang w:eastAsia="en-AU"/>
        </w:rPr>
        <w:t xml:space="preserve"> by providing</w:t>
      </w:r>
      <w:r w:rsidR="00F13B6C" w:rsidRPr="000E384C">
        <w:rPr>
          <w:rFonts w:ascii="Arial" w:eastAsia="Times New Roman" w:hAnsi="Arial" w:cs="Arial"/>
          <w:color w:val="000000"/>
          <w:sz w:val="20"/>
          <w:szCs w:val="20"/>
          <w:lang w:eastAsia="en-AU"/>
        </w:rPr>
        <w:t xml:space="preserve"> a </w:t>
      </w:r>
      <w:r w:rsidR="005114C7" w:rsidRPr="000E384C">
        <w:rPr>
          <w:rFonts w:ascii="Arial" w:eastAsia="Times New Roman" w:hAnsi="Arial" w:cs="Arial"/>
          <w:color w:val="000000"/>
          <w:sz w:val="20"/>
          <w:szCs w:val="20"/>
          <w:lang w:eastAsia="en-AU"/>
        </w:rPr>
        <w:t>second river crossing into the city</w:t>
      </w:r>
      <w:r w:rsidR="002A2915" w:rsidRPr="000E384C">
        <w:rPr>
          <w:rFonts w:ascii="Arial" w:eastAsia="Times New Roman" w:hAnsi="Arial" w:cs="Arial"/>
          <w:color w:val="000000"/>
          <w:sz w:val="20"/>
          <w:szCs w:val="20"/>
          <w:lang w:eastAsia="en-AU"/>
        </w:rPr>
        <w:t>, and a</w:t>
      </w:r>
      <w:r w:rsidR="00801767" w:rsidRPr="000E384C">
        <w:rPr>
          <w:rFonts w:ascii="Arial" w:eastAsia="Times New Roman" w:hAnsi="Arial" w:cs="Arial"/>
          <w:color w:val="000000"/>
          <w:sz w:val="20"/>
          <w:szCs w:val="20"/>
          <w:lang w:eastAsia="en-AU"/>
        </w:rPr>
        <w:t xml:space="preserve"> west-east connection</w:t>
      </w:r>
      <w:r w:rsidR="00BA2A11" w:rsidRPr="000E384C">
        <w:rPr>
          <w:rFonts w:ascii="Arial" w:eastAsia="Times New Roman" w:hAnsi="Arial" w:cs="Arial"/>
          <w:color w:val="000000"/>
          <w:sz w:val="20"/>
          <w:szCs w:val="20"/>
          <w:lang w:eastAsia="en-AU"/>
        </w:rPr>
        <w:t xml:space="preserve"> across the inner-north</w:t>
      </w:r>
      <w:r w:rsidR="005114C7" w:rsidRPr="000E384C">
        <w:rPr>
          <w:rFonts w:ascii="Arial" w:eastAsia="Times New Roman" w:hAnsi="Arial" w:cs="Arial"/>
          <w:color w:val="000000"/>
          <w:sz w:val="20"/>
          <w:szCs w:val="20"/>
          <w:lang w:eastAsia="en-AU"/>
        </w:rPr>
        <w:t xml:space="preserve">. </w:t>
      </w:r>
      <w:r w:rsidR="002A2915" w:rsidRPr="000E384C">
        <w:rPr>
          <w:rFonts w:ascii="Arial" w:eastAsia="Times New Roman" w:hAnsi="Arial" w:cs="Arial"/>
          <w:color w:val="000000"/>
          <w:sz w:val="20"/>
          <w:szCs w:val="20"/>
          <w:lang w:eastAsia="en-AU"/>
        </w:rPr>
        <w:t>It was recommended that</w:t>
      </w:r>
      <w:r w:rsidR="00F13B6C" w:rsidRPr="000E384C">
        <w:rPr>
          <w:rFonts w:ascii="Arial" w:eastAsia="Times New Roman" w:hAnsi="Arial" w:cs="Arial"/>
          <w:color w:val="000000"/>
          <w:sz w:val="20"/>
          <w:szCs w:val="20"/>
          <w:lang w:eastAsia="en-AU"/>
        </w:rPr>
        <w:t xml:space="preserve"> the East West Link be</w:t>
      </w:r>
      <w:r w:rsidR="005114C7" w:rsidRPr="000E384C">
        <w:rPr>
          <w:rFonts w:ascii="Arial" w:eastAsia="Times New Roman" w:hAnsi="Arial" w:cs="Arial"/>
          <w:color w:val="000000"/>
          <w:sz w:val="20"/>
          <w:szCs w:val="20"/>
          <w:lang w:eastAsia="en-AU"/>
        </w:rPr>
        <w:t xml:space="preserve"> built in two stages</w:t>
      </w:r>
      <w:r w:rsidR="002A2915" w:rsidRPr="000E384C">
        <w:rPr>
          <w:rFonts w:ascii="Arial" w:eastAsia="Times New Roman" w:hAnsi="Arial" w:cs="Arial"/>
          <w:color w:val="000000"/>
          <w:sz w:val="20"/>
          <w:szCs w:val="20"/>
          <w:lang w:eastAsia="en-AU"/>
        </w:rPr>
        <w:t xml:space="preserve"> with a</w:t>
      </w:r>
      <w:r w:rsidR="005114C7" w:rsidRPr="000E384C">
        <w:rPr>
          <w:rFonts w:ascii="Arial" w:eastAsia="Times New Roman" w:hAnsi="Arial" w:cs="Arial"/>
          <w:color w:val="000000"/>
          <w:sz w:val="20"/>
          <w:szCs w:val="20"/>
          <w:lang w:eastAsia="en-AU"/>
        </w:rPr>
        <w:t xml:space="preserve"> clear priority </w:t>
      </w:r>
      <w:r w:rsidR="002A2915" w:rsidRPr="000E384C">
        <w:rPr>
          <w:rFonts w:ascii="Arial" w:eastAsia="Times New Roman" w:hAnsi="Arial" w:cs="Arial"/>
          <w:color w:val="000000"/>
          <w:sz w:val="20"/>
          <w:szCs w:val="20"/>
          <w:lang w:eastAsia="en-AU"/>
        </w:rPr>
        <w:t>for the</w:t>
      </w:r>
      <w:r w:rsidR="005114C7" w:rsidRPr="000E384C">
        <w:rPr>
          <w:rFonts w:ascii="Arial" w:eastAsia="Times New Roman" w:hAnsi="Arial" w:cs="Arial"/>
          <w:color w:val="000000"/>
          <w:sz w:val="20"/>
          <w:szCs w:val="20"/>
          <w:lang w:eastAsia="en-AU"/>
        </w:rPr>
        <w:t xml:space="preserve"> western end of the connection</w:t>
      </w:r>
      <w:r w:rsidR="002A2915" w:rsidRPr="000E384C">
        <w:rPr>
          <w:rFonts w:ascii="Arial" w:eastAsia="Times New Roman" w:hAnsi="Arial" w:cs="Arial"/>
          <w:color w:val="000000"/>
          <w:sz w:val="20"/>
          <w:szCs w:val="20"/>
          <w:lang w:eastAsia="en-AU"/>
        </w:rPr>
        <w:t xml:space="preserve"> to be built first</w:t>
      </w:r>
      <w:r w:rsidR="005114C7" w:rsidRPr="000E384C">
        <w:rPr>
          <w:rFonts w:ascii="Arial" w:eastAsia="Times New Roman" w:hAnsi="Arial" w:cs="Arial"/>
          <w:color w:val="000000"/>
          <w:sz w:val="20"/>
          <w:szCs w:val="20"/>
          <w:lang w:eastAsia="en-AU"/>
        </w:rPr>
        <w:t xml:space="preserve"> </w:t>
      </w:r>
      <w:r w:rsidR="001012DF" w:rsidRPr="000E384C">
        <w:rPr>
          <w:rFonts w:ascii="Arial" w:eastAsia="Times New Roman" w:hAnsi="Arial" w:cs="Arial"/>
          <w:color w:val="000000"/>
          <w:sz w:val="20"/>
          <w:szCs w:val="20"/>
          <w:lang w:eastAsia="en-AU"/>
        </w:rPr>
        <w:t xml:space="preserve">to alleviate </w:t>
      </w:r>
      <w:r w:rsidR="001603CA">
        <w:rPr>
          <w:rFonts w:ascii="Arial" w:eastAsia="Times New Roman" w:hAnsi="Arial" w:cs="Arial"/>
          <w:color w:val="000000"/>
          <w:sz w:val="20"/>
          <w:szCs w:val="20"/>
          <w:lang w:eastAsia="en-AU"/>
        </w:rPr>
        <w:t>some of the growth pressures in the west</w:t>
      </w:r>
      <w:r w:rsidR="001012DF" w:rsidRPr="000E384C">
        <w:rPr>
          <w:rFonts w:ascii="Arial" w:eastAsia="Times New Roman" w:hAnsi="Arial" w:cs="Arial"/>
          <w:color w:val="000000"/>
          <w:sz w:val="20"/>
          <w:szCs w:val="20"/>
          <w:lang w:eastAsia="en-AU"/>
        </w:rPr>
        <w:t xml:space="preserve"> (Eddington, 2008, p218).</w:t>
      </w:r>
    </w:p>
    <w:p w14:paraId="05DC5E1F" w14:textId="77777777" w:rsidR="003A1DC9" w:rsidRPr="000E384C" w:rsidRDefault="003258BF" w:rsidP="000E384C">
      <w:pPr>
        <w:spacing w:line="240" w:lineRule="auto"/>
        <w:rPr>
          <w:rFonts w:ascii="Arial" w:hAnsi="Arial" w:cs="Arial"/>
          <w:sz w:val="20"/>
          <w:szCs w:val="20"/>
        </w:rPr>
      </w:pPr>
      <w:r w:rsidRPr="000E384C">
        <w:rPr>
          <w:rFonts w:ascii="Arial" w:hAnsi="Arial" w:cs="Arial"/>
          <w:sz w:val="20"/>
          <w:szCs w:val="20"/>
        </w:rPr>
        <w:t>Immediately following the release of the</w:t>
      </w:r>
      <w:r w:rsidR="00B555AF" w:rsidRPr="000E384C">
        <w:rPr>
          <w:rFonts w:ascii="Arial" w:hAnsi="Arial" w:cs="Arial"/>
          <w:sz w:val="20"/>
          <w:szCs w:val="20"/>
        </w:rPr>
        <w:t xml:space="preserve"> </w:t>
      </w:r>
      <w:r w:rsidR="00CF13C1" w:rsidRPr="000E384C">
        <w:rPr>
          <w:rFonts w:ascii="Arial" w:hAnsi="Arial" w:cs="Arial"/>
          <w:sz w:val="20"/>
          <w:szCs w:val="20"/>
        </w:rPr>
        <w:t>Eddington Report</w:t>
      </w:r>
      <w:r w:rsidRPr="000E384C">
        <w:rPr>
          <w:rFonts w:ascii="Arial" w:hAnsi="Arial" w:cs="Arial"/>
          <w:sz w:val="20"/>
          <w:szCs w:val="20"/>
        </w:rPr>
        <w:t xml:space="preserve">, the </w:t>
      </w:r>
      <w:proofErr w:type="spellStart"/>
      <w:r w:rsidRPr="000E384C">
        <w:rPr>
          <w:rFonts w:ascii="Arial" w:hAnsi="Arial" w:cs="Arial"/>
          <w:sz w:val="20"/>
          <w:szCs w:val="20"/>
        </w:rPr>
        <w:t>Labor</w:t>
      </w:r>
      <w:proofErr w:type="spellEnd"/>
      <w:r w:rsidRPr="000E384C">
        <w:rPr>
          <w:rFonts w:ascii="Arial" w:hAnsi="Arial" w:cs="Arial"/>
          <w:sz w:val="20"/>
          <w:szCs w:val="20"/>
        </w:rPr>
        <w:t xml:space="preserve"> Government under John Brumby released the </w:t>
      </w:r>
      <w:r w:rsidR="004A5038" w:rsidRPr="000E384C">
        <w:rPr>
          <w:rFonts w:ascii="Arial" w:hAnsi="Arial" w:cs="Arial"/>
          <w:sz w:val="20"/>
          <w:szCs w:val="20"/>
        </w:rPr>
        <w:t>Victorian Transport Plan</w:t>
      </w:r>
      <w:r w:rsidRPr="000E384C">
        <w:rPr>
          <w:rFonts w:ascii="Arial" w:hAnsi="Arial" w:cs="Arial"/>
          <w:sz w:val="20"/>
          <w:szCs w:val="20"/>
        </w:rPr>
        <w:t xml:space="preserve"> (</w:t>
      </w:r>
      <w:r w:rsidR="00D20C05" w:rsidRPr="000E384C">
        <w:rPr>
          <w:rFonts w:ascii="Arial" w:hAnsi="Arial" w:cs="Arial"/>
          <w:sz w:val="20"/>
          <w:szCs w:val="20"/>
        </w:rPr>
        <w:t xml:space="preserve">State of Victoria, </w:t>
      </w:r>
      <w:r w:rsidR="00305FF5" w:rsidRPr="000E384C">
        <w:rPr>
          <w:rFonts w:ascii="Arial" w:hAnsi="Arial" w:cs="Arial"/>
          <w:sz w:val="20"/>
          <w:szCs w:val="20"/>
        </w:rPr>
        <w:t>2008</w:t>
      </w:r>
      <w:r w:rsidRPr="000E384C">
        <w:rPr>
          <w:rFonts w:ascii="Arial" w:hAnsi="Arial" w:cs="Arial"/>
          <w:sz w:val="20"/>
          <w:szCs w:val="20"/>
        </w:rPr>
        <w:t>)</w:t>
      </w:r>
      <w:r w:rsidR="00FC4050" w:rsidRPr="000E384C">
        <w:rPr>
          <w:rFonts w:ascii="Arial" w:hAnsi="Arial" w:cs="Arial"/>
          <w:sz w:val="20"/>
          <w:szCs w:val="20"/>
        </w:rPr>
        <w:t xml:space="preserve"> </w:t>
      </w:r>
      <w:r w:rsidR="00A31D09">
        <w:rPr>
          <w:rFonts w:ascii="Arial" w:hAnsi="Arial" w:cs="Arial"/>
          <w:sz w:val="20"/>
          <w:szCs w:val="20"/>
        </w:rPr>
        <w:t>outlining</w:t>
      </w:r>
      <w:r w:rsidR="00FC4050" w:rsidRPr="000E384C">
        <w:rPr>
          <w:rFonts w:ascii="Arial" w:hAnsi="Arial" w:cs="Arial"/>
          <w:sz w:val="20"/>
          <w:szCs w:val="20"/>
        </w:rPr>
        <w:t xml:space="preserve"> </w:t>
      </w:r>
      <w:proofErr w:type="spellStart"/>
      <w:r w:rsidRPr="000E384C">
        <w:rPr>
          <w:rFonts w:ascii="Arial" w:hAnsi="Arial" w:cs="Arial"/>
          <w:sz w:val="20"/>
          <w:szCs w:val="20"/>
        </w:rPr>
        <w:t>Labor’s</w:t>
      </w:r>
      <w:proofErr w:type="spellEnd"/>
      <w:r w:rsidR="004A5038" w:rsidRPr="000E384C">
        <w:rPr>
          <w:rFonts w:ascii="Arial" w:hAnsi="Arial" w:cs="Arial"/>
          <w:sz w:val="20"/>
          <w:szCs w:val="20"/>
        </w:rPr>
        <w:t xml:space="preserve"> commitment</w:t>
      </w:r>
      <w:r w:rsidR="00FC4050" w:rsidRPr="000E384C">
        <w:rPr>
          <w:rFonts w:ascii="Arial" w:hAnsi="Arial" w:cs="Arial"/>
          <w:sz w:val="20"/>
          <w:szCs w:val="20"/>
        </w:rPr>
        <w:t xml:space="preserve"> to constructing an</w:t>
      </w:r>
      <w:r w:rsidR="00203061" w:rsidRPr="000E384C">
        <w:rPr>
          <w:rFonts w:ascii="Arial" w:hAnsi="Arial" w:cs="Arial"/>
          <w:sz w:val="20"/>
          <w:szCs w:val="20"/>
        </w:rPr>
        <w:t xml:space="preserve"> alternative to the West Gate Bridge</w:t>
      </w:r>
      <w:r w:rsidR="007C09E4" w:rsidRPr="000E384C">
        <w:rPr>
          <w:rFonts w:ascii="Arial" w:hAnsi="Arial" w:cs="Arial"/>
          <w:sz w:val="20"/>
          <w:szCs w:val="20"/>
        </w:rPr>
        <w:t xml:space="preserve"> (</w:t>
      </w:r>
      <w:r w:rsidR="00D20C05" w:rsidRPr="000E384C">
        <w:rPr>
          <w:rFonts w:ascii="Arial" w:hAnsi="Arial" w:cs="Arial"/>
          <w:sz w:val="20"/>
          <w:szCs w:val="20"/>
        </w:rPr>
        <w:t xml:space="preserve">State of Victoria, </w:t>
      </w:r>
      <w:r w:rsidR="007C09E4" w:rsidRPr="000E384C">
        <w:rPr>
          <w:rFonts w:ascii="Arial" w:hAnsi="Arial" w:cs="Arial"/>
          <w:sz w:val="20"/>
          <w:szCs w:val="20"/>
        </w:rPr>
        <w:t>2008, p85)</w:t>
      </w:r>
      <w:r w:rsidR="00FC4050" w:rsidRPr="000E384C">
        <w:rPr>
          <w:rFonts w:ascii="Arial" w:hAnsi="Arial" w:cs="Arial"/>
          <w:sz w:val="20"/>
          <w:szCs w:val="20"/>
        </w:rPr>
        <w:t xml:space="preserve">, </w:t>
      </w:r>
      <w:r w:rsidR="007C09E4" w:rsidRPr="000E384C">
        <w:rPr>
          <w:rFonts w:ascii="Arial" w:hAnsi="Arial" w:cs="Arial"/>
          <w:sz w:val="20"/>
          <w:szCs w:val="20"/>
        </w:rPr>
        <w:t>“improved enforcement of truck curfews on roads in the inner west”</w:t>
      </w:r>
      <w:r w:rsidR="00203061" w:rsidRPr="000E384C">
        <w:rPr>
          <w:rFonts w:ascii="Arial" w:hAnsi="Arial" w:cs="Arial"/>
          <w:sz w:val="20"/>
          <w:szCs w:val="20"/>
        </w:rPr>
        <w:t xml:space="preserve"> (</w:t>
      </w:r>
      <w:r w:rsidR="00D20C05" w:rsidRPr="000E384C">
        <w:rPr>
          <w:rFonts w:ascii="Arial" w:hAnsi="Arial" w:cs="Arial"/>
          <w:sz w:val="20"/>
          <w:szCs w:val="20"/>
        </w:rPr>
        <w:t xml:space="preserve">State of Victoria, </w:t>
      </w:r>
      <w:r w:rsidR="00203061" w:rsidRPr="000E384C">
        <w:rPr>
          <w:rFonts w:ascii="Arial" w:hAnsi="Arial" w:cs="Arial"/>
          <w:sz w:val="20"/>
          <w:szCs w:val="20"/>
        </w:rPr>
        <w:t>2008, p102)</w:t>
      </w:r>
      <w:r w:rsidR="007C09E4" w:rsidRPr="000E384C">
        <w:rPr>
          <w:rFonts w:ascii="Arial" w:hAnsi="Arial" w:cs="Arial"/>
          <w:sz w:val="20"/>
          <w:szCs w:val="20"/>
        </w:rPr>
        <w:t>,</w:t>
      </w:r>
      <w:r w:rsidR="00FC4050" w:rsidRPr="000E384C">
        <w:rPr>
          <w:rFonts w:ascii="Arial" w:hAnsi="Arial" w:cs="Arial"/>
          <w:sz w:val="20"/>
          <w:szCs w:val="20"/>
        </w:rPr>
        <w:t xml:space="preserve"> as well as the need for an </w:t>
      </w:r>
      <w:r w:rsidR="007C09E4" w:rsidRPr="000E384C">
        <w:rPr>
          <w:rFonts w:ascii="Arial" w:hAnsi="Arial" w:cs="Arial"/>
          <w:sz w:val="20"/>
          <w:szCs w:val="20"/>
        </w:rPr>
        <w:t>18 km East West Link as a medium-longer term project (</w:t>
      </w:r>
      <w:r w:rsidR="00D20C05" w:rsidRPr="000E384C">
        <w:rPr>
          <w:rFonts w:ascii="Arial" w:hAnsi="Arial" w:cs="Arial"/>
          <w:sz w:val="20"/>
          <w:szCs w:val="20"/>
        </w:rPr>
        <w:t xml:space="preserve">State of Victoria, </w:t>
      </w:r>
      <w:r w:rsidR="007C09E4" w:rsidRPr="000E384C">
        <w:rPr>
          <w:rFonts w:ascii="Arial" w:hAnsi="Arial" w:cs="Arial"/>
          <w:sz w:val="20"/>
          <w:szCs w:val="20"/>
        </w:rPr>
        <w:t xml:space="preserve">2008, p.105). </w:t>
      </w:r>
      <w:r w:rsidR="0069244D" w:rsidRPr="000E384C">
        <w:rPr>
          <w:rFonts w:ascii="Arial" w:hAnsi="Arial" w:cs="Arial"/>
          <w:sz w:val="20"/>
          <w:szCs w:val="20"/>
        </w:rPr>
        <w:t xml:space="preserve"> </w:t>
      </w:r>
      <w:r w:rsidR="00B10933" w:rsidRPr="000E384C">
        <w:rPr>
          <w:rFonts w:ascii="Arial" w:hAnsi="Arial" w:cs="Arial"/>
          <w:sz w:val="20"/>
          <w:szCs w:val="20"/>
        </w:rPr>
        <w:t>The Victorian Transport Plan also allocated $2.5 billion to connect Geelong Road to the Port of Melbourne via a tunnel under Buckley Street in Footscray and the Maribyrnong River (a concept that was reconfigured by the West Gate Tunnel project).</w:t>
      </w:r>
      <w:r w:rsidR="007C09E4" w:rsidRPr="000E384C">
        <w:rPr>
          <w:rFonts w:ascii="Arial" w:hAnsi="Arial" w:cs="Arial"/>
          <w:sz w:val="20"/>
          <w:szCs w:val="20"/>
        </w:rPr>
        <w:t>Thes</w:t>
      </w:r>
      <w:r w:rsidR="001603CA">
        <w:rPr>
          <w:rFonts w:ascii="Arial" w:hAnsi="Arial" w:cs="Arial"/>
          <w:sz w:val="20"/>
          <w:szCs w:val="20"/>
        </w:rPr>
        <w:t>e short and medium term plans to</w:t>
      </w:r>
      <w:r w:rsidR="007C09E4" w:rsidRPr="000E384C">
        <w:rPr>
          <w:rFonts w:ascii="Arial" w:hAnsi="Arial" w:cs="Arial"/>
          <w:sz w:val="20"/>
          <w:szCs w:val="20"/>
        </w:rPr>
        <w:t xml:space="preserve"> invest in the west and into public transport in the east</w:t>
      </w:r>
      <w:r w:rsidR="00070514" w:rsidRPr="000E384C">
        <w:rPr>
          <w:rFonts w:ascii="Arial" w:hAnsi="Arial" w:cs="Arial"/>
          <w:sz w:val="20"/>
          <w:szCs w:val="20"/>
        </w:rPr>
        <w:t xml:space="preserve"> </w:t>
      </w:r>
      <w:r w:rsidR="003B537A" w:rsidRPr="000E384C">
        <w:rPr>
          <w:rFonts w:ascii="Arial" w:hAnsi="Arial" w:cs="Arial"/>
          <w:sz w:val="20"/>
          <w:szCs w:val="20"/>
        </w:rPr>
        <w:t>could not save</w:t>
      </w:r>
      <w:r w:rsidR="00070514" w:rsidRPr="000E384C">
        <w:rPr>
          <w:rFonts w:ascii="Arial" w:hAnsi="Arial" w:cs="Arial"/>
          <w:sz w:val="20"/>
          <w:szCs w:val="20"/>
        </w:rPr>
        <w:t xml:space="preserve"> this </w:t>
      </w:r>
      <w:proofErr w:type="spellStart"/>
      <w:r w:rsidR="00CF13C1" w:rsidRPr="000E384C">
        <w:rPr>
          <w:rFonts w:ascii="Arial" w:hAnsi="Arial" w:cs="Arial"/>
          <w:sz w:val="20"/>
          <w:szCs w:val="20"/>
        </w:rPr>
        <w:t>Labor</w:t>
      </w:r>
      <w:proofErr w:type="spellEnd"/>
      <w:r w:rsidR="00CF13C1" w:rsidRPr="000E384C">
        <w:rPr>
          <w:rFonts w:ascii="Arial" w:hAnsi="Arial" w:cs="Arial"/>
          <w:sz w:val="20"/>
          <w:szCs w:val="20"/>
        </w:rPr>
        <w:t xml:space="preserve"> government from</w:t>
      </w:r>
      <w:r w:rsidR="00B03EDA" w:rsidRPr="000E384C">
        <w:rPr>
          <w:rFonts w:ascii="Arial" w:hAnsi="Arial" w:cs="Arial"/>
          <w:sz w:val="20"/>
          <w:szCs w:val="20"/>
        </w:rPr>
        <w:t xml:space="preserve"> a growing perception that it had not done enough to invest in urban transport infrastructure, particularly public transport</w:t>
      </w:r>
      <w:r w:rsidR="003A1DC9" w:rsidRPr="000E384C">
        <w:rPr>
          <w:rFonts w:ascii="Arial" w:hAnsi="Arial" w:cs="Arial"/>
          <w:sz w:val="20"/>
          <w:szCs w:val="20"/>
        </w:rPr>
        <w:t xml:space="preserve"> (Dowling, 2010</w:t>
      </w:r>
      <w:r w:rsidR="00556EA6" w:rsidRPr="000E384C">
        <w:rPr>
          <w:rFonts w:ascii="Arial" w:hAnsi="Arial" w:cs="Arial"/>
          <w:sz w:val="20"/>
          <w:szCs w:val="20"/>
        </w:rPr>
        <w:t>)</w:t>
      </w:r>
      <w:r w:rsidR="003A1DC9" w:rsidRPr="000E384C">
        <w:rPr>
          <w:rFonts w:ascii="Arial" w:hAnsi="Arial" w:cs="Arial"/>
          <w:sz w:val="20"/>
          <w:szCs w:val="20"/>
        </w:rPr>
        <w:t xml:space="preserve">. </w:t>
      </w:r>
    </w:p>
    <w:p w14:paraId="72137D16" w14:textId="77777777" w:rsidR="00C95695" w:rsidRPr="000E384C" w:rsidRDefault="004A1201" w:rsidP="000E384C">
      <w:pPr>
        <w:spacing w:line="240" w:lineRule="auto"/>
        <w:rPr>
          <w:rFonts w:ascii="Arial" w:hAnsi="Arial" w:cs="Arial"/>
          <w:sz w:val="20"/>
          <w:szCs w:val="20"/>
        </w:rPr>
      </w:pPr>
      <w:r w:rsidRPr="000E384C">
        <w:rPr>
          <w:rFonts w:ascii="Arial" w:hAnsi="Arial" w:cs="Arial"/>
          <w:sz w:val="20"/>
          <w:szCs w:val="20"/>
        </w:rPr>
        <w:t>Seizing this window, in 2010 the</w:t>
      </w:r>
      <w:r w:rsidR="000E7F0A" w:rsidRPr="000E384C">
        <w:rPr>
          <w:rFonts w:ascii="Arial" w:hAnsi="Arial" w:cs="Arial"/>
          <w:sz w:val="20"/>
          <w:szCs w:val="20"/>
        </w:rPr>
        <w:t xml:space="preserve"> Liberal-National Coalition</w:t>
      </w:r>
      <w:r w:rsidRPr="000E384C">
        <w:rPr>
          <w:rFonts w:ascii="Arial" w:hAnsi="Arial" w:cs="Arial"/>
          <w:sz w:val="20"/>
          <w:szCs w:val="20"/>
        </w:rPr>
        <w:t xml:space="preserve"> were </w:t>
      </w:r>
      <w:r w:rsidR="000E7F0A" w:rsidRPr="000E384C">
        <w:rPr>
          <w:rFonts w:ascii="Arial" w:hAnsi="Arial" w:cs="Arial"/>
          <w:sz w:val="20"/>
          <w:szCs w:val="20"/>
        </w:rPr>
        <w:t>elected</w:t>
      </w:r>
      <w:r w:rsidRPr="000E384C">
        <w:rPr>
          <w:rFonts w:ascii="Arial" w:hAnsi="Arial" w:cs="Arial"/>
          <w:sz w:val="20"/>
          <w:szCs w:val="20"/>
        </w:rPr>
        <w:t>, and central to their platform was a commitment to invest</w:t>
      </w:r>
      <w:r w:rsidR="00416B3A" w:rsidRPr="000E384C">
        <w:rPr>
          <w:rFonts w:ascii="Arial" w:hAnsi="Arial" w:cs="Arial"/>
          <w:sz w:val="20"/>
          <w:szCs w:val="20"/>
        </w:rPr>
        <w:t xml:space="preserve"> $1.02 billion in transportation</w:t>
      </w:r>
      <w:r w:rsidR="00416B3A" w:rsidRPr="000E384C">
        <w:rPr>
          <w:rStyle w:val="FootnoteReference"/>
          <w:rFonts w:ascii="Arial" w:hAnsi="Arial" w:cs="Arial"/>
          <w:sz w:val="20"/>
          <w:szCs w:val="20"/>
        </w:rPr>
        <w:footnoteReference w:id="1"/>
      </w:r>
      <w:r w:rsidR="00416B3A" w:rsidRPr="000E384C">
        <w:rPr>
          <w:rFonts w:ascii="Arial" w:hAnsi="Arial" w:cs="Arial"/>
          <w:sz w:val="20"/>
          <w:szCs w:val="20"/>
        </w:rPr>
        <w:t xml:space="preserve"> </w:t>
      </w:r>
      <w:r w:rsidR="00A31D09">
        <w:rPr>
          <w:rFonts w:ascii="Arial" w:hAnsi="Arial" w:cs="Arial"/>
          <w:sz w:val="20"/>
          <w:szCs w:val="20"/>
        </w:rPr>
        <w:t>including</w:t>
      </w:r>
      <w:r w:rsidR="00FC4050" w:rsidRPr="000E384C">
        <w:rPr>
          <w:rFonts w:ascii="Arial" w:hAnsi="Arial" w:cs="Arial"/>
          <w:sz w:val="20"/>
          <w:szCs w:val="20"/>
        </w:rPr>
        <w:t xml:space="preserve"> the redevelopment of </w:t>
      </w:r>
      <w:r w:rsidR="00416B3A" w:rsidRPr="000E384C">
        <w:rPr>
          <w:rFonts w:ascii="Arial" w:hAnsi="Arial" w:cs="Arial"/>
          <w:sz w:val="20"/>
          <w:szCs w:val="20"/>
        </w:rPr>
        <w:t xml:space="preserve">eight level-crossings (to </w:t>
      </w:r>
      <w:proofErr w:type="spellStart"/>
      <w:r w:rsidR="00416B3A" w:rsidRPr="000E384C">
        <w:rPr>
          <w:rFonts w:ascii="Arial" w:hAnsi="Arial" w:cs="Arial"/>
          <w:sz w:val="20"/>
          <w:szCs w:val="20"/>
        </w:rPr>
        <w:t>Labor’s</w:t>
      </w:r>
      <w:proofErr w:type="spellEnd"/>
      <w:r w:rsidR="00416B3A" w:rsidRPr="000E384C">
        <w:rPr>
          <w:rFonts w:ascii="Arial" w:hAnsi="Arial" w:cs="Arial"/>
          <w:sz w:val="20"/>
          <w:szCs w:val="20"/>
        </w:rPr>
        <w:t xml:space="preserve"> one), and the revival of some rail projects including Doncaster (a safe Liberal seat), Rowville (‘relatively’ safe </w:t>
      </w:r>
      <w:proofErr w:type="spellStart"/>
      <w:r w:rsidR="00416B3A" w:rsidRPr="000E384C">
        <w:rPr>
          <w:rFonts w:ascii="Arial" w:hAnsi="Arial" w:cs="Arial"/>
          <w:sz w:val="20"/>
          <w:szCs w:val="20"/>
        </w:rPr>
        <w:t>Labor</w:t>
      </w:r>
      <w:proofErr w:type="spellEnd"/>
      <w:r w:rsidR="00416B3A" w:rsidRPr="000E384C">
        <w:rPr>
          <w:rFonts w:ascii="Arial" w:hAnsi="Arial" w:cs="Arial"/>
          <w:sz w:val="20"/>
          <w:szCs w:val="20"/>
        </w:rPr>
        <w:t xml:space="preserve"> seat, with the potential to swing) and</w:t>
      </w:r>
      <w:r w:rsidR="00A31D09">
        <w:rPr>
          <w:rFonts w:ascii="Arial" w:hAnsi="Arial" w:cs="Arial"/>
          <w:sz w:val="20"/>
          <w:szCs w:val="20"/>
        </w:rPr>
        <w:t xml:space="preserve"> the</w:t>
      </w:r>
      <w:r w:rsidR="00416B3A" w:rsidRPr="000E384C">
        <w:rPr>
          <w:rFonts w:ascii="Arial" w:hAnsi="Arial" w:cs="Arial"/>
          <w:sz w:val="20"/>
          <w:szCs w:val="20"/>
        </w:rPr>
        <w:t xml:space="preserve"> Melbourne Airport Link. </w:t>
      </w:r>
      <w:r w:rsidR="007909D5" w:rsidRPr="000E384C">
        <w:rPr>
          <w:rFonts w:ascii="Arial" w:hAnsi="Arial" w:cs="Arial"/>
          <w:sz w:val="20"/>
          <w:szCs w:val="20"/>
        </w:rPr>
        <w:t>However only two short years</w:t>
      </w:r>
      <w:r w:rsidR="00124CD6" w:rsidRPr="000E384C">
        <w:rPr>
          <w:rFonts w:ascii="Arial" w:hAnsi="Arial" w:cs="Arial"/>
          <w:bCs/>
          <w:sz w:val="20"/>
          <w:szCs w:val="20"/>
          <w:lang w:val="en-US"/>
        </w:rPr>
        <w:t xml:space="preserve"> into</w:t>
      </w:r>
      <w:r w:rsidR="00657836" w:rsidRPr="000E384C">
        <w:rPr>
          <w:rFonts w:ascii="Arial" w:hAnsi="Arial" w:cs="Arial"/>
          <w:bCs/>
          <w:sz w:val="20"/>
          <w:szCs w:val="20"/>
          <w:lang w:val="en-US"/>
        </w:rPr>
        <w:t xml:space="preserve"> this G</w:t>
      </w:r>
      <w:r w:rsidR="00124CD6" w:rsidRPr="000E384C">
        <w:rPr>
          <w:rFonts w:ascii="Arial" w:hAnsi="Arial" w:cs="Arial"/>
          <w:bCs/>
          <w:sz w:val="20"/>
          <w:szCs w:val="20"/>
          <w:lang w:val="en-US"/>
        </w:rPr>
        <w:t>overnment</w:t>
      </w:r>
      <w:r w:rsidR="00657836" w:rsidRPr="000E384C">
        <w:rPr>
          <w:rFonts w:ascii="Arial" w:hAnsi="Arial" w:cs="Arial"/>
          <w:bCs/>
          <w:sz w:val="20"/>
          <w:szCs w:val="20"/>
          <w:lang w:val="en-US"/>
        </w:rPr>
        <w:t>’</w:t>
      </w:r>
      <w:r w:rsidR="00124CD6" w:rsidRPr="000E384C">
        <w:rPr>
          <w:rFonts w:ascii="Arial" w:hAnsi="Arial" w:cs="Arial"/>
          <w:bCs/>
          <w:sz w:val="20"/>
          <w:szCs w:val="20"/>
          <w:lang w:val="en-US"/>
        </w:rPr>
        <w:t xml:space="preserve">s </w:t>
      </w:r>
      <w:r w:rsidR="000E7F0A" w:rsidRPr="000E384C">
        <w:rPr>
          <w:rFonts w:ascii="Arial" w:hAnsi="Arial" w:cs="Arial"/>
          <w:bCs/>
          <w:sz w:val="20"/>
          <w:szCs w:val="20"/>
          <w:lang w:val="en-US"/>
        </w:rPr>
        <w:t>first term</w:t>
      </w:r>
      <w:r w:rsidR="007909D5" w:rsidRPr="000E384C">
        <w:rPr>
          <w:rFonts w:ascii="Arial" w:hAnsi="Arial" w:cs="Arial"/>
          <w:bCs/>
          <w:sz w:val="20"/>
          <w:szCs w:val="20"/>
          <w:lang w:val="en-US"/>
        </w:rPr>
        <w:t xml:space="preserve"> in office, it was announced that stage</w:t>
      </w:r>
      <w:r w:rsidR="00062EFE" w:rsidRPr="000E384C">
        <w:rPr>
          <w:rFonts w:ascii="Arial" w:hAnsi="Arial" w:cs="Arial"/>
          <w:sz w:val="20"/>
          <w:szCs w:val="20"/>
        </w:rPr>
        <w:t xml:space="preserve"> two</w:t>
      </w:r>
      <w:r w:rsidR="007909D5" w:rsidRPr="000E384C">
        <w:rPr>
          <w:rFonts w:ascii="Arial" w:hAnsi="Arial" w:cs="Arial"/>
          <w:sz w:val="20"/>
          <w:szCs w:val="20"/>
        </w:rPr>
        <w:t xml:space="preserve"> (eastern section)</w:t>
      </w:r>
      <w:r w:rsidR="00062EFE" w:rsidRPr="000E384C">
        <w:rPr>
          <w:rFonts w:ascii="Arial" w:hAnsi="Arial" w:cs="Arial"/>
          <w:sz w:val="20"/>
          <w:szCs w:val="20"/>
        </w:rPr>
        <w:t xml:space="preserve"> of the East West Link</w:t>
      </w:r>
      <w:r w:rsidR="001603CA">
        <w:rPr>
          <w:rFonts w:ascii="Arial" w:hAnsi="Arial" w:cs="Arial"/>
          <w:sz w:val="20"/>
          <w:szCs w:val="20"/>
        </w:rPr>
        <w:t xml:space="preserve"> was</w:t>
      </w:r>
      <w:r w:rsidR="00A31D09">
        <w:rPr>
          <w:rFonts w:ascii="Arial" w:hAnsi="Arial" w:cs="Arial"/>
          <w:sz w:val="20"/>
          <w:szCs w:val="20"/>
        </w:rPr>
        <w:t xml:space="preserve"> </w:t>
      </w:r>
      <w:r w:rsidR="000E7F0A" w:rsidRPr="000E384C">
        <w:rPr>
          <w:rFonts w:ascii="Arial" w:hAnsi="Arial" w:cs="Arial"/>
          <w:sz w:val="20"/>
          <w:szCs w:val="20"/>
        </w:rPr>
        <w:t xml:space="preserve">the </w:t>
      </w:r>
      <w:r w:rsidR="00657836" w:rsidRPr="000E384C">
        <w:rPr>
          <w:rFonts w:ascii="Arial" w:hAnsi="Arial" w:cs="Arial"/>
          <w:sz w:val="20"/>
          <w:szCs w:val="20"/>
        </w:rPr>
        <w:t>state’s top transport infrastructure</w:t>
      </w:r>
      <w:r w:rsidR="00062EFE" w:rsidRPr="000E384C">
        <w:rPr>
          <w:rFonts w:ascii="Arial" w:hAnsi="Arial" w:cs="Arial"/>
          <w:sz w:val="20"/>
          <w:szCs w:val="20"/>
        </w:rPr>
        <w:t xml:space="preserve"> priority</w:t>
      </w:r>
      <w:r w:rsidR="00C02DE3" w:rsidRPr="000E384C">
        <w:rPr>
          <w:rFonts w:ascii="Arial" w:hAnsi="Arial" w:cs="Arial"/>
          <w:sz w:val="20"/>
          <w:szCs w:val="20"/>
        </w:rPr>
        <w:t xml:space="preserve"> under the Major Transport Projects Facilitation Act 2009, Victorian legislation that establishes a streamlined planning and environmental approvals process for major transport projects</w:t>
      </w:r>
      <w:r w:rsidR="00560FEB" w:rsidRPr="000E384C">
        <w:rPr>
          <w:rFonts w:ascii="Arial" w:hAnsi="Arial" w:cs="Arial"/>
          <w:sz w:val="20"/>
          <w:szCs w:val="20"/>
        </w:rPr>
        <w:t xml:space="preserve">. </w:t>
      </w:r>
      <w:r w:rsidR="00124CD6" w:rsidRPr="000E384C">
        <w:rPr>
          <w:rFonts w:ascii="Arial" w:hAnsi="Arial" w:cs="Arial"/>
          <w:sz w:val="20"/>
          <w:szCs w:val="20"/>
        </w:rPr>
        <w:t>The Commonwealth Government under the leadership of Tony Abbott quickly compl</w:t>
      </w:r>
      <w:r w:rsidR="001603CA">
        <w:rPr>
          <w:rFonts w:ascii="Arial" w:hAnsi="Arial" w:cs="Arial"/>
          <w:sz w:val="20"/>
          <w:szCs w:val="20"/>
        </w:rPr>
        <w:t>e</w:t>
      </w:r>
      <w:r w:rsidR="00124CD6" w:rsidRPr="000E384C">
        <w:rPr>
          <w:rFonts w:ascii="Arial" w:hAnsi="Arial" w:cs="Arial"/>
          <w:sz w:val="20"/>
          <w:szCs w:val="20"/>
        </w:rPr>
        <w:t xml:space="preserve">mented this announcement by committing </w:t>
      </w:r>
      <w:r w:rsidR="00FA5DE2" w:rsidRPr="000E384C">
        <w:rPr>
          <w:rFonts w:ascii="Arial" w:hAnsi="Arial" w:cs="Arial"/>
          <w:sz w:val="20"/>
          <w:szCs w:val="20"/>
        </w:rPr>
        <w:t>$1</w:t>
      </w:r>
      <w:r w:rsidR="005E5209" w:rsidRPr="000E384C">
        <w:rPr>
          <w:rFonts w:ascii="Arial" w:hAnsi="Arial" w:cs="Arial"/>
          <w:sz w:val="20"/>
          <w:szCs w:val="20"/>
        </w:rPr>
        <w:t>.5</w:t>
      </w:r>
      <w:r w:rsidR="00FA5DE2" w:rsidRPr="000E384C">
        <w:rPr>
          <w:rFonts w:ascii="Arial" w:hAnsi="Arial" w:cs="Arial"/>
          <w:sz w:val="20"/>
          <w:szCs w:val="20"/>
        </w:rPr>
        <w:t xml:space="preserve"> billion to build the East West Link</w:t>
      </w:r>
      <w:r w:rsidR="009D27C7" w:rsidRPr="000E384C">
        <w:rPr>
          <w:rFonts w:ascii="Arial" w:hAnsi="Arial" w:cs="Arial"/>
          <w:sz w:val="20"/>
          <w:szCs w:val="20"/>
        </w:rPr>
        <w:t xml:space="preserve"> eastern section</w:t>
      </w:r>
      <w:r w:rsidR="00062EFE" w:rsidRPr="000E384C">
        <w:rPr>
          <w:rFonts w:ascii="Arial" w:hAnsi="Arial" w:cs="Arial"/>
          <w:sz w:val="20"/>
          <w:szCs w:val="20"/>
        </w:rPr>
        <w:t xml:space="preserve"> in 2014 </w:t>
      </w:r>
      <w:r w:rsidR="005E5209" w:rsidRPr="000E384C">
        <w:rPr>
          <w:rFonts w:ascii="Arial" w:hAnsi="Arial" w:cs="Arial"/>
          <w:sz w:val="20"/>
          <w:szCs w:val="20"/>
        </w:rPr>
        <w:t>(Wright, 2014)</w:t>
      </w:r>
      <w:r w:rsidR="00C02DE3" w:rsidRPr="000E384C">
        <w:rPr>
          <w:rFonts w:ascii="Arial" w:hAnsi="Arial" w:cs="Arial"/>
          <w:sz w:val="20"/>
          <w:szCs w:val="20"/>
        </w:rPr>
        <w:t xml:space="preserve">. </w:t>
      </w:r>
    </w:p>
    <w:p w14:paraId="70B2AD2D" w14:textId="77777777" w:rsidR="00A31D09" w:rsidRDefault="00560FEB" w:rsidP="000E384C">
      <w:pPr>
        <w:spacing w:line="240" w:lineRule="auto"/>
        <w:rPr>
          <w:rFonts w:ascii="Arial" w:hAnsi="Arial" w:cs="Arial"/>
          <w:sz w:val="20"/>
          <w:szCs w:val="20"/>
        </w:rPr>
      </w:pPr>
      <w:r w:rsidRPr="000E384C">
        <w:rPr>
          <w:rFonts w:ascii="Arial" w:hAnsi="Arial" w:cs="Arial"/>
          <w:sz w:val="20"/>
          <w:szCs w:val="20"/>
        </w:rPr>
        <w:t>The proposed East West Link toll way attracted c</w:t>
      </w:r>
      <w:r w:rsidR="00A31D09">
        <w:rPr>
          <w:rFonts w:ascii="Arial" w:hAnsi="Arial" w:cs="Arial"/>
          <w:sz w:val="20"/>
          <w:szCs w:val="20"/>
        </w:rPr>
        <w:t xml:space="preserve">onsiderable citizen opposition to the </w:t>
      </w:r>
      <w:r w:rsidRPr="000E384C">
        <w:rPr>
          <w:rFonts w:ascii="Arial" w:hAnsi="Arial" w:cs="Arial"/>
          <w:sz w:val="20"/>
          <w:szCs w:val="20"/>
        </w:rPr>
        <w:t xml:space="preserve">prioritisation of an inner city toll way over public transport, the loss of valuable inner city green space, </w:t>
      </w:r>
      <w:r w:rsidR="00124CD6" w:rsidRPr="000E384C">
        <w:rPr>
          <w:rFonts w:ascii="Arial" w:hAnsi="Arial" w:cs="Arial"/>
          <w:sz w:val="20"/>
          <w:szCs w:val="20"/>
        </w:rPr>
        <w:t xml:space="preserve">and the </w:t>
      </w:r>
      <w:r w:rsidRPr="000E384C">
        <w:rPr>
          <w:rFonts w:ascii="Arial" w:hAnsi="Arial" w:cs="Arial"/>
          <w:sz w:val="20"/>
          <w:szCs w:val="20"/>
        </w:rPr>
        <w:t>acquisition of homes</w:t>
      </w:r>
      <w:r w:rsidR="007A1D58" w:rsidRPr="000E384C">
        <w:rPr>
          <w:rFonts w:ascii="Arial" w:hAnsi="Arial" w:cs="Arial"/>
          <w:sz w:val="20"/>
          <w:szCs w:val="20"/>
        </w:rPr>
        <w:t xml:space="preserve"> (Legacy 2016)</w:t>
      </w:r>
      <w:r w:rsidR="00124CD6" w:rsidRPr="000E384C">
        <w:rPr>
          <w:rFonts w:ascii="Arial" w:hAnsi="Arial" w:cs="Arial"/>
          <w:sz w:val="20"/>
          <w:szCs w:val="20"/>
        </w:rPr>
        <w:t xml:space="preserve">. </w:t>
      </w:r>
      <w:r w:rsidR="0072231F" w:rsidRPr="000E384C">
        <w:rPr>
          <w:rFonts w:ascii="Arial" w:hAnsi="Arial" w:cs="Arial"/>
          <w:sz w:val="20"/>
          <w:szCs w:val="20"/>
        </w:rPr>
        <w:t>In the lead up to</w:t>
      </w:r>
      <w:r w:rsidR="0025125D" w:rsidRPr="000E384C">
        <w:rPr>
          <w:rFonts w:ascii="Arial" w:hAnsi="Arial" w:cs="Arial"/>
          <w:sz w:val="20"/>
          <w:szCs w:val="20"/>
        </w:rPr>
        <w:t xml:space="preserve"> the November 2014 Victorian State Election</w:t>
      </w:r>
      <w:r w:rsidR="0072231F" w:rsidRPr="000E384C">
        <w:rPr>
          <w:rFonts w:ascii="Arial" w:hAnsi="Arial" w:cs="Arial"/>
          <w:sz w:val="20"/>
          <w:szCs w:val="20"/>
        </w:rPr>
        <w:t xml:space="preserve">, the opposition government </w:t>
      </w:r>
      <w:r w:rsidR="00062EFE" w:rsidRPr="000E384C">
        <w:rPr>
          <w:rFonts w:ascii="Arial" w:hAnsi="Arial" w:cs="Arial"/>
          <w:sz w:val="20"/>
          <w:szCs w:val="20"/>
        </w:rPr>
        <w:t>campaigned</w:t>
      </w:r>
      <w:r w:rsidR="00C02DE3" w:rsidRPr="000E384C">
        <w:rPr>
          <w:rFonts w:ascii="Arial" w:hAnsi="Arial" w:cs="Arial"/>
          <w:sz w:val="20"/>
          <w:szCs w:val="20"/>
        </w:rPr>
        <w:t xml:space="preserve"> on their </w:t>
      </w:r>
      <w:r w:rsidR="00C02DE3" w:rsidRPr="000E384C">
        <w:rPr>
          <w:rFonts w:ascii="Arial" w:hAnsi="Arial" w:cs="Arial"/>
          <w:i/>
          <w:sz w:val="20"/>
          <w:szCs w:val="20"/>
        </w:rPr>
        <w:t>Project 10,000</w:t>
      </w:r>
      <w:r w:rsidR="00C02DE3" w:rsidRPr="000E384C">
        <w:rPr>
          <w:rFonts w:ascii="Arial" w:hAnsi="Arial" w:cs="Arial"/>
          <w:sz w:val="20"/>
          <w:szCs w:val="20"/>
        </w:rPr>
        <w:t xml:space="preserve"> platform</w:t>
      </w:r>
      <w:r w:rsidR="001603CA">
        <w:rPr>
          <w:rFonts w:ascii="Arial" w:hAnsi="Arial" w:cs="Arial"/>
          <w:sz w:val="20"/>
          <w:szCs w:val="20"/>
        </w:rPr>
        <w:t>. This</w:t>
      </w:r>
      <w:r w:rsidR="00C02DE3" w:rsidRPr="000E384C">
        <w:rPr>
          <w:rFonts w:ascii="Arial" w:hAnsi="Arial" w:cs="Arial"/>
          <w:sz w:val="20"/>
          <w:szCs w:val="20"/>
        </w:rPr>
        <w:t xml:space="preserve"> was </w:t>
      </w:r>
      <w:proofErr w:type="spellStart"/>
      <w:r w:rsidR="00C02DE3" w:rsidRPr="000E384C">
        <w:rPr>
          <w:rFonts w:ascii="Arial" w:hAnsi="Arial" w:cs="Arial"/>
          <w:sz w:val="20"/>
          <w:szCs w:val="20"/>
        </w:rPr>
        <w:t>Labor’s</w:t>
      </w:r>
      <w:proofErr w:type="spellEnd"/>
      <w:r w:rsidR="00C02DE3" w:rsidRPr="000E384C">
        <w:rPr>
          <w:rFonts w:ascii="Arial" w:hAnsi="Arial" w:cs="Arial"/>
          <w:sz w:val="20"/>
          <w:szCs w:val="20"/>
        </w:rPr>
        <w:t xml:space="preserve"> plan to create 10,000 new Victorian jobs by reducing road congestion</w:t>
      </w:r>
      <w:r w:rsidR="00FC4050" w:rsidRPr="000E384C">
        <w:rPr>
          <w:rFonts w:ascii="Arial" w:hAnsi="Arial" w:cs="Arial"/>
          <w:sz w:val="20"/>
          <w:szCs w:val="20"/>
        </w:rPr>
        <w:t>, investing in public transport, and building</w:t>
      </w:r>
      <w:r w:rsidR="00062EFE" w:rsidRPr="000E384C">
        <w:rPr>
          <w:rFonts w:ascii="Arial" w:hAnsi="Arial" w:cs="Arial"/>
          <w:sz w:val="20"/>
          <w:szCs w:val="20"/>
        </w:rPr>
        <w:t xml:space="preserve"> the </w:t>
      </w:r>
      <w:r w:rsidR="009D27C7" w:rsidRPr="000E384C">
        <w:rPr>
          <w:rFonts w:ascii="Arial" w:hAnsi="Arial" w:cs="Arial"/>
          <w:sz w:val="20"/>
          <w:szCs w:val="20"/>
        </w:rPr>
        <w:t>$500 million</w:t>
      </w:r>
      <w:r w:rsidR="00062EFE" w:rsidRPr="000E384C">
        <w:rPr>
          <w:rFonts w:ascii="Arial" w:hAnsi="Arial" w:cs="Arial"/>
          <w:sz w:val="20"/>
          <w:szCs w:val="20"/>
        </w:rPr>
        <w:t xml:space="preserve"> West Gate Distributor</w:t>
      </w:r>
      <w:r w:rsidR="009D27C7" w:rsidRPr="000E384C">
        <w:rPr>
          <w:rFonts w:ascii="Arial" w:hAnsi="Arial" w:cs="Arial"/>
          <w:sz w:val="20"/>
          <w:szCs w:val="20"/>
        </w:rPr>
        <w:t xml:space="preserve"> project</w:t>
      </w:r>
      <w:r w:rsidR="00C02DE3" w:rsidRPr="000E384C">
        <w:rPr>
          <w:rFonts w:ascii="Arial" w:hAnsi="Arial" w:cs="Arial"/>
          <w:sz w:val="20"/>
          <w:szCs w:val="20"/>
        </w:rPr>
        <w:t xml:space="preserve"> via a dedicated road link</w:t>
      </w:r>
      <w:r w:rsidR="00FC4050" w:rsidRPr="000E384C">
        <w:rPr>
          <w:rFonts w:ascii="Arial" w:hAnsi="Arial" w:cs="Arial"/>
          <w:sz w:val="20"/>
          <w:szCs w:val="20"/>
        </w:rPr>
        <w:t xml:space="preserve"> that would</w:t>
      </w:r>
      <w:r w:rsidR="00C02DE3" w:rsidRPr="000E384C">
        <w:rPr>
          <w:rFonts w:ascii="Arial" w:hAnsi="Arial" w:cs="Arial"/>
          <w:sz w:val="20"/>
          <w:szCs w:val="20"/>
        </w:rPr>
        <w:t xml:space="preserve"> “</w:t>
      </w:r>
      <w:proofErr w:type="spellStart"/>
      <w:r w:rsidR="00C02DE3" w:rsidRPr="000E384C">
        <w:rPr>
          <w:rFonts w:ascii="Arial" w:hAnsi="Arial" w:cs="Arial"/>
          <w:sz w:val="20"/>
          <w:szCs w:val="20"/>
        </w:rPr>
        <w:t>eas</w:t>
      </w:r>
      <w:proofErr w:type="spellEnd"/>
      <w:r w:rsidR="00FC4050" w:rsidRPr="000E384C">
        <w:rPr>
          <w:rFonts w:ascii="Arial" w:hAnsi="Arial" w:cs="Arial"/>
          <w:sz w:val="20"/>
          <w:szCs w:val="20"/>
        </w:rPr>
        <w:t>[e]</w:t>
      </w:r>
      <w:r w:rsidR="00C02DE3" w:rsidRPr="000E384C">
        <w:rPr>
          <w:rFonts w:ascii="Arial" w:hAnsi="Arial" w:cs="Arial"/>
          <w:sz w:val="20"/>
          <w:szCs w:val="20"/>
        </w:rPr>
        <w:t xml:space="preserve"> congestion for city bound traffic from Geelong, Ballarat and the western suburbs” (State of Victoria, 2015).</w:t>
      </w:r>
      <w:r w:rsidR="00A31D09">
        <w:rPr>
          <w:rFonts w:ascii="Arial" w:hAnsi="Arial" w:cs="Arial"/>
          <w:sz w:val="20"/>
          <w:szCs w:val="20"/>
        </w:rPr>
        <w:t xml:space="preserve"> But on</w:t>
      </w:r>
      <w:r w:rsidR="001603CA">
        <w:rPr>
          <w:rFonts w:ascii="Arial" w:hAnsi="Arial" w:cs="Arial"/>
          <w:sz w:val="20"/>
          <w:szCs w:val="20"/>
        </w:rPr>
        <w:t xml:space="preserve"> 29</w:t>
      </w:r>
      <w:r w:rsidR="007B4237" w:rsidRPr="000E384C">
        <w:rPr>
          <w:rFonts w:ascii="Arial" w:hAnsi="Arial" w:cs="Arial"/>
          <w:sz w:val="20"/>
          <w:szCs w:val="20"/>
        </w:rPr>
        <w:t xml:space="preserve"> November</w:t>
      </w:r>
      <w:r w:rsidR="0064617D" w:rsidRPr="000E384C">
        <w:rPr>
          <w:rFonts w:ascii="Arial" w:hAnsi="Arial" w:cs="Arial"/>
          <w:sz w:val="20"/>
          <w:szCs w:val="20"/>
        </w:rPr>
        <w:t xml:space="preserve"> 2014 the </w:t>
      </w:r>
      <w:proofErr w:type="spellStart"/>
      <w:r w:rsidR="004B6FB6" w:rsidRPr="000E384C">
        <w:rPr>
          <w:rFonts w:ascii="Arial" w:hAnsi="Arial" w:cs="Arial"/>
          <w:sz w:val="20"/>
          <w:szCs w:val="20"/>
        </w:rPr>
        <w:t>Labor</w:t>
      </w:r>
      <w:proofErr w:type="spellEnd"/>
      <w:r w:rsidR="0064617D" w:rsidRPr="000E384C">
        <w:rPr>
          <w:rFonts w:ascii="Arial" w:hAnsi="Arial" w:cs="Arial"/>
          <w:sz w:val="20"/>
          <w:szCs w:val="20"/>
        </w:rPr>
        <w:t xml:space="preserve"> party</w:t>
      </w:r>
      <w:r w:rsidR="004B6FB6" w:rsidRPr="000E384C">
        <w:rPr>
          <w:rFonts w:ascii="Arial" w:hAnsi="Arial" w:cs="Arial"/>
          <w:sz w:val="20"/>
          <w:szCs w:val="20"/>
        </w:rPr>
        <w:t xml:space="preserve"> defeated the one-term Liberal-</w:t>
      </w:r>
      <w:r w:rsidR="004C2C83" w:rsidRPr="000E384C">
        <w:rPr>
          <w:rFonts w:ascii="Arial" w:hAnsi="Arial" w:cs="Arial"/>
          <w:sz w:val="20"/>
          <w:szCs w:val="20"/>
        </w:rPr>
        <w:t xml:space="preserve">National </w:t>
      </w:r>
      <w:r w:rsidR="004B6FB6" w:rsidRPr="000E384C">
        <w:rPr>
          <w:rFonts w:ascii="Arial" w:hAnsi="Arial" w:cs="Arial"/>
          <w:sz w:val="20"/>
          <w:szCs w:val="20"/>
        </w:rPr>
        <w:t>Coalition government</w:t>
      </w:r>
      <w:r w:rsidR="00F913E2" w:rsidRPr="000E384C">
        <w:rPr>
          <w:rFonts w:ascii="Arial" w:hAnsi="Arial" w:cs="Arial"/>
          <w:sz w:val="20"/>
          <w:szCs w:val="20"/>
        </w:rPr>
        <w:t xml:space="preserve"> leading to the announcement on 15 April 2015 that </w:t>
      </w:r>
      <w:r w:rsidR="0064617D" w:rsidRPr="000E384C">
        <w:rPr>
          <w:rFonts w:ascii="Arial" w:hAnsi="Arial" w:cs="Arial"/>
          <w:sz w:val="20"/>
          <w:szCs w:val="20"/>
        </w:rPr>
        <w:t>the</w:t>
      </w:r>
      <w:r w:rsidR="009D0B5C" w:rsidRPr="000E384C">
        <w:rPr>
          <w:rFonts w:ascii="Arial" w:hAnsi="Arial" w:cs="Arial"/>
          <w:sz w:val="20"/>
          <w:szCs w:val="20"/>
        </w:rPr>
        <w:t xml:space="preserve"> East West Link (stage 2)</w:t>
      </w:r>
      <w:r w:rsidR="00F913E2" w:rsidRPr="000E384C">
        <w:rPr>
          <w:rFonts w:ascii="Arial" w:hAnsi="Arial" w:cs="Arial"/>
          <w:sz w:val="20"/>
          <w:szCs w:val="20"/>
        </w:rPr>
        <w:t xml:space="preserve"> was cancelled</w:t>
      </w:r>
      <w:r w:rsidR="000F747A" w:rsidRPr="000E384C">
        <w:rPr>
          <w:rFonts w:ascii="Arial" w:hAnsi="Arial" w:cs="Arial"/>
          <w:sz w:val="20"/>
          <w:szCs w:val="20"/>
        </w:rPr>
        <w:t xml:space="preserve">.  </w:t>
      </w:r>
    </w:p>
    <w:p w14:paraId="11AA7EAD" w14:textId="77777777" w:rsidR="007A1D58" w:rsidRPr="000E384C" w:rsidRDefault="00A31D09" w:rsidP="000E384C">
      <w:pPr>
        <w:spacing w:line="240" w:lineRule="auto"/>
        <w:rPr>
          <w:rFonts w:ascii="Arial" w:eastAsia="Times New Roman" w:hAnsi="Arial" w:cs="Arial"/>
          <w:b/>
          <w:sz w:val="20"/>
          <w:szCs w:val="20"/>
          <w:lang w:eastAsia="en-AU"/>
        </w:rPr>
      </w:pPr>
      <w:r>
        <w:rPr>
          <w:rFonts w:ascii="Arial" w:hAnsi="Arial" w:cs="Arial"/>
          <w:sz w:val="20"/>
          <w:szCs w:val="20"/>
        </w:rPr>
        <w:t>Following this announcement though</w:t>
      </w:r>
      <w:r w:rsidR="00F913E2" w:rsidRPr="000E384C">
        <w:rPr>
          <w:rFonts w:ascii="Arial" w:hAnsi="Arial" w:cs="Arial"/>
          <w:sz w:val="20"/>
          <w:szCs w:val="20"/>
        </w:rPr>
        <w:t xml:space="preserve">, </w:t>
      </w:r>
      <w:r w:rsidR="0025125D" w:rsidRPr="000E384C">
        <w:rPr>
          <w:rFonts w:ascii="Arial" w:hAnsi="Arial" w:cs="Arial"/>
          <w:sz w:val="20"/>
          <w:szCs w:val="20"/>
        </w:rPr>
        <w:t>on 30 April 2015</w:t>
      </w:r>
      <w:r w:rsidR="00F913E2" w:rsidRPr="000E384C">
        <w:rPr>
          <w:rFonts w:ascii="Arial" w:hAnsi="Arial" w:cs="Arial"/>
          <w:sz w:val="20"/>
          <w:szCs w:val="20"/>
        </w:rPr>
        <w:t>,</w:t>
      </w:r>
      <w:r w:rsidR="000F747A" w:rsidRPr="000E384C">
        <w:rPr>
          <w:rFonts w:ascii="Arial" w:hAnsi="Arial" w:cs="Arial"/>
          <w:sz w:val="20"/>
          <w:szCs w:val="20"/>
        </w:rPr>
        <w:t xml:space="preserve"> </w:t>
      </w:r>
      <w:proofErr w:type="spellStart"/>
      <w:r w:rsidR="000F747A" w:rsidRPr="000E384C">
        <w:rPr>
          <w:rFonts w:ascii="Arial" w:hAnsi="Arial" w:cs="Arial"/>
          <w:sz w:val="20"/>
          <w:szCs w:val="20"/>
        </w:rPr>
        <w:t>Labor</w:t>
      </w:r>
      <w:proofErr w:type="spellEnd"/>
      <w:r w:rsidR="000F747A" w:rsidRPr="000E384C">
        <w:rPr>
          <w:rFonts w:ascii="Arial" w:hAnsi="Arial" w:cs="Arial"/>
          <w:sz w:val="20"/>
          <w:szCs w:val="20"/>
        </w:rPr>
        <w:t xml:space="preserve"> declared</w:t>
      </w:r>
      <w:r w:rsidR="0025125D" w:rsidRPr="000E384C">
        <w:rPr>
          <w:rFonts w:ascii="Arial" w:hAnsi="Arial" w:cs="Arial"/>
          <w:sz w:val="20"/>
          <w:szCs w:val="20"/>
        </w:rPr>
        <w:t xml:space="preserve"> that </w:t>
      </w:r>
      <w:r w:rsidR="009D0B5C" w:rsidRPr="000E384C">
        <w:rPr>
          <w:rFonts w:ascii="Arial" w:hAnsi="Arial" w:cs="Arial"/>
          <w:sz w:val="20"/>
          <w:szCs w:val="20"/>
        </w:rPr>
        <w:t xml:space="preserve">instead </w:t>
      </w:r>
      <w:r w:rsidR="0025125D" w:rsidRPr="000E384C">
        <w:rPr>
          <w:rFonts w:ascii="Arial" w:hAnsi="Arial" w:cs="Arial"/>
          <w:sz w:val="20"/>
          <w:szCs w:val="20"/>
        </w:rPr>
        <w:t>a</w:t>
      </w:r>
      <w:r w:rsidR="006C7BF3" w:rsidRPr="000E384C">
        <w:rPr>
          <w:rFonts w:ascii="Arial" w:hAnsi="Arial" w:cs="Arial"/>
          <w:sz w:val="20"/>
          <w:szCs w:val="20"/>
        </w:rPr>
        <w:t xml:space="preserve"> $5.5 billion West</w:t>
      </w:r>
      <w:r w:rsidR="001603CA">
        <w:rPr>
          <w:rFonts w:ascii="Arial" w:hAnsi="Arial" w:cs="Arial"/>
          <w:sz w:val="20"/>
          <w:szCs w:val="20"/>
        </w:rPr>
        <w:t xml:space="preserve"> Gate Tunnel</w:t>
      </w:r>
      <w:r w:rsidR="0025125D" w:rsidRPr="000E384C">
        <w:rPr>
          <w:rFonts w:ascii="Arial" w:hAnsi="Arial" w:cs="Arial"/>
          <w:sz w:val="20"/>
          <w:szCs w:val="20"/>
        </w:rPr>
        <w:t xml:space="preserve"> would be built. </w:t>
      </w:r>
      <w:r w:rsidR="00F913E2" w:rsidRPr="000E384C">
        <w:rPr>
          <w:rFonts w:ascii="Arial" w:hAnsi="Arial" w:cs="Arial"/>
          <w:sz w:val="20"/>
          <w:szCs w:val="20"/>
        </w:rPr>
        <w:t>Detailing</w:t>
      </w:r>
      <w:r w:rsidR="006C7BF3" w:rsidRPr="000E384C">
        <w:rPr>
          <w:rFonts w:ascii="Arial" w:hAnsi="Arial" w:cs="Arial"/>
          <w:sz w:val="20"/>
          <w:szCs w:val="20"/>
        </w:rPr>
        <w:t xml:space="preserve"> a much larger project</w:t>
      </w:r>
      <w:r w:rsidR="0064617D" w:rsidRPr="000E384C">
        <w:rPr>
          <w:rFonts w:ascii="Arial" w:hAnsi="Arial" w:cs="Arial"/>
          <w:sz w:val="20"/>
          <w:szCs w:val="20"/>
        </w:rPr>
        <w:t xml:space="preserve"> proposed by the toll way operator </w:t>
      </w:r>
      <w:proofErr w:type="spellStart"/>
      <w:r w:rsidR="009D27C7" w:rsidRPr="000E384C">
        <w:rPr>
          <w:rFonts w:ascii="Arial" w:hAnsi="Arial" w:cs="Arial"/>
          <w:sz w:val="20"/>
          <w:szCs w:val="20"/>
        </w:rPr>
        <w:t>Transurban</w:t>
      </w:r>
      <w:proofErr w:type="spellEnd"/>
      <w:r w:rsidR="0025125D" w:rsidRPr="000E384C">
        <w:rPr>
          <w:rFonts w:ascii="Arial" w:hAnsi="Arial" w:cs="Arial"/>
          <w:sz w:val="20"/>
          <w:szCs w:val="20"/>
        </w:rPr>
        <w:t xml:space="preserve"> under the Government’s market-led proposal guidelines</w:t>
      </w:r>
      <w:r w:rsidR="00CE3285" w:rsidRPr="000E384C">
        <w:rPr>
          <w:rFonts w:ascii="Arial" w:hAnsi="Arial" w:cs="Arial"/>
          <w:sz w:val="20"/>
          <w:szCs w:val="20"/>
        </w:rPr>
        <w:t>, this project</w:t>
      </w:r>
      <w:r w:rsidR="009D0B5C" w:rsidRPr="000E384C">
        <w:rPr>
          <w:rFonts w:ascii="Arial" w:hAnsi="Arial" w:cs="Arial"/>
          <w:sz w:val="20"/>
          <w:szCs w:val="20"/>
        </w:rPr>
        <w:t xml:space="preserve"> would include</w:t>
      </w:r>
      <w:r w:rsidR="00E434B0" w:rsidRPr="000E384C">
        <w:rPr>
          <w:rFonts w:ascii="Arial" w:eastAsia="Times New Roman" w:hAnsi="Arial" w:cs="Arial"/>
          <w:color w:val="000000"/>
          <w:sz w:val="20"/>
          <w:szCs w:val="20"/>
          <w:lang w:eastAsia="en-AU"/>
        </w:rPr>
        <w:t xml:space="preserve"> an alternative to the West Gate Bridge, a dedicated freeway link to the Port of Melbourne</w:t>
      </w:r>
      <w:r w:rsidR="009D0B5C" w:rsidRPr="000E384C">
        <w:rPr>
          <w:rFonts w:ascii="Arial" w:eastAsia="Times New Roman" w:hAnsi="Arial" w:cs="Arial"/>
          <w:color w:val="000000"/>
          <w:sz w:val="20"/>
          <w:szCs w:val="20"/>
          <w:lang w:eastAsia="en-AU"/>
        </w:rPr>
        <w:t>,</w:t>
      </w:r>
      <w:r w:rsidR="00E434B0" w:rsidRPr="000E384C">
        <w:rPr>
          <w:rFonts w:ascii="Arial" w:eastAsia="Times New Roman" w:hAnsi="Arial" w:cs="Arial"/>
          <w:color w:val="000000"/>
          <w:sz w:val="20"/>
          <w:szCs w:val="20"/>
          <w:lang w:eastAsia="en-AU"/>
        </w:rPr>
        <w:t xml:space="preserve"> additional lanes and road technology on the Monash Freeway</w:t>
      </w:r>
      <w:r w:rsidR="00CE3285" w:rsidRPr="000E384C">
        <w:rPr>
          <w:rFonts w:ascii="Arial" w:eastAsia="Times New Roman" w:hAnsi="Arial" w:cs="Arial"/>
          <w:color w:val="000000"/>
          <w:sz w:val="20"/>
          <w:szCs w:val="20"/>
          <w:lang w:eastAsia="en-AU"/>
        </w:rPr>
        <w:t>, as well as</w:t>
      </w:r>
      <w:r w:rsidR="00E434B0" w:rsidRPr="000E384C">
        <w:rPr>
          <w:rFonts w:ascii="Arial" w:eastAsia="Times New Roman" w:hAnsi="Arial" w:cs="Arial"/>
          <w:color w:val="000000"/>
          <w:sz w:val="20"/>
          <w:szCs w:val="20"/>
          <w:lang w:eastAsia="en-AU"/>
        </w:rPr>
        <w:t xml:space="preserve"> additional lanes to the West Gate </w:t>
      </w:r>
      <w:r w:rsidR="00E434B0" w:rsidRPr="000E384C">
        <w:rPr>
          <w:rFonts w:ascii="Arial" w:eastAsia="Times New Roman" w:hAnsi="Arial" w:cs="Arial"/>
          <w:color w:val="000000"/>
          <w:sz w:val="20"/>
          <w:szCs w:val="20"/>
          <w:lang w:eastAsia="en-AU"/>
        </w:rPr>
        <w:lastRenderedPageBreak/>
        <w:t>Freeway</w:t>
      </w:r>
      <w:r w:rsidR="00CE3285" w:rsidRPr="000E384C">
        <w:rPr>
          <w:rFonts w:ascii="Arial" w:eastAsia="Times New Roman" w:hAnsi="Arial" w:cs="Arial"/>
          <w:color w:val="000000"/>
          <w:sz w:val="20"/>
          <w:szCs w:val="20"/>
          <w:lang w:eastAsia="en-AU"/>
        </w:rPr>
        <w:t xml:space="preserve"> b</w:t>
      </w:r>
      <w:r w:rsidR="00E434B0" w:rsidRPr="000E384C">
        <w:rPr>
          <w:rFonts w:ascii="Arial" w:eastAsia="Times New Roman" w:hAnsi="Arial" w:cs="Arial"/>
          <w:color w:val="000000"/>
          <w:sz w:val="20"/>
          <w:szCs w:val="20"/>
          <w:lang w:eastAsia="en-AU"/>
        </w:rPr>
        <w:t>etween the Western Ring Road and Williamstown Road to cater for growing east-west</w:t>
      </w:r>
      <w:r w:rsidR="001603CA">
        <w:rPr>
          <w:rFonts w:ascii="Arial" w:eastAsia="Times New Roman" w:hAnsi="Arial" w:cs="Arial"/>
          <w:color w:val="000000"/>
          <w:sz w:val="20"/>
          <w:szCs w:val="20"/>
          <w:lang w:eastAsia="en-AU"/>
        </w:rPr>
        <w:t xml:space="preserve"> travel</w:t>
      </w:r>
      <w:r w:rsidR="00E434B0" w:rsidRPr="000E384C">
        <w:rPr>
          <w:rFonts w:ascii="Arial" w:eastAsia="Times New Roman" w:hAnsi="Arial" w:cs="Arial"/>
          <w:color w:val="000000"/>
          <w:sz w:val="20"/>
          <w:szCs w:val="20"/>
          <w:lang w:eastAsia="en-AU"/>
        </w:rPr>
        <w:t xml:space="preserve"> demand. The business case</w:t>
      </w:r>
      <w:r w:rsidR="00CE3285" w:rsidRPr="000E384C">
        <w:rPr>
          <w:rFonts w:ascii="Arial" w:eastAsia="Times New Roman" w:hAnsi="Arial" w:cs="Arial"/>
          <w:color w:val="000000"/>
          <w:sz w:val="20"/>
          <w:szCs w:val="20"/>
          <w:lang w:eastAsia="en-AU"/>
        </w:rPr>
        <w:t xml:space="preserve"> for this project</w:t>
      </w:r>
      <w:r w:rsidR="00E434B0" w:rsidRPr="000E384C">
        <w:rPr>
          <w:rFonts w:ascii="Arial" w:eastAsia="Times New Roman" w:hAnsi="Arial" w:cs="Arial"/>
          <w:color w:val="000000"/>
          <w:sz w:val="20"/>
          <w:szCs w:val="20"/>
          <w:lang w:eastAsia="en-AU"/>
        </w:rPr>
        <w:t xml:space="preserve"> also articulates a number of non-road user benefits including the completion of the federation trail (at Williamstown Road) to promote more active transport</w:t>
      </w:r>
      <w:r w:rsidR="009D0B5C" w:rsidRPr="000E384C">
        <w:rPr>
          <w:rFonts w:ascii="Arial" w:eastAsia="Times New Roman" w:hAnsi="Arial" w:cs="Arial"/>
          <w:color w:val="000000"/>
          <w:sz w:val="20"/>
          <w:szCs w:val="20"/>
          <w:lang w:eastAsia="en-AU"/>
        </w:rPr>
        <w:t xml:space="preserve"> and </w:t>
      </w:r>
      <w:r w:rsidR="00E434B0" w:rsidRPr="000E384C">
        <w:rPr>
          <w:rFonts w:ascii="Arial" w:eastAsia="Times New Roman" w:hAnsi="Arial" w:cs="Arial"/>
          <w:color w:val="000000"/>
          <w:sz w:val="20"/>
          <w:szCs w:val="20"/>
          <w:lang w:eastAsia="en-AU"/>
        </w:rPr>
        <w:t>mention</w:t>
      </w:r>
      <w:r w:rsidR="009D0B5C" w:rsidRPr="000E384C">
        <w:rPr>
          <w:rFonts w:ascii="Arial" w:eastAsia="Times New Roman" w:hAnsi="Arial" w:cs="Arial"/>
          <w:color w:val="000000"/>
          <w:sz w:val="20"/>
          <w:szCs w:val="20"/>
          <w:lang w:eastAsia="en-AU"/>
        </w:rPr>
        <w:t xml:space="preserve"> of </w:t>
      </w:r>
      <w:r w:rsidR="00E434B0" w:rsidRPr="000E384C">
        <w:rPr>
          <w:rFonts w:ascii="Arial" w:eastAsia="Times New Roman" w:hAnsi="Arial" w:cs="Arial"/>
          <w:color w:val="000000"/>
          <w:sz w:val="20"/>
          <w:szCs w:val="20"/>
          <w:lang w:eastAsia="en-AU"/>
        </w:rPr>
        <w:t>curfew extensions and “proactive planning” to promote urban regeneration in the inner-west</w:t>
      </w:r>
      <w:r w:rsidR="002D744E">
        <w:rPr>
          <w:rFonts w:ascii="Arial" w:eastAsia="Times New Roman" w:hAnsi="Arial" w:cs="Arial"/>
          <w:color w:val="000000"/>
          <w:sz w:val="20"/>
          <w:szCs w:val="20"/>
          <w:lang w:eastAsia="en-AU"/>
        </w:rPr>
        <w:t xml:space="preserve"> (State of Victoria, 2015)</w:t>
      </w:r>
      <w:r w:rsidR="00212AEF" w:rsidRPr="000E384C">
        <w:rPr>
          <w:rFonts w:ascii="Arial" w:eastAsia="Times New Roman" w:hAnsi="Arial" w:cs="Arial"/>
          <w:color w:val="000000"/>
          <w:sz w:val="20"/>
          <w:szCs w:val="20"/>
          <w:lang w:eastAsia="en-AU"/>
        </w:rPr>
        <w:t xml:space="preserve">. </w:t>
      </w:r>
      <w:r w:rsidR="009D0B5C" w:rsidRPr="000E384C">
        <w:rPr>
          <w:rFonts w:ascii="Arial" w:eastAsia="Times New Roman" w:hAnsi="Arial" w:cs="Arial"/>
          <w:color w:val="000000"/>
          <w:sz w:val="20"/>
          <w:szCs w:val="20"/>
          <w:lang w:eastAsia="en-AU"/>
        </w:rPr>
        <w:t>Lastly, the</w:t>
      </w:r>
      <w:r w:rsidR="004C2C83" w:rsidRPr="000E384C">
        <w:rPr>
          <w:rFonts w:ascii="Arial" w:eastAsia="Times New Roman" w:hAnsi="Arial" w:cs="Arial"/>
          <w:color w:val="000000"/>
          <w:sz w:val="20"/>
          <w:szCs w:val="20"/>
          <w:lang w:eastAsia="en-AU"/>
        </w:rPr>
        <w:t xml:space="preserve"> West Gate </w:t>
      </w:r>
      <w:r w:rsidR="001B693A" w:rsidRPr="000E384C">
        <w:rPr>
          <w:rFonts w:ascii="Arial" w:eastAsia="Times New Roman" w:hAnsi="Arial" w:cs="Arial"/>
          <w:color w:val="000000"/>
          <w:sz w:val="20"/>
          <w:szCs w:val="20"/>
          <w:lang w:eastAsia="en-AU"/>
        </w:rPr>
        <w:t>Tunnel purports to c</w:t>
      </w:r>
      <w:r w:rsidR="004E3FB3">
        <w:rPr>
          <w:rFonts w:ascii="Arial" w:eastAsia="Times New Roman" w:hAnsi="Arial" w:cs="Arial"/>
          <w:color w:val="000000"/>
          <w:sz w:val="20"/>
          <w:szCs w:val="20"/>
          <w:lang w:eastAsia="en-AU"/>
        </w:rPr>
        <w:t>reate</w:t>
      </w:r>
      <w:r w:rsidR="00E434B0" w:rsidRPr="000E384C">
        <w:rPr>
          <w:rFonts w:ascii="Arial" w:eastAsia="Times New Roman" w:hAnsi="Arial" w:cs="Arial"/>
          <w:color w:val="000000"/>
          <w:sz w:val="20"/>
          <w:szCs w:val="20"/>
          <w:lang w:eastAsia="en-AU"/>
        </w:rPr>
        <w:t xml:space="preserve"> stronger integration between transport and land use by increasing accessibility for residents in the west to employment (and ed</w:t>
      </w:r>
      <w:r w:rsidR="009030E9" w:rsidRPr="000E384C">
        <w:rPr>
          <w:rFonts w:ascii="Arial" w:eastAsia="Times New Roman" w:hAnsi="Arial" w:cs="Arial"/>
          <w:color w:val="000000"/>
          <w:sz w:val="20"/>
          <w:szCs w:val="20"/>
          <w:lang w:eastAsia="en-AU"/>
        </w:rPr>
        <w:t>ucational) opportunities in the CBD</w:t>
      </w:r>
      <w:r w:rsidR="002D744E">
        <w:rPr>
          <w:rFonts w:ascii="Arial" w:eastAsia="Times New Roman" w:hAnsi="Arial" w:cs="Arial"/>
          <w:color w:val="000000"/>
          <w:sz w:val="20"/>
          <w:szCs w:val="20"/>
          <w:lang w:eastAsia="en-AU"/>
        </w:rPr>
        <w:t xml:space="preserve"> (State of Victoria, 2015)</w:t>
      </w:r>
      <w:r w:rsidR="009030E9" w:rsidRPr="000E384C">
        <w:rPr>
          <w:rFonts w:ascii="Arial" w:eastAsia="Times New Roman" w:hAnsi="Arial" w:cs="Arial"/>
          <w:color w:val="000000"/>
          <w:sz w:val="20"/>
          <w:szCs w:val="20"/>
          <w:lang w:eastAsia="en-AU"/>
        </w:rPr>
        <w:t>.</w:t>
      </w:r>
    </w:p>
    <w:p w14:paraId="54CA78E8" w14:textId="77777777" w:rsidR="00F14681" w:rsidRPr="00490DDD" w:rsidRDefault="007A1D58" w:rsidP="000E384C">
      <w:pPr>
        <w:spacing w:line="240" w:lineRule="auto"/>
        <w:rPr>
          <w:rFonts w:ascii="Arial" w:eastAsia="Times New Roman" w:hAnsi="Arial" w:cs="Arial"/>
          <w:b/>
          <w:lang w:eastAsia="en-AU"/>
        </w:rPr>
      </w:pPr>
      <w:r w:rsidRPr="00490DDD">
        <w:rPr>
          <w:rFonts w:ascii="Arial" w:eastAsia="Times New Roman" w:hAnsi="Arial" w:cs="Arial"/>
          <w:b/>
          <w:lang w:eastAsia="en-AU"/>
        </w:rPr>
        <w:t>T</w:t>
      </w:r>
      <w:r w:rsidR="009B0142" w:rsidRPr="00490DDD">
        <w:rPr>
          <w:rFonts w:ascii="Arial" w:hAnsi="Arial" w:cs="Arial"/>
          <w:b/>
        </w:rPr>
        <w:t>ransport fortunes</w:t>
      </w:r>
    </w:p>
    <w:p w14:paraId="768D2FC0" w14:textId="77777777" w:rsidR="00CB658C" w:rsidRPr="000E384C" w:rsidRDefault="005325C8" w:rsidP="000E384C">
      <w:pPr>
        <w:widowControl w:val="0"/>
        <w:spacing w:line="240" w:lineRule="auto"/>
        <w:rPr>
          <w:rFonts w:ascii="Arial" w:eastAsia="Times New Roman" w:hAnsi="Arial" w:cs="Arial"/>
          <w:color w:val="000000"/>
          <w:sz w:val="20"/>
          <w:szCs w:val="20"/>
          <w:lang w:eastAsia="en-AU"/>
        </w:rPr>
      </w:pPr>
      <w:bookmarkStart w:id="1" w:name="_30j0zll" w:colFirst="0" w:colLast="0"/>
      <w:bookmarkEnd w:id="1"/>
      <w:r w:rsidRPr="000E384C">
        <w:rPr>
          <w:rFonts w:ascii="Arial" w:eastAsia="Times New Roman" w:hAnsi="Arial" w:cs="Arial"/>
          <w:color w:val="000000"/>
          <w:sz w:val="20"/>
          <w:szCs w:val="20"/>
          <w:lang w:eastAsia="en-AU"/>
        </w:rPr>
        <w:t xml:space="preserve">Any multi-kilometre project – rail or road - </w:t>
      </w:r>
      <w:r w:rsidR="007A1D58" w:rsidRPr="000E384C">
        <w:rPr>
          <w:rFonts w:ascii="Arial" w:eastAsia="Times New Roman" w:hAnsi="Arial" w:cs="Arial"/>
          <w:color w:val="000000"/>
          <w:sz w:val="20"/>
          <w:szCs w:val="20"/>
          <w:lang w:eastAsia="en-AU"/>
        </w:rPr>
        <w:t>will</w:t>
      </w:r>
      <w:r w:rsidR="00882031" w:rsidRPr="000E384C">
        <w:rPr>
          <w:rFonts w:ascii="Arial" w:eastAsia="Times New Roman" w:hAnsi="Arial" w:cs="Arial"/>
          <w:color w:val="000000"/>
          <w:sz w:val="20"/>
          <w:szCs w:val="20"/>
          <w:lang w:eastAsia="en-AU"/>
        </w:rPr>
        <w:t xml:space="preserve"> </w:t>
      </w:r>
      <w:r w:rsidR="00C55D79" w:rsidRPr="000E384C">
        <w:rPr>
          <w:rFonts w:ascii="Arial" w:eastAsia="Times New Roman" w:hAnsi="Arial" w:cs="Arial"/>
          <w:color w:val="000000"/>
          <w:sz w:val="20"/>
          <w:szCs w:val="20"/>
          <w:lang w:eastAsia="en-AU"/>
        </w:rPr>
        <w:t>traverse multiple geographies</w:t>
      </w:r>
      <w:r w:rsidRPr="000E384C">
        <w:rPr>
          <w:rFonts w:ascii="Arial" w:eastAsia="Times New Roman" w:hAnsi="Arial" w:cs="Arial"/>
          <w:color w:val="000000"/>
          <w:sz w:val="20"/>
          <w:szCs w:val="20"/>
          <w:lang w:eastAsia="en-AU"/>
        </w:rPr>
        <w:t xml:space="preserve"> of a</w:t>
      </w:r>
      <w:r w:rsidR="007A1D58" w:rsidRPr="000E384C">
        <w:rPr>
          <w:rFonts w:ascii="Arial" w:eastAsia="Times New Roman" w:hAnsi="Arial" w:cs="Arial"/>
          <w:color w:val="000000"/>
          <w:sz w:val="20"/>
          <w:szCs w:val="20"/>
          <w:lang w:eastAsia="en-AU"/>
        </w:rPr>
        <w:t xml:space="preserve"> city by virtue of its length. For som</w:t>
      </w:r>
      <w:r w:rsidR="007C5E8D" w:rsidRPr="000E384C">
        <w:rPr>
          <w:rFonts w:ascii="Arial" w:eastAsia="Times New Roman" w:hAnsi="Arial" w:cs="Arial"/>
          <w:color w:val="000000"/>
          <w:sz w:val="20"/>
          <w:szCs w:val="20"/>
          <w:lang w:eastAsia="en-AU"/>
        </w:rPr>
        <w:t>e along</w:t>
      </w:r>
      <w:r w:rsidRPr="000E384C">
        <w:rPr>
          <w:rFonts w:ascii="Arial" w:eastAsia="Times New Roman" w:hAnsi="Arial" w:cs="Arial"/>
          <w:color w:val="000000"/>
          <w:sz w:val="20"/>
          <w:szCs w:val="20"/>
          <w:lang w:eastAsia="en-AU"/>
        </w:rPr>
        <w:t xml:space="preserve"> the 18 km</w:t>
      </w:r>
      <w:r w:rsidR="007C5E8D" w:rsidRPr="000E384C">
        <w:rPr>
          <w:rFonts w:ascii="Arial" w:eastAsia="Times New Roman" w:hAnsi="Arial" w:cs="Arial"/>
          <w:color w:val="000000"/>
          <w:sz w:val="20"/>
          <w:szCs w:val="20"/>
          <w:lang w:eastAsia="en-AU"/>
        </w:rPr>
        <w:t xml:space="preserve"> </w:t>
      </w:r>
      <w:r w:rsidR="00620CBC" w:rsidRPr="000E384C">
        <w:rPr>
          <w:rFonts w:ascii="Arial" w:eastAsia="Times New Roman" w:hAnsi="Arial" w:cs="Arial"/>
          <w:color w:val="000000"/>
          <w:sz w:val="20"/>
          <w:szCs w:val="20"/>
          <w:lang w:eastAsia="en-AU"/>
        </w:rPr>
        <w:t>proposed corridor</w:t>
      </w:r>
      <w:r w:rsidRPr="000E384C">
        <w:rPr>
          <w:rFonts w:ascii="Arial" w:eastAsia="Times New Roman" w:hAnsi="Arial" w:cs="Arial"/>
          <w:color w:val="000000"/>
          <w:sz w:val="20"/>
          <w:szCs w:val="20"/>
          <w:lang w:eastAsia="en-AU"/>
        </w:rPr>
        <w:t xml:space="preserve"> of the East West Link (stages 1 &amp; 2)</w:t>
      </w:r>
      <w:r w:rsidR="00620CBC" w:rsidRPr="000E384C">
        <w:rPr>
          <w:rFonts w:ascii="Arial" w:eastAsia="Times New Roman" w:hAnsi="Arial" w:cs="Arial"/>
          <w:color w:val="000000"/>
          <w:sz w:val="20"/>
          <w:szCs w:val="20"/>
          <w:lang w:eastAsia="en-AU"/>
        </w:rPr>
        <w:t>, the</w:t>
      </w:r>
      <w:r w:rsidR="007A1D58" w:rsidRPr="000E384C">
        <w:rPr>
          <w:rFonts w:ascii="Arial" w:eastAsia="Times New Roman" w:hAnsi="Arial" w:cs="Arial"/>
          <w:color w:val="000000"/>
          <w:sz w:val="20"/>
          <w:szCs w:val="20"/>
          <w:lang w:eastAsia="en-AU"/>
        </w:rPr>
        <w:t xml:space="preserve"> project</w:t>
      </w:r>
      <w:r w:rsidRPr="000E384C">
        <w:rPr>
          <w:rFonts w:ascii="Arial" w:eastAsia="Times New Roman" w:hAnsi="Arial" w:cs="Arial"/>
          <w:color w:val="000000"/>
          <w:sz w:val="20"/>
          <w:szCs w:val="20"/>
          <w:lang w:eastAsia="en-AU"/>
        </w:rPr>
        <w:t xml:space="preserve"> is</w:t>
      </w:r>
      <w:r w:rsidR="0097350C" w:rsidRPr="000E384C">
        <w:rPr>
          <w:rFonts w:ascii="Arial" w:eastAsia="Times New Roman" w:hAnsi="Arial" w:cs="Arial"/>
          <w:color w:val="000000"/>
          <w:sz w:val="20"/>
          <w:szCs w:val="20"/>
          <w:lang w:eastAsia="en-AU"/>
        </w:rPr>
        <w:t xml:space="preserve"> perceived as providing a</w:t>
      </w:r>
      <w:r w:rsidR="007A1D58" w:rsidRPr="000E384C">
        <w:rPr>
          <w:rFonts w:ascii="Arial" w:eastAsia="Times New Roman" w:hAnsi="Arial" w:cs="Arial"/>
          <w:color w:val="000000"/>
          <w:sz w:val="20"/>
          <w:szCs w:val="20"/>
          <w:lang w:eastAsia="en-AU"/>
        </w:rPr>
        <w:t xml:space="preserve"> welcome relief from current levels of traffic and congestion, while for others it may ignite concern and trepidation over the</w:t>
      </w:r>
      <w:r w:rsidR="0097350C" w:rsidRPr="000E384C">
        <w:rPr>
          <w:rFonts w:ascii="Arial" w:eastAsia="Times New Roman" w:hAnsi="Arial" w:cs="Arial"/>
          <w:color w:val="000000"/>
          <w:sz w:val="20"/>
          <w:szCs w:val="20"/>
          <w:lang w:eastAsia="en-AU"/>
        </w:rPr>
        <w:t xml:space="preserve"> health, environmental and social</w:t>
      </w:r>
      <w:r w:rsidR="007A1D58" w:rsidRPr="000E384C">
        <w:rPr>
          <w:rFonts w:ascii="Arial" w:eastAsia="Times New Roman" w:hAnsi="Arial" w:cs="Arial"/>
          <w:color w:val="000000"/>
          <w:sz w:val="20"/>
          <w:szCs w:val="20"/>
          <w:lang w:eastAsia="en-AU"/>
        </w:rPr>
        <w:t xml:space="preserve"> impacts it might produce</w:t>
      </w:r>
      <w:r w:rsidR="00882031" w:rsidRPr="000E384C">
        <w:rPr>
          <w:rFonts w:ascii="Arial" w:eastAsia="Times New Roman" w:hAnsi="Arial" w:cs="Arial"/>
          <w:color w:val="000000"/>
          <w:sz w:val="20"/>
          <w:szCs w:val="20"/>
          <w:lang w:eastAsia="en-AU"/>
        </w:rPr>
        <w:t>. When Stage 2</w:t>
      </w:r>
      <w:r w:rsidR="00620CBC" w:rsidRPr="000E384C">
        <w:rPr>
          <w:rFonts w:ascii="Arial" w:eastAsia="Times New Roman" w:hAnsi="Arial" w:cs="Arial"/>
          <w:color w:val="000000"/>
          <w:sz w:val="20"/>
          <w:szCs w:val="20"/>
          <w:lang w:eastAsia="en-AU"/>
        </w:rPr>
        <w:t xml:space="preserve"> of the East West Link (eastern section)</w:t>
      </w:r>
      <w:r w:rsidR="00882031" w:rsidRPr="000E384C">
        <w:rPr>
          <w:rFonts w:ascii="Arial" w:eastAsia="Times New Roman" w:hAnsi="Arial" w:cs="Arial"/>
          <w:color w:val="000000"/>
          <w:sz w:val="20"/>
          <w:szCs w:val="20"/>
          <w:lang w:eastAsia="en-AU"/>
        </w:rPr>
        <w:t xml:space="preserve"> and the West Gate</w:t>
      </w:r>
      <w:r w:rsidRPr="000E384C">
        <w:rPr>
          <w:rFonts w:ascii="Arial" w:eastAsia="Times New Roman" w:hAnsi="Arial" w:cs="Arial"/>
          <w:color w:val="000000"/>
          <w:sz w:val="20"/>
          <w:szCs w:val="20"/>
          <w:lang w:eastAsia="en-AU"/>
        </w:rPr>
        <w:t xml:space="preserve"> Tunnel</w:t>
      </w:r>
      <w:r w:rsidR="00882031" w:rsidRPr="000E384C">
        <w:rPr>
          <w:rFonts w:ascii="Arial" w:eastAsia="Times New Roman" w:hAnsi="Arial" w:cs="Arial"/>
          <w:color w:val="000000"/>
          <w:sz w:val="20"/>
          <w:szCs w:val="20"/>
          <w:lang w:eastAsia="en-AU"/>
        </w:rPr>
        <w:t xml:space="preserve"> projects were announced</w:t>
      </w:r>
      <w:r w:rsidR="00620CBC" w:rsidRPr="000E384C">
        <w:rPr>
          <w:rFonts w:ascii="Arial" w:eastAsia="Times New Roman" w:hAnsi="Arial" w:cs="Arial"/>
          <w:color w:val="000000"/>
          <w:sz w:val="20"/>
          <w:szCs w:val="20"/>
          <w:lang w:eastAsia="en-AU"/>
        </w:rPr>
        <w:t xml:space="preserve">, in 2012 and 2015 respectively, they </w:t>
      </w:r>
      <w:r w:rsidR="00882031" w:rsidRPr="000E384C">
        <w:rPr>
          <w:rFonts w:ascii="Arial" w:eastAsia="Times New Roman" w:hAnsi="Arial" w:cs="Arial"/>
          <w:color w:val="000000"/>
          <w:sz w:val="20"/>
          <w:szCs w:val="20"/>
          <w:lang w:eastAsia="en-AU"/>
        </w:rPr>
        <w:t>triggered</w:t>
      </w:r>
      <w:r w:rsidR="00620CBC" w:rsidRPr="000E384C">
        <w:rPr>
          <w:rFonts w:ascii="Arial" w:eastAsia="Times New Roman" w:hAnsi="Arial" w:cs="Arial"/>
          <w:color w:val="000000"/>
          <w:sz w:val="20"/>
          <w:szCs w:val="20"/>
          <w:lang w:eastAsia="en-AU"/>
        </w:rPr>
        <w:t xml:space="preserve"> comparatively different sentiments by </w:t>
      </w:r>
      <w:r w:rsidR="007C5E8D" w:rsidRPr="000E384C">
        <w:rPr>
          <w:rFonts w:ascii="Arial" w:eastAsia="Times New Roman" w:hAnsi="Arial" w:cs="Arial"/>
          <w:color w:val="000000"/>
          <w:sz w:val="20"/>
          <w:szCs w:val="20"/>
          <w:lang w:eastAsia="en-AU"/>
        </w:rPr>
        <w:t xml:space="preserve">citizens spanning </w:t>
      </w:r>
      <w:r w:rsidR="00620CBC" w:rsidRPr="000E384C">
        <w:rPr>
          <w:rFonts w:ascii="Arial" w:eastAsia="Times New Roman" w:hAnsi="Arial" w:cs="Arial"/>
          <w:color w:val="000000"/>
          <w:sz w:val="20"/>
          <w:szCs w:val="20"/>
          <w:lang w:eastAsia="en-AU"/>
        </w:rPr>
        <w:t xml:space="preserve">across </w:t>
      </w:r>
      <w:r w:rsidR="007C5E8D" w:rsidRPr="000E384C">
        <w:rPr>
          <w:rFonts w:ascii="Arial" w:eastAsia="Times New Roman" w:hAnsi="Arial" w:cs="Arial"/>
          <w:color w:val="000000"/>
          <w:sz w:val="20"/>
          <w:szCs w:val="20"/>
          <w:lang w:eastAsia="en-AU"/>
        </w:rPr>
        <w:t>the geographies of these two projects. There are a number of characteristics that differentiate the citizens living along the eastern corridor of the East West Link (stage 2) project from the citizens living in the west.</w:t>
      </w:r>
      <w:r w:rsidR="00CB658C" w:rsidRPr="000E384C">
        <w:rPr>
          <w:rFonts w:ascii="Arial" w:eastAsia="Times New Roman" w:hAnsi="Arial" w:cs="Arial"/>
          <w:color w:val="000000"/>
          <w:sz w:val="20"/>
          <w:szCs w:val="20"/>
          <w:lang w:eastAsia="en-AU"/>
        </w:rPr>
        <w:t xml:space="preserve"> Aside from the CBD of Melbourne</w:t>
      </w:r>
      <w:r w:rsidRPr="000E384C">
        <w:rPr>
          <w:rFonts w:ascii="Arial" w:eastAsia="Times New Roman" w:hAnsi="Arial" w:cs="Arial"/>
          <w:color w:val="000000"/>
          <w:sz w:val="20"/>
          <w:szCs w:val="20"/>
          <w:lang w:eastAsia="en-AU"/>
        </w:rPr>
        <w:t xml:space="preserve"> being</w:t>
      </w:r>
      <w:r w:rsidR="00CB658C" w:rsidRPr="000E384C">
        <w:rPr>
          <w:rFonts w:ascii="Arial" w:eastAsia="Times New Roman" w:hAnsi="Arial" w:cs="Arial"/>
          <w:color w:val="000000"/>
          <w:sz w:val="20"/>
          <w:szCs w:val="20"/>
          <w:lang w:eastAsia="en-AU"/>
        </w:rPr>
        <w:t xml:space="preserve"> the fastest growing population in metropolitan Melbourne, Wyndham</w:t>
      </w:r>
      <w:r w:rsidRPr="000E384C">
        <w:rPr>
          <w:rFonts w:ascii="Arial" w:eastAsia="Times New Roman" w:hAnsi="Arial" w:cs="Arial"/>
          <w:color w:val="000000"/>
          <w:sz w:val="20"/>
          <w:szCs w:val="20"/>
          <w:lang w:eastAsia="en-AU"/>
        </w:rPr>
        <w:t xml:space="preserve"> which is</w:t>
      </w:r>
      <w:r w:rsidR="00CB658C" w:rsidRPr="000E384C">
        <w:rPr>
          <w:rFonts w:ascii="Arial" w:eastAsia="Times New Roman" w:hAnsi="Arial" w:cs="Arial"/>
          <w:color w:val="000000"/>
          <w:sz w:val="20"/>
          <w:szCs w:val="20"/>
          <w:lang w:eastAsia="en-AU"/>
        </w:rPr>
        <w:t xml:space="preserve"> located at the western edge of Melbourne was the second fastest growing area with its population increasing from 56,000 to 222,000 since 2011 (ABS, 2017).</w:t>
      </w:r>
      <w:r w:rsidR="007C5E8D" w:rsidRPr="000E384C">
        <w:rPr>
          <w:rFonts w:ascii="Arial" w:eastAsia="Times New Roman" w:hAnsi="Arial" w:cs="Arial"/>
          <w:color w:val="000000"/>
          <w:sz w:val="20"/>
          <w:szCs w:val="20"/>
          <w:lang w:eastAsia="en-AU"/>
        </w:rPr>
        <w:t xml:space="preserve"> In a V</w:t>
      </w:r>
      <w:r w:rsidR="00DB4B82" w:rsidRPr="000E384C">
        <w:rPr>
          <w:rFonts w:ascii="Arial" w:eastAsia="Times New Roman" w:hAnsi="Arial" w:cs="Arial"/>
          <w:color w:val="000000"/>
          <w:sz w:val="20"/>
          <w:szCs w:val="20"/>
          <w:lang w:eastAsia="en-AU"/>
        </w:rPr>
        <w:t xml:space="preserve">ictorian </w:t>
      </w:r>
      <w:r w:rsidR="00620CBC" w:rsidRPr="000E384C">
        <w:rPr>
          <w:rFonts w:ascii="Arial" w:eastAsia="Times New Roman" w:hAnsi="Arial" w:cs="Arial"/>
          <w:color w:val="000000"/>
          <w:sz w:val="20"/>
          <w:szCs w:val="20"/>
          <w:lang w:eastAsia="en-AU"/>
        </w:rPr>
        <w:t>Auditor</w:t>
      </w:r>
      <w:r w:rsidR="007C5E8D" w:rsidRPr="000E384C">
        <w:rPr>
          <w:rFonts w:ascii="Arial" w:eastAsia="Times New Roman" w:hAnsi="Arial" w:cs="Arial"/>
          <w:color w:val="000000"/>
          <w:sz w:val="20"/>
          <w:szCs w:val="20"/>
          <w:lang w:eastAsia="en-AU"/>
        </w:rPr>
        <w:t xml:space="preserve"> General r</w:t>
      </w:r>
      <w:r w:rsidR="00DB4B82" w:rsidRPr="000E384C">
        <w:rPr>
          <w:rFonts w:ascii="Arial" w:eastAsia="Times New Roman" w:hAnsi="Arial" w:cs="Arial"/>
          <w:color w:val="000000"/>
          <w:sz w:val="20"/>
          <w:szCs w:val="20"/>
          <w:lang w:eastAsia="en-AU"/>
        </w:rPr>
        <w:t>eport examining the infrastructure needs of Melbourne’s growth areas, including the fast growing areas in the west</w:t>
      </w:r>
      <w:r w:rsidR="007C5E8D" w:rsidRPr="000E384C">
        <w:rPr>
          <w:rFonts w:ascii="Arial" w:eastAsia="Times New Roman" w:hAnsi="Arial" w:cs="Arial"/>
          <w:color w:val="000000"/>
          <w:sz w:val="20"/>
          <w:szCs w:val="20"/>
          <w:lang w:eastAsia="en-AU"/>
        </w:rPr>
        <w:t>,</w:t>
      </w:r>
      <w:r w:rsidR="00DB4B82" w:rsidRPr="000E384C">
        <w:rPr>
          <w:rFonts w:ascii="Arial" w:eastAsia="Times New Roman" w:hAnsi="Arial" w:cs="Arial"/>
          <w:color w:val="000000"/>
          <w:sz w:val="20"/>
          <w:szCs w:val="20"/>
          <w:lang w:eastAsia="en-AU"/>
        </w:rPr>
        <w:t xml:space="preserve"> </w:t>
      </w:r>
      <w:r w:rsidR="007C5E8D" w:rsidRPr="000E384C">
        <w:rPr>
          <w:rFonts w:ascii="Arial" w:eastAsia="Times New Roman" w:hAnsi="Arial" w:cs="Arial"/>
          <w:color w:val="000000"/>
          <w:sz w:val="20"/>
          <w:szCs w:val="20"/>
          <w:lang w:eastAsia="en-AU"/>
        </w:rPr>
        <w:t>it was concluded</w:t>
      </w:r>
      <w:r w:rsidR="00351C23">
        <w:rPr>
          <w:rFonts w:ascii="Arial" w:eastAsia="Times New Roman" w:hAnsi="Arial" w:cs="Arial"/>
          <w:color w:val="000000"/>
          <w:sz w:val="20"/>
          <w:szCs w:val="20"/>
          <w:lang w:eastAsia="en-AU"/>
        </w:rPr>
        <w:t xml:space="preserve"> that these areas</w:t>
      </w:r>
      <w:r w:rsidR="007C5E8D" w:rsidRPr="000E384C">
        <w:rPr>
          <w:rFonts w:ascii="Arial" w:eastAsia="Times New Roman" w:hAnsi="Arial" w:cs="Arial"/>
          <w:color w:val="000000"/>
          <w:sz w:val="20"/>
          <w:szCs w:val="20"/>
          <w:lang w:eastAsia="en-AU"/>
        </w:rPr>
        <w:t xml:space="preserve"> have</w:t>
      </w:r>
      <w:r w:rsidR="00CB658C" w:rsidRPr="000E384C">
        <w:rPr>
          <w:rFonts w:ascii="Arial" w:eastAsia="Times New Roman" w:hAnsi="Arial" w:cs="Arial"/>
          <w:color w:val="000000"/>
          <w:sz w:val="20"/>
          <w:szCs w:val="20"/>
          <w:lang w:eastAsia="en-AU"/>
        </w:rPr>
        <w:t xml:space="preserve"> </w:t>
      </w:r>
      <w:r w:rsidR="00DB4B82" w:rsidRPr="000E384C">
        <w:rPr>
          <w:rFonts w:ascii="Arial" w:eastAsia="Times New Roman" w:hAnsi="Arial" w:cs="Arial"/>
          <w:color w:val="000000"/>
          <w:sz w:val="20"/>
          <w:szCs w:val="20"/>
          <w:lang w:eastAsia="en-AU"/>
        </w:rPr>
        <w:t>substantially fewer, less frequent and less direct public transport services compared to the</w:t>
      </w:r>
      <w:r w:rsidR="007C5E8D" w:rsidRPr="000E384C">
        <w:rPr>
          <w:rFonts w:ascii="Arial" w:eastAsia="Times New Roman" w:hAnsi="Arial" w:cs="Arial"/>
          <w:color w:val="000000"/>
          <w:sz w:val="20"/>
          <w:szCs w:val="20"/>
          <w:lang w:eastAsia="en-AU"/>
        </w:rPr>
        <w:t xml:space="preserve"> metropolitan Melbourne average (VAGO, 2013, p11). Those</w:t>
      </w:r>
      <w:r w:rsidR="00F06CF4" w:rsidRPr="000E384C">
        <w:rPr>
          <w:rFonts w:ascii="Arial" w:eastAsia="Times New Roman" w:hAnsi="Arial" w:cs="Arial"/>
          <w:color w:val="000000"/>
          <w:sz w:val="20"/>
          <w:szCs w:val="20"/>
          <w:lang w:eastAsia="en-AU"/>
        </w:rPr>
        <w:t xml:space="preserve"> </w:t>
      </w:r>
      <w:r w:rsidR="007C5E8D" w:rsidRPr="000E384C">
        <w:rPr>
          <w:rFonts w:ascii="Arial" w:eastAsia="Times New Roman" w:hAnsi="Arial" w:cs="Arial"/>
          <w:color w:val="000000"/>
          <w:sz w:val="20"/>
          <w:szCs w:val="20"/>
          <w:lang w:eastAsia="en-AU"/>
        </w:rPr>
        <w:t>public transport and road-based access routes into the CBD</w:t>
      </w:r>
      <w:r w:rsidR="00F06CF4" w:rsidRPr="000E384C">
        <w:rPr>
          <w:rFonts w:ascii="Arial" w:eastAsia="Times New Roman" w:hAnsi="Arial" w:cs="Arial"/>
          <w:color w:val="000000"/>
          <w:sz w:val="20"/>
          <w:szCs w:val="20"/>
          <w:lang w:eastAsia="en-AU"/>
        </w:rPr>
        <w:t xml:space="preserve"> from the west are struggling to accommodate</w:t>
      </w:r>
      <w:r w:rsidRPr="000E384C">
        <w:rPr>
          <w:rFonts w:ascii="Arial" w:eastAsia="Times New Roman" w:hAnsi="Arial" w:cs="Arial"/>
          <w:color w:val="000000"/>
          <w:sz w:val="20"/>
          <w:szCs w:val="20"/>
          <w:lang w:eastAsia="en-AU"/>
        </w:rPr>
        <w:t xml:space="preserve"> further growth</w:t>
      </w:r>
      <w:r w:rsidR="00351C23">
        <w:rPr>
          <w:rFonts w:ascii="Arial" w:eastAsia="Times New Roman" w:hAnsi="Arial" w:cs="Arial"/>
          <w:color w:val="000000"/>
          <w:sz w:val="20"/>
          <w:szCs w:val="20"/>
          <w:lang w:eastAsia="en-AU"/>
        </w:rPr>
        <w:t>, and</w:t>
      </w:r>
      <w:r w:rsidRPr="000E384C">
        <w:rPr>
          <w:rFonts w:ascii="Arial" w:eastAsia="Times New Roman" w:hAnsi="Arial" w:cs="Arial"/>
          <w:color w:val="000000"/>
          <w:sz w:val="20"/>
          <w:szCs w:val="20"/>
          <w:lang w:eastAsia="en-AU"/>
        </w:rPr>
        <w:t xml:space="preserve"> </w:t>
      </w:r>
      <w:r w:rsidR="00351C23">
        <w:rPr>
          <w:rFonts w:ascii="Arial" w:eastAsia="Times New Roman" w:hAnsi="Arial" w:cs="Arial"/>
          <w:color w:val="000000"/>
          <w:sz w:val="20"/>
          <w:szCs w:val="20"/>
          <w:lang w:eastAsia="en-AU"/>
        </w:rPr>
        <w:t>the</w:t>
      </w:r>
      <w:r w:rsidRPr="000E384C">
        <w:rPr>
          <w:rFonts w:ascii="Arial" w:eastAsia="Times New Roman" w:hAnsi="Arial" w:cs="Arial"/>
          <w:color w:val="000000"/>
          <w:sz w:val="20"/>
          <w:szCs w:val="20"/>
          <w:lang w:eastAsia="en-AU"/>
        </w:rPr>
        <w:t xml:space="preserve"> </w:t>
      </w:r>
      <w:r w:rsidR="00F06CF4" w:rsidRPr="000E384C">
        <w:rPr>
          <w:rFonts w:ascii="Arial" w:eastAsia="Times New Roman" w:hAnsi="Arial" w:cs="Arial"/>
          <w:color w:val="000000"/>
          <w:sz w:val="20"/>
          <w:szCs w:val="20"/>
          <w:lang w:eastAsia="en-AU"/>
        </w:rPr>
        <w:t xml:space="preserve">inadequate </w:t>
      </w:r>
      <w:r w:rsidR="00A81219" w:rsidRPr="000E384C">
        <w:rPr>
          <w:rFonts w:ascii="Arial" w:eastAsia="Times New Roman" w:hAnsi="Arial" w:cs="Arial"/>
          <w:color w:val="000000"/>
          <w:sz w:val="20"/>
          <w:szCs w:val="20"/>
          <w:lang w:eastAsia="en-AU"/>
        </w:rPr>
        <w:t>pub</w:t>
      </w:r>
      <w:r w:rsidR="00F06CF4" w:rsidRPr="000E384C">
        <w:rPr>
          <w:rFonts w:ascii="Arial" w:eastAsia="Times New Roman" w:hAnsi="Arial" w:cs="Arial"/>
          <w:color w:val="000000"/>
          <w:sz w:val="20"/>
          <w:szCs w:val="20"/>
          <w:lang w:eastAsia="en-AU"/>
        </w:rPr>
        <w:t>lic transport</w:t>
      </w:r>
      <w:r w:rsidR="00351C23">
        <w:rPr>
          <w:rFonts w:ascii="Arial" w:eastAsia="Times New Roman" w:hAnsi="Arial" w:cs="Arial"/>
          <w:color w:val="000000"/>
          <w:sz w:val="20"/>
          <w:szCs w:val="20"/>
          <w:lang w:eastAsia="en-AU"/>
        </w:rPr>
        <w:t xml:space="preserve"> continues to present a</w:t>
      </w:r>
      <w:r w:rsidR="00A81219" w:rsidRPr="000E384C">
        <w:rPr>
          <w:rFonts w:ascii="Arial" w:eastAsia="Times New Roman" w:hAnsi="Arial" w:cs="Arial"/>
          <w:color w:val="000000"/>
          <w:sz w:val="20"/>
          <w:szCs w:val="20"/>
          <w:lang w:eastAsia="en-AU"/>
        </w:rPr>
        <w:t xml:space="preserve"> key barrier to economic and social inclusion</w:t>
      </w:r>
      <w:r w:rsidR="00F06CF4" w:rsidRPr="000E384C">
        <w:rPr>
          <w:rFonts w:ascii="Arial" w:eastAsia="Times New Roman" w:hAnsi="Arial" w:cs="Arial"/>
          <w:color w:val="000000"/>
          <w:sz w:val="20"/>
          <w:szCs w:val="20"/>
          <w:lang w:eastAsia="en-AU"/>
        </w:rPr>
        <w:t>, resulting in c</w:t>
      </w:r>
      <w:r w:rsidR="00A81219" w:rsidRPr="000E384C">
        <w:rPr>
          <w:rFonts w:ascii="Arial" w:eastAsia="Times New Roman" w:hAnsi="Arial" w:cs="Arial"/>
          <w:color w:val="000000"/>
          <w:sz w:val="20"/>
          <w:szCs w:val="20"/>
          <w:lang w:eastAsia="en-AU"/>
        </w:rPr>
        <w:t>omparatively higher rates of car ownership and dependency</w:t>
      </w:r>
      <w:r w:rsidR="00F06CF4" w:rsidRPr="000E384C">
        <w:rPr>
          <w:rFonts w:ascii="Arial" w:eastAsia="Times New Roman" w:hAnsi="Arial" w:cs="Arial"/>
          <w:color w:val="000000"/>
          <w:sz w:val="20"/>
          <w:szCs w:val="20"/>
          <w:lang w:eastAsia="en-AU"/>
        </w:rPr>
        <w:t xml:space="preserve"> </w:t>
      </w:r>
      <w:r w:rsidR="00A81219" w:rsidRPr="000E384C">
        <w:rPr>
          <w:rFonts w:ascii="Arial" w:eastAsia="Times New Roman" w:hAnsi="Arial" w:cs="Arial"/>
          <w:color w:val="000000"/>
          <w:sz w:val="20"/>
          <w:szCs w:val="20"/>
          <w:lang w:eastAsia="en-AU"/>
        </w:rPr>
        <w:t xml:space="preserve">(VAGO, 2013, p12). </w:t>
      </w:r>
    </w:p>
    <w:p w14:paraId="216DBFEE" w14:textId="77777777" w:rsidR="008B0CDA" w:rsidRPr="000E384C" w:rsidRDefault="005A2251" w:rsidP="000E384C">
      <w:pPr>
        <w:widowControl w:val="0"/>
        <w:spacing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The A</w:t>
      </w:r>
      <w:r w:rsidR="00CB658C" w:rsidRPr="000E384C">
        <w:rPr>
          <w:rFonts w:ascii="Arial" w:eastAsia="Times New Roman" w:hAnsi="Arial" w:cs="Arial"/>
          <w:color w:val="000000"/>
          <w:sz w:val="20"/>
          <w:szCs w:val="20"/>
          <w:lang w:eastAsia="en-AU"/>
        </w:rPr>
        <w:t xml:space="preserve">ustralian </w:t>
      </w:r>
      <w:r w:rsidRPr="000E384C">
        <w:rPr>
          <w:rFonts w:ascii="Arial" w:eastAsia="Times New Roman" w:hAnsi="Arial" w:cs="Arial"/>
          <w:color w:val="000000"/>
          <w:sz w:val="20"/>
          <w:szCs w:val="20"/>
          <w:lang w:eastAsia="en-AU"/>
        </w:rPr>
        <w:t>B</w:t>
      </w:r>
      <w:r w:rsidR="00CB658C" w:rsidRPr="000E384C">
        <w:rPr>
          <w:rFonts w:ascii="Arial" w:eastAsia="Times New Roman" w:hAnsi="Arial" w:cs="Arial"/>
          <w:color w:val="000000"/>
          <w:sz w:val="20"/>
          <w:szCs w:val="20"/>
          <w:lang w:eastAsia="en-AU"/>
        </w:rPr>
        <w:t xml:space="preserve">ureau of </w:t>
      </w:r>
      <w:r w:rsidRPr="000E384C">
        <w:rPr>
          <w:rFonts w:ascii="Arial" w:eastAsia="Times New Roman" w:hAnsi="Arial" w:cs="Arial"/>
          <w:color w:val="000000"/>
          <w:sz w:val="20"/>
          <w:szCs w:val="20"/>
          <w:lang w:eastAsia="en-AU"/>
        </w:rPr>
        <w:t>S</w:t>
      </w:r>
      <w:r w:rsidR="00CB658C" w:rsidRPr="000E384C">
        <w:rPr>
          <w:rFonts w:ascii="Arial" w:eastAsia="Times New Roman" w:hAnsi="Arial" w:cs="Arial"/>
          <w:color w:val="000000"/>
          <w:sz w:val="20"/>
          <w:szCs w:val="20"/>
          <w:lang w:eastAsia="en-AU"/>
        </w:rPr>
        <w:t>tatistics</w:t>
      </w:r>
      <w:r w:rsidRPr="000E384C">
        <w:rPr>
          <w:rFonts w:ascii="Arial" w:eastAsia="Times New Roman" w:hAnsi="Arial" w:cs="Arial"/>
          <w:color w:val="000000"/>
          <w:sz w:val="20"/>
          <w:szCs w:val="20"/>
          <w:lang w:eastAsia="en-AU"/>
        </w:rPr>
        <w:t xml:space="preserve"> Socio-Economic Indexes for Areas</w:t>
      </w:r>
      <w:r w:rsidR="00CB658C" w:rsidRPr="000E384C">
        <w:rPr>
          <w:rFonts w:ascii="Arial" w:eastAsia="Times New Roman" w:hAnsi="Arial" w:cs="Arial"/>
          <w:color w:val="000000"/>
          <w:sz w:val="20"/>
          <w:szCs w:val="20"/>
          <w:lang w:eastAsia="en-AU"/>
        </w:rPr>
        <w:t xml:space="preserve"> show that suburbs in the west including </w:t>
      </w:r>
      <w:r w:rsidRPr="000E384C">
        <w:rPr>
          <w:rFonts w:ascii="Arial" w:eastAsia="Times New Roman" w:hAnsi="Arial" w:cs="Arial"/>
          <w:color w:val="000000"/>
          <w:sz w:val="20"/>
          <w:szCs w:val="20"/>
          <w:lang w:eastAsia="en-AU"/>
        </w:rPr>
        <w:t>Melton and Wyndham</w:t>
      </w:r>
      <w:r w:rsidR="00CB658C" w:rsidRPr="000E384C">
        <w:rPr>
          <w:rFonts w:ascii="Arial" w:eastAsia="Times New Roman" w:hAnsi="Arial" w:cs="Arial"/>
          <w:color w:val="000000"/>
          <w:sz w:val="20"/>
          <w:szCs w:val="20"/>
          <w:lang w:eastAsia="en-AU"/>
        </w:rPr>
        <w:t xml:space="preserve"> remain </w:t>
      </w:r>
      <w:r w:rsidRPr="000E384C">
        <w:rPr>
          <w:rFonts w:ascii="Arial" w:eastAsia="Times New Roman" w:hAnsi="Arial" w:cs="Arial"/>
          <w:color w:val="000000"/>
          <w:sz w:val="20"/>
          <w:szCs w:val="20"/>
          <w:lang w:eastAsia="en-AU"/>
        </w:rPr>
        <w:t>areas of high public transport disadvantage</w:t>
      </w:r>
      <w:r w:rsidR="00CB658C" w:rsidRPr="000E384C">
        <w:rPr>
          <w:rFonts w:ascii="Arial" w:eastAsia="Times New Roman" w:hAnsi="Arial" w:cs="Arial"/>
          <w:color w:val="000000"/>
          <w:sz w:val="20"/>
          <w:szCs w:val="20"/>
          <w:lang w:eastAsia="en-AU"/>
        </w:rPr>
        <w:t>, even with the Victorian Government</w:t>
      </w:r>
      <w:r w:rsidR="005325C8" w:rsidRPr="000E384C">
        <w:rPr>
          <w:rFonts w:ascii="Arial" w:eastAsia="Times New Roman" w:hAnsi="Arial" w:cs="Arial"/>
          <w:color w:val="000000"/>
          <w:sz w:val="20"/>
          <w:szCs w:val="20"/>
          <w:lang w:eastAsia="en-AU"/>
        </w:rPr>
        <w:t>’</w:t>
      </w:r>
      <w:r w:rsidR="00CB658C" w:rsidRPr="000E384C">
        <w:rPr>
          <w:rFonts w:ascii="Arial" w:eastAsia="Times New Roman" w:hAnsi="Arial" w:cs="Arial"/>
          <w:color w:val="000000"/>
          <w:sz w:val="20"/>
          <w:szCs w:val="20"/>
          <w:lang w:eastAsia="en-AU"/>
        </w:rPr>
        <w:t xml:space="preserve">s construction of the </w:t>
      </w:r>
      <w:r w:rsidR="00D921DF" w:rsidRPr="000E384C">
        <w:rPr>
          <w:rFonts w:ascii="Arial" w:eastAsia="Times New Roman" w:hAnsi="Arial" w:cs="Arial"/>
          <w:color w:val="000000"/>
          <w:sz w:val="20"/>
          <w:szCs w:val="20"/>
          <w:lang w:eastAsia="en-AU"/>
        </w:rPr>
        <w:t xml:space="preserve">Regional Rail Link </w:t>
      </w:r>
      <w:r w:rsidR="00CB658C" w:rsidRPr="000E384C">
        <w:rPr>
          <w:rFonts w:ascii="Arial" w:eastAsia="Times New Roman" w:hAnsi="Arial" w:cs="Arial"/>
          <w:color w:val="000000"/>
          <w:sz w:val="20"/>
          <w:szCs w:val="20"/>
          <w:lang w:eastAsia="en-AU"/>
        </w:rPr>
        <w:t xml:space="preserve">providing some </w:t>
      </w:r>
      <w:r w:rsidR="002920F6" w:rsidRPr="000E384C">
        <w:rPr>
          <w:rFonts w:ascii="Arial" w:eastAsia="Times New Roman" w:hAnsi="Arial" w:cs="Arial"/>
          <w:color w:val="000000"/>
          <w:sz w:val="20"/>
          <w:szCs w:val="20"/>
          <w:lang w:eastAsia="en-AU"/>
        </w:rPr>
        <w:t xml:space="preserve">further </w:t>
      </w:r>
      <w:r w:rsidR="00D921DF" w:rsidRPr="000E384C">
        <w:rPr>
          <w:rFonts w:ascii="Arial" w:eastAsia="Times New Roman" w:hAnsi="Arial" w:cs="Arial"/>
          <w:color w:val="000000"/>
          <w:sz w:val="20"/>
          <w:szCs w:val="20"/>
          <w:lang w:eastAsia="en-AU"/>
        </w:rPr>
        <w:t>capacity</w:t>
      </w:r>
      <w:r w:rsidRPr="000E384C">
        <w:rPr>
          <w:rFonts w:ascii="Arial" w:eastAsia="Times New Roman" w:hAnsi="Arial" w:cs="Arial"/>
          <w:color w:val="000000"/>
          <w:sz w:val="20"/>
          <w:szCs w:val="20"/>
          <w:lang w:eastAsia="en-AU"/>
        </w:rPr>
        <w:t xml:space="preserve"> (VAGO, 2013, p 13)</w:t>
      </w:r>
      <w:r w:rsidR="00F87192" w:rsidRPr="000E384C">
        <w:rPr>
          <w:rFonts w:ascii="Arial" w:eastAsia="Times New Roman" w:hAnsi="Arial" w:cs="Arial"/>
          <w:color w:val="000000"/>
          <w:sz w:val="20"/>
          <w:szCs w:val="20"/>
          <w:lang w:eastAsia="en-AU"/>
        </w:rPr>
        <w:t>.</w:t>
      </w:r>
      <w:r w:rsidR="00CB658C" w:rsidRPr="000E384C">
        <w:rPr>
          <w:rFonts w:ascii="Arial" w:eastAsia="Times New Roman" w:hAnsi="Arial" w:cs="Arial"/>
          <w:color w:val="000000"/>
          <w:sz w:val="20"/>
          <w:szCs w:val="20"/>
          <w:lang w:eastAsia="en-AU"/>
        </w:rPr>
        <w:t xml:space="preserve"> This is in direct contrast to the lived transport experiences of citizens living in the inner north and east who benefit from the choice of multiple modes of public transport, cycling infrastructure providing important access routes into the CBD and a welcoming pedestrian environment including little direct impact from trucks, unlike</w:t>
      </w:r>
      <w:r w:rsidR="00BE14B5" w:rsidRPr="000E384C">
        <w:rPr>
          <w:rFonts w:ascii="Arial" w:eastAsia="Times New Roman" w:hAnsi="Arial" w:cs="Arial"/>
          <w:color w:val="000000"/>
          <w:sz w:val="20"/>
          <w:szCs w:val="20"/>
          <w:lang w:eastAsia="en-AU"/>
        </w:rPr>
        <w:t xml:space="preserve"> what many pedestrians experience living in</w:t>
      </w:r>
      <w:r w:rsidR="00CB658C" w:rsidRPr="000E384C">
        <w:rPr>
          <w:rFonts w:ascii="Arial" w:eastAsia="Times New Roman" w:hAnsi="Arial" w:cs="Arial"/>
          <w:color w:val="000000"/>
          <w:sz w:val="20"/>
          <w:szCs w:val="20"/>
          <w:lang w:eastAsia="en-AU"/>
        </w:rPr>
        <w:t xml:space="preserve"> the inner west</w:t>
      </w:r>
      <w:r w:rsidR="0077562D" w:rsidRPr="000E384C">
        <w:rPr>
          <w:rFonts w:ascii="Arial" w:eastAsia="Times New Roman" w:hAnsi="Arial" w:cs="Arial"/>
          <w:color w:val="000000"/>
          <w:sz w:val="20"/>
          <w:szCs w:val="20"/>
          <w:lang w:eastAsia="en-AU"/>
        </w:rPr>
        <w:t xml:space="preserve"> due to the proximity of the Port of Melbourne</w:t>
      </w:r>
      <w:r w:rsidR="00FA1A7A" w:rsidRPr="000E384C">
        <w:rPr>
          <w:rFonts w:ascii="Arial" w:eastAsia="Times New Roman" w:hAnsi="Arial" w:cs="Arial"/>
          <w:color w:val="000000"/>
          <w:sz w:val="20"/>
          <w:szCs w:val="20"/>
          <w:lang w:eastAsia="en-AU"/>
        </w:rPr>
        <w:t xml:space="preserve">. </w:t>
      </w:r>
      <w:r w:rsidR="00BE14B5" w:rsidRPr="000E384C">
        <w:rPr>
          <w:rFonts w:ascii="Arial" w:eastAsia="Times New Roman" w:hAnsi="Arial" w:cs="Arial"/>
          <w:color w:val="000000"/>
          <w:sz w:val="20"/>
          <w:szCs w:val="20"/>
          <w:lang w:eastAsia="en-AU"/>
        </w:rPr>
        <w:t xml:space="preserve">To address the transport inequity between the west and east, the Victorian Government’s </w:t>
      </w:r>
      <w:r w:rsidR="008B0CDA" w:rsidRPr="000E384C">
        <w:rPr>
          <w:rFonts w:ascii="Arial" w:eastAsia="Times New Roman" w:hAnsi="Arial" w:cs="Arial"/>
          <w:color w:val="000000"/>
          <w:sz w:val="20"/>
          <w:szCs w:val="20"/>
          <w:lang w:eastAsia="en-AU"/>
        </w:rPr>
        <w:t>number one transport investment priority</w:t>
      </w:r>
      <w:r w:rsidR="00A55814">
        <w:rPr>
          <w:rFonts w:ascii="Arial" w:eastAsia="Times New Roman" w:hAnsi="Arial" w:cs="Arial"/>
          <w:color w:val="000000"/>
          <w:sz w:val="20"/>
          <w:szCs w:val="20"/>
          <w:lang w:eastAsia="en-AU"/>
        </w:rPr>
        <w:t xml:space="preserve"> – under the Coalition Government -</w:t>
      </w:r>
      <w:r w:rsidR="00BE14B5" w:rsidRPr="000E384C">
        <w:rPr>
          <w:rFonts w:ascii="Arial" w:eastAsia="Times New Roman" w:hAnsi="Arial" w:cs="Arial"/>
          <w:color w:val="000000"/>
          <w:sz w:val="20"/>
          <w:szCs w:val="20"/>
          <w:lang w:eastAsia="en-AU"/>
        </w:rPr>
        <w:t xml:space="preserve"> wa</w:t>
      </w:r>
      <w:r w:rsidR="00B161B5">
        <w:rPr>
          <w:rFonts w:ascii="Arial" w:eastAsia="Times New Roman" w:hAnsi="Arial" w:cs="Arial"/>
          <w:color w:val="000000"/>
          <w:sz w:val="20"/>
          <w:szCs w:val="20"/>
          <w:lang w:eastAsia="en-AU"/>
        </w:rPr>
        <w:t>s</w:t>
      </w:r>
      <w:r w:rsidR="0077562D" w:rsidRPr="000E384C">
        <w:rPr>
          <w:rFonts w:ascii="Arial" w:eastAsia="Times New Roman" w:hAnsi="Arial" w:cs="Arial"/>
          <w:color w:val="000000"/>
          <w:sz w:val="20"/>
          <w:szCs w:val="20"/>
          <w:lang w:eastAsia="en-AU"/>
        </w:rPr>
        <w:t xml:space="preserve"> a $12-15 billion</w:t>
      </w:r>
      <w:r w:rsidR="00BE14B5" w:rsidRPr="000E384C">
        <w:rPr>
          <w:rFonts w:ascii="Arial" w:eastAsia="Times New Roman" w:hAnsi="Arial" w:cs="Arial"/>
          <w:color w:val="000000"/>
          <w:sz w:val="20"/>
          <w:szCs w:val="20"/>
          <w:lang w:eastAsia="en-AU"/>
        </w:rPr>
        <w:t xml:space="preserve"> 18 kilometre road</w:t>
      </w:r>
      <w:r w:rsidR="00697E05" w:rsidRPr="000E384C">
        <w:rPr>
          <w:rFonts w:ascii="Arial" w:eastAsia="Times New Roman" w:hAnsi="Arial" w:cs="Arial"/>
          <w:color w:val="000000"/>
          <w:sz w:val="20"/>
          <w:szCs w:val="20"/>
          <w:lang w:eastAsia="en-AU"/>
        </w:rPr>
        <w:t xml:space="preserve">; an investment that </w:t>
      </w:r>
      <w:proofErr w:type="spellStart"/>
      <w:r w:rsidR="00697E05" w:rsidRPr="000E384C">
        <w:rPr>
          <w:rFonts w:ascii="Arial" w:eastAsia="Times New Roman" w:hAnsi="Arial" w:cs="Arial"/>
          <w:color w:val="000000"/>
          <w:sz w:val="20"/>
          <w:szCs w:val="20"/>
          <w:lang w:eastAsia="en-AU"/>
        </w:rPr>
        <w:t>Mees</w:t>
      </w:r>
      <w:proofErr w:type="spellEnd"/>
      <w:r w:rsidR="00697E05" w:rsidRPr="000E384C">
        <w:rPr>
          <w:rFonts w:ascii="Arial" w:eastAsia="Times New Roman" w:hAnsi="Arial" w:cs="Arial"/>
          <w:color w:val="000000"/>
          <w:sz w:val="20"/>
          <w:szCs w:val="20"/>
          <w:lang w:eastAsia="en-AU"/>
        </w:rPr>
        <w:t xml:space="preserve"> and</w:t>
      </w:r>
      <w:r w:rsidR="00BE14B5" w:rsidRPr="000E384C">
        <w:rPr>
          <w:rFonts w:ascii="Arial" w:eastAsia="Times New Roman" w:hAnsi="Arial" w:cs="Arial"/>
          <w:color w:val="000000"/>
          <w:sz w:val="20"/>
          <w:szCs w:val="20"/>
          <w:lang w:eastAsia="en-AU"/>
        </w:rPr>
        <w:t xml:space="preserve"> </w:t>
      </w:r>
      <w:proofErr w:type="spellStart"/>
      <w:r w:rsidR="00BE14B5" w:rsidRPr="000E384C">
        <w:rPr>
          <w:rFonts w:ascii="Arial" w:eastAsia="Times New Roman" w:hAnsi="Arial" w:cs="Arial"/>
          <w:color w:val="000000"/>
          <w:sz w:val="20"/>
          <w:szCs w:val="20"/>
          <w:lang w:eastAsia="en-AU"/>
        </w:rPr>
        <w:t>Groenhart</w:t>
      </w:r>
      <w:proofErr w:type="spellEnd"/>
      <w:r w:rsidR="00BE14B5" w:rsidRPr="000E384C">
        <w:rPr>
          <w:rFonts w:ascii="Arial" w:eastAsia="Times New Roman" w:hAnsi="Arial" w:cs="Arial"/>
          <w:color w:val="000000"/>
          <w:sz w:val="20"/>
          <w:szCs w:val="20"/>
          <w:lang w:eastAsia="en-AU"/>
        </w:rPr>
        <w:t xml:space="preserve"> argued had “</w:t>
      </w:r>
      <w:r w:rsidR="008B0CDA" w:rsidRPr="000E384C">
        <w:rPr>
          <w:rFonts w:ascii="Arial" w:eastAsia="Times New Roman" w:hAnsi="Arial" w:cs="Arial"/>
          <w:color w:val="000000"/>
          <w:sz w:val="20"/>
          <w:szCs w:val="20"/>
          <w:lang w:eastAsia="en-AU"/>
        </w:rPr>
        <w:t>no analytical work of any kind</w:t>
      </w:r>
      <w:r w:rsidR="00BE14B5" w:rsidRPr="000E384C">
        <w:rPr>
          <w:rFonts w:ascii="Arial" w:eastAsia="Times New Roman" w:hAnsi="Arial" w:cs="Arial"/>
          <w:color w:val="000000"/>
          <w:sz w:val="20"/>
          <w:szCs w:val="20"/>
          <w:lang w:eastAsia="en-AU"/>
        </w:rPr>
        <w:t xml:space="preserve"> [behind it to] </w:t>
      </w:r>
      <w:r w:rsidR="008B0CDA" w:rsidRPr="000E384C">
        <w:rPr>
          <w:rFonts w:ascii="Arial" w:eastAsia="Times New Roman" w:hAnsi="Arial" w:cs="Arial"/>
          <w:color w:val="000000"/>
          <w:sz w:val="20"/>
          <w:szCs w:val="20"/>
          <w:lang w:eastAsia="en-AU"/>
        </w:rPr>
        <w:t xml:space="preserve">support </w:t>
      </w:r>
      <w:r w:rsidR="00BE14B5" w:rsidRPr="000E384C">
        <w:rPr>
          <w:rFonts w:ascii="Arial" w:eastAsia="Times New Roman" w:hAnsi="Arial" w:cs="Arial"/>
          <w:color w:val="000000"/>
          <w:sz w:val="20"/>
          <w:szCs w:val="20"/>
          <w:lang w:eastAsia="en-AU"/>
        </w:rPr>
        <w:t>[]</w:t>
      </w:r>
      <w:r w:rsidR="008B0CDA" w:rsidRPr="000E384C">
        <w:rPr>
          <w:rFonts w:ascii="Arial" w:eastAsia="Times New Roman" w:hAnsi="Arial" w:cs="Arial"/>
          <w:color w:val="000000"/>
          <w:sz w:val="20"/>
          <w:szCs w:val="20"/>
          <w:lang w:eastAsia="en-AU"/>
        </w:rPr>
        <w:t xml:space="preserve"> what would be the most expensive infrastructure project in the state’s history” (</w:t>
      </w:r>
      <w:proofErr w:type="spellStart"/>
      <w:r w:rsidR="008B0CDA" w:rsidRPr="000E384C">
        <w:rPr>
          <w:rFonts w:ascii="Arial" w:eastAsia="Times New Roman" w:hAnsi="Arial" w:cs="Arial"/>
          <w:color w:val="000000"/>
          <w:sz w:val="20"/>
          <w:szCs w:val="20"/>
          <w:lang w:eastAsia="en-AU"/>
        </w:rPr>
        <w:t>Mees</w:t>
      </w:r>
      <w:proofErr w:type="spellEnd"/>
      <w:r w:rsidR="008B0CDA" w:rsidRPr="000E384C">
        <w:rPr>
          <w:rFonts w:ascii="Arial" w:eastAsia="Times New Roman" w:hAnsi="Arial" w:cs="Arial"/>
          <w:color w:val="000000"/>
          <w:sz w:val="20"/>
          <w:szCs w:val="20"/>
          <w:lang w:eastAsia="en-AU"/>
        </w:rPr>
        <w:t xml:space="preserve"> and </w:t>
      </w:r>
      <w:proofErr w:type="spellStart"/>
      <w:r w:rsidR="008B0CDA" w:rsidRPr="000E384C">
        <w:rPr>
          <w:rFonts w:ascii="Arial" w:eastAsia="Times New Roman" w:hAnsi="Arial" w:cs="Arial"/>
          <w:color w:val="000000"/>
          <w:sz w:val="20"/>
          <w:szCs w:val="20"/>
          <w:lang w:eastAsia="en-AU"/>
        </w:rPr>
        <w:t>Groenhart</w:t>
      </w:r>
      <w:proofErr w:type="spellEnd"/>
      <w:r w:rsidR="008B0CDA" w:rsidRPr="000E384C">
        <w:rPr>
          <w:rFonts w:ascii="Arial" w:eastAsia="Times New Roman" w:hAnsi="Arial" w:cs="Arial"/>
          <w:color w:val="000000"/>
          <w:sz w:val="20"/>
          <w:szCs w:val="20"/>
          <w:lang w:eastAsia="en-AU"/>
        </w:rPr>
        <w:t>, 2014, p72).</w:t>
      </w:r>
    </w:p>
    <w:p w14:paraId="0A68C596" w14:textId="77777777" w:rsidR="00D40EEE" w:rsidRPr="000E384C" w:rsidRDefault="00CB3DDF" w:rsidP="000E384C">
      <w:pPr>
        <w:widowControl w:val="0"/>
        <w:spacing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Citizens in opposition to the East West Link (stage 2)</w:t>
      </w:r>
      <w:r w:rsidR="00261EB3" w:rsidRPr="000E384C">
        <w:rPr>
          <w:rFonts w:ascii="Arial" w:eastAsia="Times New Roman" w:hAnsi="Arial" w:cs="Arial"/>
          <w:color w:val="000000"/>
          <w:sz w:val="20"/>
          <w:szCs w:val="20"/>
          <w:lang w:eastAsia="en-AU"/>
        </w:rPr>
        <w:t xml:space="preserve"> when it was first proposed in 2012</w:t>
      </w:r>
      <w:r w:rsidRPr="000E384C">
        <w:rPr>
          <w:rFonts w:ascii="Arial" w:eastAsia="Times New Roman" w:hAnsi="Arial" w:cs="Arial"/>
          <w:color w:val="000000"/>
          <w:sz w:val="20"/>
          <w:szCs w:val="20"/>
          <w:lang w:eastAsia="en-AU"/>
        </w:rPr>
        <w:t xml:space="preserve"> could be divided into two main categories. There were those that were concerned with single issues</w:t>
      </w:r>
      <w:r w:rsidR="009945C4" w:rsidRPr="000E384C">
        <w:rPr>
          <w:rFonts w:ascii="Arial" w:eastAsia="Times New Roman" w:hAnsi="Arial" w:cs="Arial"/>
          <w:color w:val="000000"/>
          <w:sz w:val="20"/>
          <w:szCs w:val="20"/>
          <w:lang w:eastAsia="en-AU"/>
        </w:rPr>
        <w:t xml:space="preserve"> including the</w:t>
      </w:r>
      <w:r w:rsidRPr="000E384C">
        <w:rPr>
          <w:rFonts w:ascii="Arial" w:eastAsia="Times New Roman" w:hAnsi="Arial" w:cs="Arial"/>
          <w:color w:val="000000"/>
          <w:sz w:val="20"/>
          <w:szCs w:val="20"/>
          <w:lang w:eastAsia="en-AU"/>
        </w:rPr>
        <w:t xml:space="preserve"> </w:t>
      </w:r>
      <w:r w:rsidR="00D40EEE" w:rsidRPr="000E384C">
        <w:rPr>
          <w:rFonts w:ascii="Arial" w:eastAsia="Times New Roman" w:hAnsi="Arial" w:cs="Arial"/>
          <w:color w:val="000000"/>
          <w:sz w:val="20"/>
          <w:szCs w:val="20"/>
          <w:lang w:eastAsia="en-AU"/>
        </w:rPr>
        <w:t>deleterious impacts on Royal Park</w:t>
      </w:r>
      <w:r w:rsidR="00A55814">
        <w:rPr>
          <w:rFonts w:ascii="Arial" w:eastAsia="Times New Roman" w:hAnsi="Arial" w:cs="Arial"/>
          <w:color w:val="000000"/>
          <w:sz w:val="20"/>
          <w:szCs w:val="20"/>
          <w:lang w:eastAsia="en-AU"/>
        </w:rPr>
        <w:t xml:space="preserve"> - a large inner city park located</w:t>
      </w:r>
      <w:r w:rsidRPr="000E384C">
        <w:rPr>
          <w:rFonts w:ascii="Arial" w:eastAsia="Times New Roman" w:hAnsi="Arial" w:cs="Arial"/>
          <w:color w:val="000000"/>
          <w:sz w:val="20"/>
          <w:szCs w:val="20"/>
          <w:lang w:eastAsia="en-AU"/>
        </w:rPr>
        <w:t xml:space="preserve"> at the western end of the proposal</w:t>
      </w:r>
      <w:r w:rsidR="00A55814">
        <w:rPr>
          <w:rFonts w:ascii="Arial" w:eastAsia="Times New Roman" w:hAnsi="Arial" w:cs="Arial"/>
          <w:color w:val="000000"/>
          <w:sz w:val="20"/>
          <w:szCs w:val="20"/>
          <w:lang w:eastAsia="en-AU"/>
        </w:rPr>
        <w:t xml:space="preserve"> -</w:t>
      </w:r>
      <w:r w:rsidRPr="000E384C">
        <w:rPr>
          <w:rFonts w:ascii="Arial" w:eastAsia="Times New Roman" w:hAnsi="Arial" w:cs="Arial"/>
          <w:color w:val="000000"/>
          <w:sz w:val="20"/>
          <w:szCs w:val="20"/>
          <w:lang w:eastAsia="en-AU"/>
        </w:rPr>
        <w:t xml:space="preserve"> the </w:t>
      </w:r>
      <w:r w:rsidR="00D40EEE" w:rsidRPr="000E384C">
        <w:rPr>
          <w:rFonts w:ascii="Arial" w:eastAsia="Times New Roman" w:hAnsi="Arial" w:cs="Arial"/>
          <w:color w:val="000000"/>
          <w:sz w:val="20"/>
          <w:szCs w:val="20"/>
          <w:lang w:eastAsia="en-AU"/>
        </w:rPr>
        <w:t>acquisition of homes along this corridor</w:t>
      </w:r>
      <w:r w:rsidRPr="000E384C">
        <w:rPr>
          <w:rFonts w:ascii="Arial" w:eastAsia="Times New Roman" w:hAnsi="Arial" w:cs="Arial"/>
          <w:color w:val="000000"/>
          <w:sz w:val="20"/>
          <w:szCs w:val="20"/>
          <w:lang w:eastAsia="en-AU"/>
        </w:rPr>
        <w:t xml:space="preserve">, </w:t>
      </w:r>
      <w:r w:rsidR="009945C4" w:rsidRPr="000E384C">
        <w:rPr>
          <w:rFonts w:ascii="Arial" w:eastAsia="Times New Roman" w:hAnsi="Arial" w:cs="Arial"/>
          <w:color w:val="000000"/>
          <w:sz w:val="20"/>
          <w:szCs w:val="20"/>
          <w:lang w:eastAsia="en-AU"/>
        </w:rPr>
        <w:t>and/</w:t>
      </w:r>
      <w:r w:rsidRPr="000E384C">
        <w:rPr>
          <w:rFonts w:ascii="Arial" w:eastAsia="Times New Roman" w:hAnsi="Arial" w:cs="Arial"/>
          <w:color w:val="000000"/>
          <w:sz w:val="20"/>
          <w:szCs w:val="20"/>
          <w:lang w:eastAsia="en-AU"/>
        </w:rPr>
        <w:t>or amenity impacts including</w:t>
      </w:r>
      <w:r w:rsidR="00A55814">
        <w:rPr>
          <w:rFonts w:ascii="Arial" w:eastAsia="Times New Roman" w:hAnsi="Arial" w:cs="Arial"/>
          <w:color w:val="000000"/>
          <w:sz w:val="20"/>
          <w:szCs w:val="20"/>
          <w:lang w:eastAsia="en-AU"/>
        </w:rPr>
        <w:t xml:space="preserve"> the location of</w:t>
      </w:r>
      <w:r w:rsidRPr="000E384C">
        <w:rPr>
          <w:rFonts w:ascii="Arial" w:eastAsia="Times New Roman" w:hAnsi="Arial" w:cs="Arial"/>
          <w:color w:val="000000"/>
          <w:sz w:val="20"/>
          <w:szCs w:val="20"/>
          <w:lang w:eastAsia="en-AU"/>
        </w:rPr>
        <w:t xml:space="preserve"> exhaust stacks and noise. Then there were those groups concerned about the efficacy of the proposal</w:t>
      </w:r>
      <w:r w:rsidR="00261EB3" w:rsidRPr="000E384C">
        <w:rPr>
          <w:rFonts w:ascii="Arial" w:eastAsia="Times New Roman" w:hAnsi="Arial" w:cs="Arial"/>
          <w:color w:val="000000"/>
          <w:sz w:val="20"/>
          <w:szCs w:val="20"/>
          <w:lang w:eastAsia="en-AU"/>
        </w:rPr>
        <w:t xml:space="preserve"> itself</w:t>
      </w:r>
      <w:r w:rsidRPr="000E384C">
        <w:rPr>
          <w:rFonts w:ascii="Arial" w:eastAsia="Times New Roman" w:hAnsi="Arial" w:cs="Arial"/>
          <w:color w:val="000000"/>
          <w:sz w:val="20"/>
          <w:szCs w:val="20"/>
          <w:lang w:eastAsia="en-AU"/>
        </w:rPr>
        <w:t xml:space="preserve"> drawing attention to the shift in government policy from investing in public transport to toll ways, </w:t>
      </w:r>
      <w:r w:rsidR="00A55814">
        <w:rPr>
          <w:rFonts w:ascii="Arial" w:eastAsia="Times New Roman" w:hAnsi="Arial" w:cs="Arial"/>
          <w:color w:val="000000"/>
          <w:sz w:val="20"/>
          <w:szCs w:val="20"/>
          <w:lang w:eastAsia="en-AU"/>
        </w:rPr>
        <w:t xml:space="preserve">and </w:t>
      </w:r>
      <w:r w:rsidRPr="000E384C">
        <w:rPr>
          <w:rFonts w:ascii="Arial" w:eastAsia="Times New Roman" w:hAnsi="Arial" w:cs="Arial"/>
          <w:color w:val="000000"/>
          <w:sz w:val="20"/>
          <w:szCs w:val="20"/>
          <w:lang w:eastAsia="en-AU"/>
        </w:rPr>
        <w:t>the pace at which the government was prepared to sign the contracts</w:t>
      </w:r>
      <w:r w:rsidR="00261EB3" w:rsidRPr="000E384C">
        <w:rPr>
          <w:rFonts w:ascii="Arial" w:eastAsia="Times New Roman" w:hAnsi="Arial" w:cs="Arial"/>
          <w:color w:val="000000"/>
          <w:sz w:val="20"/>
          <w:szCs w:val="20"/>
          <w:lang w:eastAsia="en-AU"/>
        </w:rPr>
        <w:t xml:space="preserve"> before the 2014 elections</w:t>
      </w:r>
      <w:r w:rsidR="00A55814">
        <w:rPr>
          <w:rFonts w:ascii="Arial" w:eastAsia="Times New Roman" w:hAnsi="Arial" w:cs="Arial"/>
          <w:color w:val="000000"/>
          <w:sz w:val="20"/>
          <w:szCs w:val="20"/>
          <w:lang w:eastAsia="en-AU"/>
        </w:rPr>
        <w:t xml:space="preserve"> (Legacy, 2016). </w:t>
      </w:r>
      <w:r w:rsidR="00261EB3" w:rsidRPr="000E384C">
        <w:rPr>
          <w:rFonts w:ascii="Arial" w:eastAsia="Times New Roman" w:hAnsi="Arial" w:cs="Arial"/>
          <w:color w:val="000000"/>
          <w:sz w:val="20"/>
          <w:szCs w:val="20"/>
          <w:lang w:eastAsia="en-AU"/>
        </w:rPr>
        <w:t>These were</w:t>
      </w:r>
      <w:r w:rsidR="008B7E6E" w:rsidRPr="000E384C">
        <w:rPr>
          <w:rFonts w:ascii="Arial" w:eastAsia="Times New Roman" w:hAnsi="Arial" w:cs="Arial"/>
          <w:color w:val="000000"/>
          <w:sz w:val="20"/>
          <w:szCs w:val="20"/>
          <w:lang w:eastAsia="en-AU"/>
        </w:rPr>
        <w:t xml:space="preserve"> concerns that were shared by</w:t>
      </w:r>
      <w:r w:rsidR="00FD38A0">
        <w:rPr>
          <w:rFonts w:ascii="Arial" w:eastAsia="Times New Roman" w:hAnsi="Arial" w:cs="Arial"/>
          <w:color w:val="000000"/>
          <w:sz w:val="20"/>
          <w:szCs w:val="20"/>
          <w:lang w:eastAsia="en-AU"/>
        </w:rPr>
        <w:t xml:space="preserve"> some citizens</w:t>
      </w:r>
      <w:r w:rsidR="008B7E6E" w:rsidRPr="000E384C">
        <w:rPr>
          <w:rFonts w:ascii="Arial" w:eastAsia="Times New Roman" w:hAnsi="Arial" w:cs="Arial"/>
          <w:color w:val="000000"/>
          <w:sz w:val="20"/>
          <w:szCs w:val="20"/>
          <w:lang w:eastAsia="en-AU"/>
        </w:rPr>
        <w:t xml:space="preserve"> located along the corridor of the project, but</w:t>
      </w:r>
      <w:r w:rsidR="00FD38A0">
        <w:rPr>
          <w:rFonts w:ascii="Arial" w:eastAsia="Times New Roman" w:hAnsi="Arial" w:cs="Arial"/>
          <w:color w:val="000000"/>
          <w:sz w:val="20"/>
          <w:szCs w:val="20"/>
          <w:lang w:eastAsia="en-AU"/>
        </w:rPr>
        <w:t xml:space="preserve"> they were</w:t>
      </w:r>
      <w:r w:rsidR="008B7E6E" w:rsidRPr="000E384C">
        <w:rPr>
          <w:rFonts w:ascii="Arial" w:eastAsia="Times New Roman" w:hAnsi="Arial" w:cs="Arial"/>
          <w:color w:val="000000"/>
          <w:sz w:val="20"/>
          <w:szCs w:val="20"/>
          <w:lang w:eastAsia="en-AU"/>
        </w:rPr>
        <w:t xml:space="preserve"> per</w:t>
      </w:r>
      <w:r w:rsidR="009945C4" w:rsidRPr="000E384C">
        <w:rPr>
          <w:rFonts w:ascii="Arial" w:eastAsia="Times New Roman" w:hAnsi="Arial" w:cs="Arial"/>
          <w:color w:val="000000"/>
          <w:sz w:val="20"/>
          <w:szCs w:val="20"/>
          <w:lang w:eastAsia="en-AU"/>
        </w:rPr>
        <w:t xml:space="preserve">haps not </w:t>
      </w:r>
      <w:r w:rsidR="00FD38A0">
        <w:rPr>
          <w:rFonts w:ascii="Arial" w:eastAsia="Times New Roman" w:hAnsi="Arial" w:cs="Arial"/>
          <w:color w:val="000000"/>
          <w:sz w:val="20"/>
          <w:szCs w:val="20"/>
          <w:lang w:eastAsia="en-AU"/>
        </w:rPr>
        <w:t>the</w:t>
      </w:r>
      <w:r w:rsidR="009945C4" w:rsidRPr="000E384C">
        <w:rPr>
          <w:rFonts w:ascii="Arial" w:eastAsia="Times New Roman" w:hAnsi="Arial" w:cs="Arial"/>
          <w:color w:val="000000"/>
          <w:sz w:val="20"/>
          <w:szCs w:val="20"/>
          <w:lang w:eastAsia="en-AU"/>
        </w:rPr>
        <w:t xml:space="preserve"> initial</w:t>
      </w:r>
      <w:r w:rsidR="00FD38A0">
        <w:rPr>
          <w:rFonts w:ascii="Arial" w:eastAsia="Times New Roman" w:hAnsi="Arial" w:cs="Arial"/>
          <w:color w:val="000000"/>
          <w:sz w:val="20"/>
          <w:szCs w:val="20"/>
          <w:lang w:eastAsia="en-AU"/>
        </w:rPr>
        <w:t xml:space="preserve"> catalyst for these groups to</w:t>
      </w:r>
      <w:r w:rsidR="008B7E6E" w:rsidRPr="000E384C">
        <w:rPr>
          <w:rFonts w:ascii="Arial" w:eastAsia="Times New Roman" w:hAnsi="Arial" w:cs="Arial"/>
          <w:color w:val="000000"/>
          <w:sz w:val="20"/>
          <w:szCs w:val="20"/>
          <w:lang w:eastAsia="en-AU"/>
        </w:rPr>
        <w:t xml:space="preserve"> actively oppose this project</w:t>
      </w:r>
      <w:r w:rsidR="00D40EEE" w:rsidRPr="000E384C">
        <w:rPr>
          <w:rFonts w:ascii="Arial" w:eastAsia="Times New Roman" w:hAnsi="Arial" w:cs="Arial"/>
          <w:color w:val="000000"/>
          <w:sz w:val="20"/>
          <w:szCs w:val="20"/>
          <w:lang w:eastAsia="en-AU"/>
        </w:rPr>
        <w:t xml:space="preserve">. </w:t>
      </w:r>
      <w:r w:rsidR="00FD53AF" w:rsidRPr="000E384C">
        <w:rPr>
          <w:rFonts w:ascii="Arial" w:eastAsia="Times New Roman" w:hAnsi="Arial" w:cs="Arial"/>
          <w:color w:val="000000"/>
          <w:sz w:val="20"/>
          <w:szCs w:val="20"/>
          <w:lang w:eastAsia="en-AU"/>
        </w:rPr>
        <w:t>Nonetheless,</w:t>
      </w:r>
      <w:r w:rsidR="00E8407C">
        <w:rPr>
          <w:rFonts w:ascii="Arial" w:eastAsia="Times New Roman" w:hAnsi="Arial" w:cs="Arial"/>
          <w:color w:val="000000"/>
          <w:sz w:val="20"/>
          <w:szCs w:val="20"/>
          <w:lang w:eastAsia="en-AU"/>
        </w:rPr>
        <w:t xml:space="preserve"> nearly all</w:t>
      </w:r>
      <w:r w:rsidR="00FD53AF" w:rsidRPr="000E384C">
        <w:rPr>
          <w:rFonts w:ascii="Arial" w:eastAsia="Times New Roman" w:hAnsi="Arial" w:cs="Arial"/>
          <w:color w:val="000000"/>
          <w:sz w:val="20"/>
          <w:szCs w:val="20"/>
          <w:lang w:eastAsia="en-AU"/>
        </w:rPr>
        <w:t xml:space="preserve"> groups were uniform in their opposition to the project. </w:t>
      </w:r>
    </w:p>
    <w:p w14:paraId="7070C0D7" w14:textId="77777777" w:rsidR="00855C98" w:rsidRPr="000E384C" w:rsidRDefault="00855C98" w:rsidP="000E384C">
      <w:pPr>
        <w:widowControl w:val="0"/>
        <w:spacing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In the case of the West Gate Tunnel proposal</w:t>
      </w:r>
      <w:r w:rsidR="000D6C1A" w:rsidRPr="000E384C">
        <w:rPr>
          <w:rFonts w:ascii="Arial" w:eastAsia="Times New Roman" w:hAnsi="Arial" w:cs="Arial"/>
          <w:color w:val="000000"/>
          <w:sz w:val="20"/>
          <w:szCs w:val="20"/>
          <w:lang w:eastAsia="en-AU"/>
        </w:rPr>
        <w:t xml:space="preserve"> (see figure 1) the concerns directed at this project were diverse and geography specific. For those living in the inner west concerns ranged from the</w:t>
      </w:r>
      <w:r w:rsidRPr="000E384C">
        <w:rPr>
          <w:rFonts w:ascii="Arial" w:eastAsia="Times New Roman" w:hAnsi="Arial" w:cs="Arial"/>
          <w:color w:val="000000"/>
          <w:sz w:val="20"/>
          <w:szCs w:val="20"/>
          <w:lang w:eastAsia="en-AU"/>
        </w:rPr>
        <w:t xml:space="preserve"> location of ramps, filtration stacks</w:t>
      </w:r>
      <w:r w:rsidR="00330271" w:rsidRPr="000E384C">
        <w:rPr>
          <w:rFonts w:ascii="Arial" w:eastAsia="Times New Roman" w:hAnsi="Arial" w:cs="Arial"/>
          <w:color w:val="000000"/>
          <w:sz w:val="20"/>
          <w:szCs w:val="20"/>
          <w:lang w:eastAsia="en-AU"/>
        </w:rPr>
        <w:t>, enforcement of truck bans</w:t>
      </w:r>
      <w:r w:rsidRPr="000E384C">
        <w:rPr>
          <w:rFonts w:ascii="Arial" w:eastAsia="Times New Roman" w:hAnsi="Arial" w:cs="Arial"/>
          <w:color w:val="000000"/>
          <w:sz w:val="20"/>
          <w:szCs w:val="20"/>
          <w:lang w:eastAsia="en-AU"/>
        </w:rPr>
        <w:t xml:space="preserve"> and the project’s ov</w:t>
      </w:r>
      <w:r w:rsidR="00330271" w:rsidRPr="000E384C">
        <w:rPr>
          <w:rFonts w:ascii="Arial" w:eastAsia="Times New Roman" w:hAnsi="Arial" w:cs="Arial"/>
          <w:color w:val="000000"/>
          <w:sz w:val="20"/>
          <w:szCs w:val="20"/>
          <w:lang w:eastAsia="en-AU"/>
        </w:rPr>
        <w:t>erall scale and physical impact</w:t>
      </w:r>
      <w:r w:rsidR="00004995">
        <w:rPr>
          <w:rFonts w:ascii="Arial" w:eastAsia="Times New Roman" w:hAnsi="Arial" w:cs="Arial"/>
          <w:color w:val="000000"/>
          <w:sz w:val="20"/>
          <w:szCs w:val="20"/>
          <w:lang w:eastAsia="en-AU"/>
        </w:rPr>
        <w:t>, w</w:t>
      </w:r>
      <w:r w:rsidR="00330271" w:rsidRPr="000E384C">
        <w:rPr>
          <w:rFonts w:ascii="Arial" w:eastAsia="Times New Roman" w:hAnsi="Arial" w:cs="Arial"/>
          <w:color w:val="000000"/>
          <w:sz w:val="20"/>
          <w:szCs w:val="20"/>
          <w:lang w:eastAsia="en-AU"/>
        </w:rPr>
        <w:t xml:space="preserve">hile those living at the eastern end of the project were </w:t>
      </w:r>
      <w:r w:rsidRPr="000E384C">
        <w:rPr>
          <w:rFonts w:ascii="Arial" w:eastAsia="Times New Roman" w:hAnsi="Arial" w:cs="Arial"/>
          <w:color w:val="000000"/>
          <w:sz w:val="20"/>
          <w:szCs w:val="20"/>
          <w:lang w:eastAsia="en-AU"/>
        </w:rPr>
        <w:t>concerned about the impacts on traffic levels into the CBD</w:t>
      </w:r>
      <w:r w:rsidR="00330271" w:rsidRPr="000E384C">
        <w:rPr>
          <w:rFonts w:ascii="Arial" w:eastAsia="Times New Roman" w:hAnsi="Arial" w:cs="Arial"/>
          <w:color w:val="000000"/>
          <w:sz w:val="20"/>
          <w:szCs w:val="20"/>
          <w:lang w:eastAsia="en-AU"/>
        </w:rPr>
        <w:t xml:space="preserve"> (</w:t>
      </w:r>
      <w:r w:rsidR="00DD56F1" w:rsidRPr="000E384C">
        <w:rPr>
          <w:rFonts w:ascii="Arial" w:eastAsia="Times New Roman" w:hAnsi="Arial" w:cs="Arial"/>
          <w:color w:val="000000"/>
          <w:sz w:val="20"/>
          <w:szCs w:val="20"/>
          <w:lang w:eastAsia="en-AU"/>
        </w:rPr>
        <w:t>City of Melbourne, 2017)</w:t>
      </w:r>
      <w:r w:rsidR="00330271" w:rsidRPr="000E384C">
        <w:rPr>
          <w:rFonts w:ascii="Arial" w:eastAsia="Times New Roman" w:hAnsi="Arial" w:cs="Arial"/>
          <w:color w:val="000000"/>
          <w:sz w:val="20"/>
          <w:szCs w:val="20"/>
          <w:lang w:eastAsia="en-AU"/>
        </w:rPr>
        <w:t>. For the west the issue that was galvanising citizen opposition and</w:t>
      </w:r>
      <w:r w:rsidR="001E3F1A" w:rsidRPr="000E384C">
        <w:rPr>
          <w:rFonts w:ascii="Arial" w:eastAsia="Times New Roman" w:hAnsi="Arial" w:cs="Arial"/>
          <w:color w:val="000000"/>
          <w:sz w:val="20"/>
          <w:szCs w:val="20"/>
          <w:lang w:eastAsia="en-AU"/>
        </w:rPr>
        <w:t xml:space="preserve"> uniting</w:t>
      </w:r>
      <w:r w:rsidR="00330271" w:rsidRPr="000E384C">
        <w:rPr>
          <w:rFonts w:ascii="Arial" w:eastAsia="Times New Roman" w:hAnsi="Arial" w:cs="Arial"/>
          <w:color w:val="000000"/>
          <w:sz w:val="20"/>
          <w:szCs w:val="20"/>
          <w:lang w:eastAsia="en-AU"/>
        </w:rPr>
        <w:t xml:space="preserve"> the most active citizen campaigners against this </w:t>
      </w:r>
      <w:r w:rsidR="00004995">
        <w:rPr>
          <w:rFonts w:ascii="Arial" w:eastAsia="Times New Roman" w:hAnsi="Arial" w:cs="Arial"/>
          <w:color w:val="000000"/>
          <w:sz w:val="20"/>
          <w:szCs w:val="20"/>
          <w:lang w:eastAsia="en-AU"/>
        </w:rPr>
        <w:t>project were the</w:t>
      </w:r>
      <w:r w:rsidR="00806566" w:rsidRPr="000E384C">
        <w:rPr>
          <w:rFonts w:ascii="Arial" w:eastAsia="Times New Roman" w:hAnsi="Arial" w:cs="Arial"/>
          <w:color w:val="000000"/>
          <w:sz w:val="20"/>
          <w:szCs w:val="20"/>
          <w:lang w:eastAsia="en-AU"/>
        </w:rPr>
        <w:t xml:space="preserve"> </w:t>
      </w:r>
      <w:r w:rsidR="00FD53AF" w:rsidRPr="000E384C">
        <w:rPr>
          <w:rFonts w:ascii="Arial" w:eastAsia="Times New Roman" w:hAnsi="Arial" w:cs="Arial"/>
          <w:color w:val="000000"/>
          <w:sz w:val="20"/>
          <w:szCs w:val="20"/>
          <w:lang w:eastAsia="en-AU"/>
        </w:rPr>
        <w:t>health related impacts on local residents, particularly children</w:t>
      </w:r>
      <w:r w:rsidR="00330271" w:rsidRPr="000E384C">
        <w:rPr>
          <w:rFonts w:ascii="Arial" w:eastAsia="Times New Roman" w:hAnsi="Arial" w:cs="Arial"/>
          <w:color w:val="000000"/>
          <w:sz w:val="20"/>
          <w:szCs w:val="20"/>
          <w:lang w:eastAsia="en-AU"/>
        </w:rPr>
        <w:t>. It was continuously reported at community meetings that children living in the inner west have</w:t>
      </w:r>
      <w:r w:rsidR="00DF08F7" w:rsidRPr="000E384C">
        <w:rPr>
          <w:rFonts w:ascii="Arial" w:eastAsia="Times New Roman" w:hAnsi="Arial" w:cs="Arial"/>
          <w:color w:val="000000"/>
          <w:sz w:val="20"/>
          <w:szCs w:val="20"/>
          <w:lang w:eastAsia="en-AU"/>
        </w:rPr>
        <w:t xml:space="preserve"> increased rates of asthmas (30 </w:t>
      </w:r>
      <w:proofErr w:type="spellStart"/>
      <w:r w:rsidR="00DF08F7" w:rsidRPr="000E384C">
        <w:rPr>
          <w:rFonts w:ascii="Arial" w:eastAsia="Times New Roman" w:hAnsi="Arial" w:cs="Arial"/>
          <w:color w:val="000000"/>
          <w:sz w:val="20"/>
          <w:szCs w:val="20"/>
          <w:lang w:eastAsia="en-AU"/>
        </w:rPr>
        <w:t>percent</w:t>
      </w:r>
      <w:proofErr w:type="spellEnd"/>
      <w:r w:rsidR="00DF08F7" w:rsidRPr="000E384C">
        <w:rPr>
          <w:rFonts w:ascii="Arial" w:eastAsia="Times New Roman" w:hAnsi="Arial" w:cs="Arial"/>
          <w:color w:val="000000"/>
          <w:sz w:val="20"/>
          <w:szCs w:val="20"/>
          <w:lang w:eastAsia="en-AU"/>
        </w:rPr>
        <w:t xml:space="preserve"> above </w:t>
      </w:r>
      <w:r w:rsidR="00DF08F7" w:rsidRPr="000E384C">
        <w:rPr>
          <w:rFonts w:ascii="Arial" w:eastAsia="Times New Roman" w:hAnsi="Arial" w:cs="Arial"/>
          <w:color w:val="000000"/>
          <w:sz w:val="20"/>
          <w:szCs w:val="20"/>
          <w:lang w:eastAsia="en-AU"/>
        </w:rPr>
        <w:lastRenderedPageBreak/>
        <w:t xml:space="preserve">state average) and hospital admissions for kids aged 1-16 years of age are 171 </w:t>
      </w:r>
      <w:proofErr w:type="spellStart"/>
      <w:r w:rsidR="00DF08F7" w:rsidRPr="000E384C">
        <w:rPr>
          <w:rFonts w:ascii="Arial" w:eastAsia="Times New Roman" w:hAnsi="Arial" w:cs="Arial"/>
          <w:color w:val="000000"/>
          <w:sz w:val="20"/>
          <w:szCs w:val="20"/>
          <w:lang w:eastAsia="en-AU"/>
        </w:rPr>
        <w:t>percent</w:t>
      </w:r>
      <w:proofErr w:type="spellEnd"/>
      <w:r w:rsidR="00DF08F7" w:rsidRPr="000E384C">
        <w:rPr>
          <w:rFonts w:ascii="Arial" w:eastAsia="Times New Roman" w:hAnsi="Arial" w:cs="Arial"/>
          <w:color w:val="000000"/>
          <w:sz w:val="20"/>
          <w:szCs w:val="20"/>
          <w:lang w:eastAsia="en-AU"/>
        </w:rPr>
        <w:t xml:space="preserve"> above the Australian average (MTAG, 2017). </w:t>
      </w:r>
      <w:r w:rsidR="00FD53AF" w:rsidRPr="000E384C">
        <w:rPr>
          <w:rFonts w:ascii="Arial" w:eastAsia="Times New Roman" w:hAnsi="Arial" w:cs="Arial"/>
          <w:color w:val="000000"/>
          <w:sz w:val="20"/>
          <w:szCs w:val="20"/>
          <w:lang w:eastAsia="en-AU"/>
        </w:rPr>
        <w:t>While health was a galvanising issue, campaigns differed</w:t>
      </w:r>
      <w:r w:rsidR="0075187B" w:rsidRPr="000E384C">
        <w:rPr>
          <w:rFonts w:ascii="Arial" w:eastAsia="Times New Roman" w:hAnsi="Arial" w:cs="Arial"/>
          <w:color w:val="000000"/>
          <w:sz w:val="20"/>
          <w:szCs w:val="20"/>
          <w:lang w:eastAsia="en-AU"/>
        </w:rPr>
        <w:t xml:space="preserve"> in their responses when asked about the perceived inevitability of this project.</w:t>
      </w:r>
    </w:p>
    <w:p w14:paraId="30A2DE89" w14:textId="77777777" w:rsidR="00004995" w:rsidRDefault="00004995" w:rsidP="000E384C">
      <w:pPr>
        <w:widowControl w:val="0"/>
        <w:spacing w:after="0" w:line="240" w:lineRule="auto"/>
        <w:rPr>
          <w:rFonts w:ascii="Arial" w:eastAsia="Times New Roman" w:hAnsi="Arial" w:cs="Arial"/>
          <w:b/>
          <w:color w:val="000000"/>
          <w:sz w:val="20"/>
          <w:szCs w:val="20"/>
          <w:lang w:eastAsia="en-AU"/>
        </w:rPr>
      </w:pPr>
    </w:p>
    <w:p w14:paraId="733FECEE" w14:textId="77777777" w:rsidR="00740BE1" w:rsidRPr="000E384C" w:rsidRDefault="00B92437" w:rsidP="000E384C">
      <w:pPr>
        <w:widowControl w:val="0"/>
        <w:spacing w:after="0" w:line="240" w:lineRule="auto"/>
        <w:rPr>
          <w:rFonts w:ascii="Arial" w:eastAsia="Times New Roman" w:hAnsi="Arial" w:cs="Arial"/>
          <w:b/>
          <w:color w:val="000000"/>
          <w:sz w:val="20"/>
          <w:szCs w:val="20"/>
          <w:lang w:eastAsia="en-AU"/>
        </w:rPr>
      </w:pPr>
      <w:r w:rsidRPr="000E384C">
        <w:rPr>
          <w:rFonts w:ascii="Arial" w:eastAsia="Times New Roman" w:hAnsi="Arial" w:cs="Arial"/>
          <w:b/>
          <w:color w:val="000000"/>
          <w:sz w:val="20"/>
          <w:szCs w:val="20"/>
          <w:lang w:eastAsia="en-AU"/>
        </w:rPr>
        <w:t>Examining the g</w:t>
      </w:r>
      <w:r w:rsidR="001E2F13" w:rsidRPr="000E384C">
        <w:rPr>
          <w:rFonts w:ascii="Arial" w:eastAsia="Times New Roman" w:hAnsi="Arial" w:cs="Arial"/>
          <w:b/>
          <w:color w:val="000000"/>
          <w:sz w:val="20"/>
          <w:szCs w:val="20"/>
          <w:lang w:eastAsia="en-AU"/>
        </w:rPr>
        <w:t>eography</w:t>
      </w:r>
      <w:r w:rsidR="003D4DF3" w:rsidRPr="000E384C">
        <w:rPr>
          <w:rFonts w:ascii="Arial" w:eastAsia="Times New Roman" w:hAnsi="Arial" w:cs="Arial"/>
          <w:b/>
          <w:color w:val="000000"/>
          <w:sz w:val="20"/>
          <w:szCs w:val="20"/>
          <w:lang w:eastAsia="en-AU"/>
        </w:rPr>
        <w:t xml:space="preserve"> of impact</w:t>
      </w:r>
    </w:p>
    <w:p w14:paraId="76716B61" w14:textId="77777777" w:rsidR="00D16870" w:rsidRPr="000E384C" w:rsidRDefault="0088162E" w:rsidP="000E384C">
      <w:pPr>
        <w:widowControl w:val="0"/>
        <w:spacing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To understand why groups differ on their support for the West Gate Tunnel, it is necessary to place these campaigns in their respective</w:t>
      </w:r>
      <w:r w:rsidR="001E2F13" w:rsidRPr="000E384C">
        <w:rPr>
          <w:rFonts w:ascii="Arial" w:eastAsia="Times New Roman" w:hAnsi="Arial" w:cs="Arial"/>
          <w:color w:val="000000"/>
          <w:sz w:val="20"/>
          <w:szCs w:val="20"/>
          <w:lang w:eastAsia="en-AU"/>
        </w:rPr>
        <w:t xml:space="preserve"> locational and</w:t>
      </w:r>
      <w:r w:rsidRPr="000E384C">
        <w:rPr>
          <w:rFonts w:ascii="Arial" w:eastAsia="Times New Roman" w:hAnsi="Arial" w:cs="Arial"/>
          <w:color w:val="000000"/>
          <w:sz w:val="20"/>
          <w:szCs w:val="20"/>
          <w:lang w:eastAsia="en-AU"/>
        </w:rPr>
        <w:t xml:space="preserve"> historical contexts. </w:t>
      </w:r>
      <w:r w:rsidR="00FC60D2" w:rsidRPr="000E384C">
        <w:rPr>
          <w:rFonts w:ascii="Arial" w:eastAsia="Times New Roman" w:hAnsi="Arial" w:cs="Arial"/>
          <w:color w:val="000000"/>
          <w:sz w:val="20"/>
          <w:szCs w:val="20"/>
          <w:lang w:eastAsia="en-AU"/>
        </w:rPr>
        <w:t>The most revealing contrast can be seen between the groups located in Yarraville</w:t>
      </w:r>
      <w:r w:rsidR="0075187B" w:rsidRPr="000E384C">
        <w:rPr>
          <w:rFonts w:ascii="Arial" w:eastAsia="Times New Roman" w:hAnsi="Arial" w:cs="Arial"/>
          <w:color w:val="000000"/>
          <w:sz w:val="20"/>
          <w:szCs w:val="20"/>
          <w:lang w:eastAsia="en-AU"/>
        </w:rPr>
        <w:t xml:space="preserve"> (to the north)</w:t>
      </w:r>
      <w:r w:rsidR="00FC60D2" w:rsidRPr="000E384C">
        <w:rPr>
          <w:rFonts w:ascii="Arial" w:eastAsia="Times New Roman" w:hAnsi="Arial" w:cs="Arial"/>
          <w:color w:val="000000"/>
          <w:sz w:val="20"/>
          <w:szCs w:val="20"/>
          <w:lang w:eastAsia="en-AU"/>
        </w:rPr>
        <w:t xml:space="preserve"> a</w:t>
      </w:r>
      <w:r w:rsidR="00D16870" w:rsidRPr="000E384C">
        <w:rPr>
          <w:rFonts w:ascii="Arial" w:eastAsia="Times New Roman" w:hAnsi="Arial" w:cs="Arial"/>
          <w:color w:val="000000"/>
          <w:sz w:val="20"/>
          <w:szCs w:val="20"/>
          <w:lang w:eastAsia="en-AU"/>
        </w:rPr>
        <w:t>nd Spotswood Kingsville</w:t>
      </w:r>
      <w:r w:rsidR="0075187B" w:rsidRPr="000E384C">
        <w:rPr>
          <w:rFonts w:ascii="Arial" w:eastAsia="Times New Roman" w:hAnsi="Arial" w:cs="Arial"/>
          <w:color w:val="000000"/>
          <w:sz w:val="20"/>
          <w:szCs w:val="20"/>
          <w:lang w:eastAsia="en-AU"/>
        </w:rPr>
        <w:t xml:space="preserve"> (to the south)</w:t>
      </w:r>
      <w:r w:rsidR="00D16870" w:rsidRPr="000E384C">
        <w:rPr>
          <w:rFonts w:ascii="Arial" w:eastAsia="Times New Roman" w:hAnsi="Arial" w:cs="Arial"/>
          <w:color w:val="000000"/>
          <w:sz w:val="20"/>
          <w:szCs w:val="20"/>
          <w:lang w:eastAsia="en-AU"/>
        </w:rPr>
        <w:t>, two suburbs that are divided by the current West Gate Freeway, and with very different histories, motivations and concerns</w:t>
      </w:r>
      <w:r w:rsidR="00FC60D2" w:rsidRPr="000E384C">
        <w:rPr>
          <w:rFonts w:ascii="Arial" w:eastAsia="Times New Roman" w:hAnsi="Arial" w:cs="Arial"/>
          <w:color w:val="000000"/>
          <w:sz w:val="20"/>
          <w:szCs w:val="20"/>
          <w:lang w:eastAsia="en-AU"/>
        </w:rPr>
        <w:t>.</w:t>
      </w:r>
      <w:r w:rsidR="00D16870" w:rsidRPr="000E384C">
        <w:rPr>
          <w:rFonts w:ascii="Arial" w:eastAsia="Times New Roman" w:hAnsi="Arial" w:cs="Arial"/>
          <w:color w:val="000000"/>
          <w:sz w:val="20"/>
          <w:szCs w:val="20"/>
          <w:lang w:eastAsia="en-AU"/>
        </w:rPr>
        <w:t xml:space="preserve"> </w:t>
      </w:r>
      <w:r w:rsidR="00FC60D2" w:rsidRPr="000E384C">
        <w:rPr>
          <w:rFonts w:ascii="Arial" w:eastAsia="Times New Roman" w:hAnsi="Arial" w:cs="Arial"/>
          <w:color w:val="000000"/>
          <w:sz w:val="20"/>
          <w:szCs w:val="20"/>
          <w:lang w:eastAsia="en-AU"/>
        </w:rPr>
        <w:t xml:space="preserve"> </w:t>
      </w:r>
      <w:r w:rsidR="005325C8" w:rsidRPr="000E384C">
        <w:rPr>
          <w:rFonts w:ascii="Arial" w:eastAsia="Times New Roman" w:hAnsi="Arial" w:cs="Arial"/>
          <w:color w:val="000000"/>
          <w:sz w:val="20"/>
          <w:szCs w:val="20"/>
          <w:lang w:eastAsia="en-AU"/>
        </w:rPr>
        <w:t xml:space="preserve">The following paragraphs focus on these two geographies to help render visible the importance </w:t>
      </w:r>
      <w:r w:rsidR="00A4499F">
        <w:rPr>
          <w:rFonts w:ascii="Arial" w:eastAsia="Times New Roman" w:hAnsi="Arial" w:cs="Arial"/>
          <w:color w:val="000000"/>
          <w:sz w:val="20"/>
          <w:szCs w:val="20"/>
          <w:lang w:eastAsia="en-AU"/>
        </w:rPr>
        <w:t>of location as a shaping force behind</w:t>
      </w:r>
      <w:r w:rsidR="005325C8" w:rsidRPr="000E384C">
        <w:rPr>
          <w:rFonts w:ascii="Arial" w:eastAsia="Times New Roman" w:hAnsi="Arial" w:cs="Arial"/>
          <w:color w:val="000000"/>
          <w:sz w:val="20"/>
          <w:szCs w:val="20"/>
          <w:lang w:eastAsia="en-AU"/>
        </w:rPr>
        <w:t xml:space="preserve"> how citizen campaigns engage with projects and their prospects for the future</w:t>
      </w:r>
      <w:r w:rsidR="00553A75" w:rsidRPr="000E384C">
        <w:rPr>
          <w:rFonts w:ascii="Arial" w:eastAsia="Times New Roman" w:hAnsi="Arial" w:cs="Arial"/>
          <w:color w:val="000000"/>
          <w:sz w:val="20"/>
          <w:szCs w:val="20"/>
          <w:lang w:eastAsia="en-AU"/>
        </w:rPr>
        <w:t>.</w:t>
      </w:r>
    </w:p>
    <w:p w14:paraId="7831716E" w14:textId="77777777" w:rsidR="003055D3" w:rsidRPr="000E384C" w:rsidRDefault="003D4DF3" w:rsidP="000E384C">
      <w:pPr>
        <w:widowControl w:val="0"/>
        <w:spacing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One of the longest standing campaign groups</w:t>
      </w:r>
      <w:r w:rsidR="0075187B" w:rsidRPr="000E384C">
        <w:rPr>
          <w:rFonts w:ascii="Arial" w:eastAsia="Times New Roman" w:hAnsi="Arial" w:cs="Arial"/>
          <w:color w:val="000000"/>
          <w:sz w:val="20"/>
          <w:szCs w:val="20"/>
          <w:lang w:eastAsia="en-AU"/>
        </w:rPr>
        <w:t xml:space="preserve"> to the north of the West Gate Freeway</w:t>
      </w:r>
      <w:r w:rsidRPr="000E384C">
        <w:rPr>
          <w:rFonts w:ascii="Arial" w:eastAsia="Times New Roman" w:hAnsi="Arial" w:cs="Arial"/>
          <w:color w:val="000000"/>
          <w:sz w:val="20"/>
          <w:szCs w:val="20"/>
          <w:lang w:eastAsia="en-AU"/>
        </w:rPr>
        <w:t xml:space="preserve"> in the west is the </w:t>
      </w:r>
      <w:r w:rsidR="00FC60D2" w:rsidRPr="000E384C">
        <w:rPr>
          <w:rFonts w:ascii="Arial" w:eastAsia="Times New Roman" w:hAnsi="Arial" w:cs="Arial"/>
          <w:color w:val="000000"/>
          <w:sz w:val="20"/>
          <w:szCs w:val="20"/>
          <w:lang w:eastAsia="en-AU"/>
        </w:rPr>
        <w:t>Maribyrnong Truck Action Group (MTAG)</w:t>
      </w:r>
      <w:r w:rsidRPr="000E384C">
        <w:rPr>
          <w:rFonts w:ascii="Arial" w:eastAsia="Times New Roman" w:hAnsi="Arial" w:cs="Arial"/>
          <w:color w:val="000000"/>
          <w:sz w:val="20"/>
          <w:szCs w:val="20"/>
          <w:lang w:eastAsia="en-AU"/>
        </w:rPr>
        <w:t>, a group involved in drawing awareness to the issue of trucks on lo</w:t>
      </w:r>
      <w:r w:rsidR="00A4499F">
        <w:rPr>
          <w:rFonts w:ascii="Arial" w:eastAsia="Times New Roman" w:hAnsi="Arial" w:cs="Arial"/>
          <w:color w:val="000000"/>
          <w:sz w:val="20"/>
          <w:szCs w:val="20"/>
          <w:lang w:eastAsia="en-AU"/>
        </w:rPr>
        <w:t>cal streets in the west. Formed</w:t>
      </w:r>
      <w:r w:rsidRPr="000E384C">
        <w:rPr>
          <w:rFonts w:ascii="Arial" w:eastAsia="Times New Roman" w:hAnsi="Arial" w:cs="Arial"/>
          <w:color w:val="000000"/>
          <w:sz w:val="20"/>
          <w:szCs w:val="20"/>
          <w:lang w:eastAsia="en-AU"/>
        </w:rPr>
        <w:t xml:space="preserve"> in </w:t>
      </w:r>
      <w:r w:rsidR="00FC60D2" w:rsidRPr="000E384C">
        <w:rPr>
          <w:rFonts w:ascii="Arial" w:eastAsia="Times New Roman" w:hAnsi="Arial" w:cs="Arial"/>
          <w:color w:val="000000"/>
          <w:sz w:val="20"/>
          <w:szCs w:val="20"/>
          <w:lang w:eastAsia="en-AU"/>
        </w:rPr>
        <w:t>2005</w:t>
      </w:r>
      <w:r w:rsidRPr="000E384C">
        <w:rPr>
          <w:rFonts w:ascii="Arial" w:eastAsia="Times New Roman" w:hAnsi="Arial" w:cs="Arial"/>
          <w:color w:val="000000"/>
          <w:sz w:val="20"/>
          <w:szCs w:val="20"/>
          <w:lang w:eastAsia="en-AU"/>
        </w:rPr>
        <w:t xml:space="preserve"> as MTAG and </w:t>
      </w:r>
      <w:r w:rsidR="00FC60D2" w:rsidRPr="000E384C">
        <w:rPr>
          <w:rFonts w:ascii="Arial" w:eastAsia="Times New Roman" w:hAnsi="Arial" w:cs="Arial"/>
          <w:color w:val="000000"/>
          <w:sz w:val="20"/>
          <w:szCs w:val="20"/>
          <w:lang w:eastAsia="en-AU"/>
        </w:rPr>
        <w:t>build</w:t>
      </w:r>
      <w:r w:rsidR="002D0B82" w:rsidRPr="000E384C">
        <w:rPr>
          <w:rFonts w:ascii="Arial" w:eastAsia="Times New Roman" w:hAnsi="Arial" w:cs="Arial"/>
          <w:color w:val="000000"/>
          <w:sz w:val="20"/>
          <w:szCs w:val="20"/>
          <w:lang w:eastAsia="en-AU"/>
        </w:rPr>
        <w:t>ing on previous efforts by the Y</w:t>
      </w:r>
      <w:r w:rsidR="00FC60D2" w:rsidRPr="000E384C">
        <w:rPr>
          <w:rFonts w:ascii="Arial" w:eastAsia="Times New Roman" w:hAnsi="Arial" w:cs="Arial"/>
          <w:color w:val="000000"/>
          <w:sz w:val="20"/>
          <w:szCs w:val="20"/>
          <w:lang w:eastAsia="en-AU"/>
        </w:rPr>
        <w:t>arraville Residents Traffic Group</w:t>
      </w:r>
      <w:r w:rsidRPr="000E384C">
        <w:rPr>
          <w:rFonts w:ascii="Arial" w:eastAsia="Times New Roman" w:hAnsi="Arial" w:cs="Arial"/>
          <w:color w:val="000000"/>
          <w:sz w:val="20"/>
          <w:szCs w:val="20"/>
          <w:lang w:eastAsia="en-AU"/>
        </w:rPr>
        <w:t xml:space="preserve"> </w:t>
      </w:r>
      <w:r w:rsidR="00FC60D2" w:rsidRPr="000E384C">
        <w:rPr>
          <w:rFonts w:ascii="Arial" w:eastAsia="Times New Roman" w:hAnsi="Arial" w:cs="Arial"/>
          <w:color w:val="000000"/>
          <w:sz w:val="20"/>
          <w:szCs w:val="20"/>
          <w:lang w:eastAsia="en-AU"/>
        </w:rPr>
        <w:t>(</w:t>
      </w:r>
      <w:r w:rsidR="00E8407C">
        <w:rPr>
          <w:rFonts w:ascii="Arial" w:eastAsia="Times New Roman" w:hAnsi="Arial" w:cs="Arial"/>
          <w:color w:val="000000"/>
          <w:sz w:val="20"/>
          <w:szCs w:val="20"/>
          <w:lang w:eastAsia="en-AU"/>
        </w:rPr>
        <w:t>MTAG, 2017), t</w:t>
      </w:r>
      <w:r w:rsidR="00AB0EA4" w:rsidRPr="000E384C">
        <w:rPr>
          <w:rFonts w:ascii="Arial" w:eastAsia="Times New Roman" w:hAnsi="Arial" w:cs="Arial"/>
          <w:color w:val="000000"/>
          <w:sz w:val="20"/>
          <w:szCs w:val="20"/>
          <w:lang w:eastAsia="en-AU"/>
        </w:rPr>
        <w:t>his group has</w:t>
      </w:r>
      <w:r w:rsidRPr="000E384C">
        <w:rPr>
          <w:rFonts w:ascii="Arial" w:eastAsia="Times New Roman" w:hAnsi="Arial" w:cs="Arial"/>
          <w:color w:val="000000"/>
          <w:sz w:val="20"/>
          <w:szCs w:val="20"/>
          <w:lang w:eastAsia="en-AU"/>
        </w:rPr>
        <w:t xml:space="preserve"> played a pivotal role in advocating for the interests of the inner west </w:t>
      </w:r>
      <w:r w:rsidR="00AB0EA4" w:rsidRPr="000E384C">
        <w:rPr>
          <w:rFonts w:ascii="Arial" w:eastAsia="Times New Roman" w:hAnsi="Arial" w:cs="Arial"/>
          <w:color w:val="000000"/>
          <w:sz w:val="20"/>
          <w:szCs w:val="20"/>
          <w:lang w:eastAsia="en-AU"/>
        </w:rPr>
        <w:t>and they have done so through a variety of channels</w:t>
      </w:r>
      <w:r w:rsidR="00A4499F">
        <w:rPr>
          <w:rFonts w:ascii="Arial" w:eastAsia="Times New Roman" w:hAnsi="Arial" w:cs="Arial"/>
          <w:color w:val="000000"/>
          <w:sz w:val="20"/>
          <w:szCs w:val="20"/>
          <w:lang w:eastAsia="en-AU"/>
        </w:rPr>
        <w:t xml:space="preserve"> including </w:t>
      </w:r>
      <w:r w:rsidRPr="000E384C">
        <w:rPr>
          <w:rFonts w:ascii="Arial" w:eastAsia="Times New Roman" w:hAnsi="Arial" w:cs="Arial"/>
          <w:color w:val="000000"/>
          <w:sz w:val="20"/>
          <w:szCs w:val="20"/>
          <w:lang w:eastAsia="en-AU"/>
        </w:rPr>
        <w:t>meeting</w:t>
      </w:r>
      <w:r w:rsidR="00A4499F">
        <w:rPr>
          <w:rFonts w:ascii="Arial" w:eastAsia="Times New Roman" w:hAnsi="Arial" w:cs="Arial"/>
          <w:color w:val="000000"/>
          <w:sz w:val="20"/>
          <w:szCs w:val="20"/>
          <w:lang w:eastAsia="en-AU"/>
        </w:rPr>
        <w:t>s</w:t>
      </w:r>
      <w:r w:rsidRPr="000E384C">
        <w:rPr>
          <w:rFonts w:ascii="Arial" w:eastAsia="Times New Roman" w:hAnsi="Arial" w:cs="Arial"/>
          <w:color w:val="000000"/>
          <w:sz w:val="20"/>
          <w:szCs w:val="20"/>
          <w:lang w:eastAsia="en-AU"/>
        </w:rPr>
        <w:t xml:space="preserve"> with </w:t>
      </w:r>
      <w:r w:rsidR="00AB0EA4" w:rsidRPr="000E384C">
        <w:rPr>
          <w:rFonts w:ascii="Arial" w:eastAsia="Times New Roman" w:hAnsi="Arial" w:cs="Arial"/>
          <w:color w:val="000000"/>
          <w:sz w:val="20"/>
          <w:szCs w:val="20"/>
          <w:lang w:eastAsia="en-AU"/>
        </w:rPr>
        <w:t xml:space="preserve">Sir Rod </w:t>
      </w:r>
      <w:r w:rsidRPr="000E384C">
        <w:rPr>
          <w:rFonts w:ascii="Arial" w:eastAsia="Times New Roman" w:hAnsi="Arial" w:cs="Arial"/>
          <w:color w:val="000000"/>
          <w:sz w:val="20"/>
          <w:szCs w:val="20"/>
          <w:lang w:eastAsia="en-AU"/>
        </w:rPr>
        <w:t>Eddington</w:t>
      </w:r>
      <w:r w:rsidR="00AB0EA4" w:rsidRPr="000E384C">
        <w:rPr>
          <w:rFonts w:ascii="Arial" w:eastAsia="Times New Roman" w:hAnsi="Arial" w:cs="Arial"/>
          <w:color w:val="000000"/>
          <w:sz w:val="20"/>
          <w:szCs w:val="20"/>
          <w:lang w:eastAsia="en-AU"/>
        </w:rPr>
        <w:t xml:space="preserve"> himself</w:t>
      </w:r>
      <w:r w:rsidRPr="000E384C">
        <w:rPr>
          <w:rFonts w:ascii="Arial" w:eastAsia="Times New Roman" w:hAnsi="Arial" w:cs="Arial"/>
          <w:color w:val="000000"/>
          <w:sz w:val="20"/>
          <w:szCs w:val="20"/>
          <w:lang w:eastAsia="en-AU"/>
        </w:rPr>
        <w:t xml:space="preserve"> in April 2008</w:t>
      </w:r>
      <w:r w:rsidR="0075187B" w:rsidRPr="000E384C">
        <w:rPr>
          <w:rFonts w:ascii="Arial" w:eastAsia="Times New Roman" w:hAnsi="Arial" w:cs="Arial"/>
          <w:color w:val="000000"/>
          <w:sz w:val="20"/>
          <w:szCs w:val="20"/>
          <w:lang w:eastAsia="en-AU"/>
        </w:rPr>
        <w:t xml:space="preserve"> during </w:t>
      </w:r>
      <w:r w:rsidR="00A4499F">
        <w:rPr>
          <w:rFonts w:ascii="Arial" w:eastAsia="Times New Roman" w:hAnsi="Arial" w:cs="Arial"/>
          <w:color w:val="000000"/>
          <w:sz w:val="20"/>
          <w:szCs w:val="20"/>
          <w:lang w:eastAsia="en-AU"/>
        </w:rPr>
        <w:t>the Eddington study development accompanied by</w:t>
      </w:r>
      <w:r w:rsidR="0075187B" w:rsidRPr="000E384C">
        <w:rPr>
          <w:rFonts w:ascii="Arial" w:eastAsia="Times New Roman" w:hAnsi="Arial" w:cs="Arial"/>
          <w:color w:val="000000"/>
          <w:sz w:val="20"/>
          <w:szCs w:val="20"/>
          <w:lang w:eastAsia="en-AU"/>
        </w:rPr>
        <w:t xml:space="preserve"> a </w:t>
      </w:r>
      <w:r w:rsidRPr="000E384C">
        <w:rPr>
          <w:rFonts w:ascii="Arial" w:eastAsia="Times New Roman" w:hAnsi="Arial" w:cs="Arial"/>
          <w:color w:val="000000"/>
          <w:sz w:val="20"/>
          <w:szCs w:val="20"/>
          <w:lang w:eastAsia="en-AU"/>
        </w:rPr>
        <w:t>twenty-five</w:t>
      </w:r>
      <w:r w:rsidR="005B3A93" w:rsidRPr="000E384C">
        <w:rPr>
          <w:rFonts w:ascii="Arial" w:eastAsia="Times New Roman" w:hAnsi="Arial" w:cs="Arial"/>
          <w:color w:val="000000"/>
          <w:sz w:val="20"/>
          <w:szCs w:val="20"/>
          <w:lang w:eastAsia="en-AU"/>
        </w:rPr>
        <w:t xml:space="preserve"> page submission</w:t>
      </w:r>
      <w:r w:rsidR="00806566" w:rsidRPr="000E384C">
        <w:rPr>
          <w:rFonts w:ascii="Arial" w:eastAsia="Times New Roman" w:hAnsi="Arial" w:cs="Arial"/>
          <w:color w:val="000000"/>
          <w:sz w:val="20"/>
          <w:szCs w:val="20"/>
          <w:lang w:eastAsia="en-AU"/>
        </w:rPr>
        <w:t xml:space="preserve"> to this process</w:t>
      </w:r>
      <w:r w:rsidRPr="000E384C">
        <w:rPr>
          <w:rFonts w:ascii="Arial" w:eastAsia="Times New Roman" w:hAnsi="Arial" w:cs="Arial"/>
          <w:color w:val="000000"/>
          <w:sz w:val="20"/>
          <w:szCs w:val="20"/>
          <w:lang w:eastAsia="en-AU"/>
        </w:rPr>
        <w:t xml:space="preserve">. </w:t>
      </w:r>
      <w:r w:rsidR="0075187B" w:rsidRPr="000E384C">
        <w:rPr>
          <w:rFonts w:ascii="Arial" w:eastAsia="Times New Roman" w:hAnsi="Arial" w:cs="Arial"/>
          <w:color w:val="000000"/>
          <w:sz w:val="20"/>
          <w:szCs w:val="20"/>
          <w:lang w:eastAsia="en-AU"/>
        </w:rPr>
        <w:t xml:space="preserve"> But their</w:t>
      </w:r>
      <w:r w:rsidRPr="000E384C">
        <w:rPr>
          <w:rFonts w:ascii="Arial" w:eastAsia="Times New Roman" w:hAnsi="Arial" w:cs="Arial"/>
          <w:color w:val="000000"/>
          <w:sz w:val="20"/>
          <w:szCs w:val="20"/>
          <w:lang w:eastAsia="en-AU"/>
        </w:rPr>
        <w:t xml:space="preserve"> efforts also extend beyond the formal processes of consultation including drawing</w:t>
      </w:r>
      <w:r w:rsidR="00FC60D2" w:rsidRPr="000E384C">
        <w:rPr>
          <w:rFonts w:ascii="Arial" w:eastAsia="Times New Roman" w:hAnsi="Arial" w:cs="Arial"/>
          <w:color w:val="000000"/>
          <w:sz w:val="20"/>
          <w:szCs w:val="20"/>
          <w:lang w:eastAsia="en-AU"/>
        </w:rPr>
        <w:t xml:space="preserve"> attention to </w:t>
      </w:r>
      <w:r w:rsidRPr="000E384C">
        <w:rPr>
          <w:rFonts w:ascii="Arial" w:eastAsia="Times New Roman" w:hAnsi="Arial" w:cs="Arial"/>
          <w:color w:val="000000"/>
          <w:sz w:val="20"/>
          <w:szCs w:val="20"/>
          <w:lang w:eastAsia="en-AU"/>
        </w:rPr>
        <w:t>this</w:t>
      </w:r>
      <w:r w:rsidR="00FC60D2" w:rsidRPr="000E384C">
        <w:rPr>
          <w:rFonts w:ascii="Arial" w:eastAsia="Times New Roman" w:hAnsi="Arial" w:cs="Arial"/>
          <w:color w:val="000000"/>
          <w:sz w:val="20"/>
          <w:szCs w:val="20"/>
          <w:lang w:eastAsia="en-AU"/>
        </w:rPr>
        <w:t xml:space="preserve"> issue</w:t>
      </w:r>
      <w:r w:rsidRPr="000E384C">
        <w:rPr>
          <w:rFonts w:ascii="Arial" w:eastAsia="Times New Roman" w:hAnsi="Arial" w:cs="Arial"/>
          <w:color w:val="000000"/>
          <w:sz w:val="20"/>
          <w:szCs w:val="20"/>
          <w:lang w:eastAsia="en-AU"/>
        </w:rPr>
        <w:t xml:space="preserve"> using such strategies as family protest marches (which attracted considerable </w:t>
      </w:r>
      <w:r w:rsidR="00FC60D2" w:rsidRPr="000E384C">
        <w:rPr>
          <w:rFonts w:ascii="Arial" w:eastAsia="Times New Roman" w:hAnsi="Arial" w:cs="Arial"/>
          <w:color w:val="000000"/>
          <w:sz w:val="20"/>
          <w:szCs w:val="20"/>
          <w:lang w:eastAsia="en-AU"/>
        </w:rPr>
        <w:t>media coverage on national and state TV, national newspapers and state papers (</w:t>
      </w:r>
      <w:r w:rsidR="00E8407C">
        <w:rPr>
          <w:rFonts w:ascii="Arial" w:eastAsia="Times New Roman" w:hAnsi="Arial" w:cs="Arial"/>
          <w:color w:val="000000"/>
          <w:sz w:val="20"/>
          <w:szCs w:val="20"/>
          <w:lang w:eastAsia="en-AU"/>
        </w:rPr>
        <w:t>MTAG, 2017)</w:t>
      </w:r>
      <w:r w:rsidR="00FC60D2" w:rsidRPr="000E384C">
        <w:rPr>
          <w:rFonts w:ascii="Arial" w:eastAsia="Times New Roman" w:hAnsi="Arial" w:cs="Arial"/>
          <w:color w:val="000000"/>
          <w:sz w:val="20"/>
          <w:szCs w:val="20"/>
          <w:lang w:eastAsia="en-AU"/>
        </w:rPr>
        <w:t>.</w:t>
      </w:r>
    </w:p>
    <w:p w14:paraId="1BD97948" w14:textId="77777777" w:rsidR="0075187B" w:rsidRPr="000E384C" w:rsidRDefault="00A4499F" w:rsidP="000E384C">
      <w:pPr>
        <w:widowControl w:val="0"/>
        <w:spacing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Their efforts proved fruitful. </w:t>
      </w:r>
      <w:r w:rsidR="0075187B" w:rsidRPr="000E384C">
        <w:rPr>
          <w:rFonts w:ascii="Arial" w:eastAsia="Times New Roman" w:hAnsi="Arial" w:cs="Arial"/>
          <w:color w:val="000000"/>
          <w:sz w:val="20"/>
          <w:szCs w:val="20"/>
          <w:lang w:eastAsia="en-AU"/>
        </w:rPr>
        <w:t xml:space="preserve">When the </w:t>
      </w:r>
      <w:r w:rsidR="003055D3" w:rsidRPr="000E384C">
        <w:rPr>
          <w:rFonts w:ascii="Arial" w:eastAsia="Times New Roman" w:hAnsi="Arial" w:cs="Arial"/>
          <w:color w:val="000000"/>
          <w:sz w:val="20"/>
          <w:szCs w:val="20"/>
          <w:lang w:eastAsia="en-AU"/>
        </w:rPr>
        <w:t>Eddington Report</w:t>
      </w:r>
      <w:r w:rsidR="0075187B" w:rsidRPr="000E384C">
        <w:rPr>
          <w:rFonts w:ascii="Arial" w:eastAsia="Times New Roman" w:hAnsi="Arial" w:cs="Arial"/>
          <w:color w:val="000000"/>
          <w:sz w:val="20"/>
          <w:szCs w:val="20"/>
          <w:lang w:eastAsia="en-AU"/>
        </w:rPr>
        <w:t xml:space="preserve"> was released</w:t>
      </w:r>
      <w:r w:rsidR="00FC60D2" w:rsidRPr="000E384C">
        <w:rPr>
          <w:rFonts w:ascii="Arial" w:eastAsia="Times New Roman" w:hAnsi="Arial" w:cs="Arial"/>
          <w:color w:val="000000"/>
          <w:sz w:val="20"/>
          <w:szCs w:val="20"/>
          <w:lang w:eastAsia="en-AU"/>
        </w:rPr>
        <w:t xml:space="preserve"> in June 2008</w:t>
      </w:r>
      <w:r w:rsidR="0075187B" w:rsidRPr="000E384C">
        <w:rPr>
          <w:rFonts w:ascii="Arial" w:eastAsia="Times New Roman" w:hAnsi="Arial" w:cs="Arial"/>
          <w:color w:val="000000"/>
          <w:sz w:val="20"/>
          <w:szCs w:val="20"/>
          <w:lang w:eastAsia="en-AU"/>
        </w:rPr>
        <w:t xml:space="preserve"> in</w:t>
      </w:r>
      <w:r w:rsidR="003055D3" w:rsidRPr="000E384C">
        <w:rPr>
          <w:rFonts w:ascii="Arial" w:eastAsia="Times New Roman" w:hAnsi="Arial" w:cs="Arial"/>
          <w:color w:val="000000"/>
          <w:sz w:val="20"/>
          <w:szCs w:val="20"/>
          <w:lang w:eastAsia="en-AU"/>
        </w:rPr>
        <w:t xml:space="preserve"> included a recommendation to implement the</w:t>
      </w:r>
      <w:r w:rsidR="00FC60D2" w:rsidRPr="000E384C">
        <w:rPr>
          <w:rFonts w:ascii="Arial" w:eastAsia="Times New Roman" w:hAnsi="Arial" w:cs="Arial"/>
          <w:color w:val="000000"/>
          <w:sz w:val="20"/>
          <w:szCs w:val="20"/>
          <w:lang w:eastAsia="en-AU"/>
        </w:rPr>
        <w:t xml:space="preserve"> Truck Action Plan</w:t>
      </w:r>
      <w:r w:rsidR="0075187B" w:rsidRPr="000E384C">
        <w:rPr>
          <w:rFonts w:ascii="Arial" w:eastAsia="Times New Roman" w:hAnsi="Arial" w:cs="Arial"/>
          <w:color w:val="000000"/>
          <w:sz w:val="20"/>
          <w:szCs w:val="20"/>
          <w:lang w:eastAsia="en-AU"/>
        </w:rPr>
        <w:t xml:space="preserve"> – a plan that contained</w:t>
      </w:r>
      <w:r w:rsidR="003055D3" w:rsidRPr="000E384C">
        <w:rPr>
          <w:rFonts w:ascii="Arial" w:eastAsia="Times New Roman" w:hAnsi="Arial" w:cs="Arial"/>
          <w:color w:val="000000"/>
          <w:sz w:val="20"/>
          <w:szCs w:val="20"/>
          <w:lang w:eastAsia="en-AU"/>
        </w:rPr>
        <w:t xml:space="preserve"> recommendations that MTAG made </w:t>
      </w:r>
      <w:r w:rsidR="0075187B" w:rsidRPr="000E384C">
        <w:rPr>
          <w:rFonts w:ascii="Arial" w:eastAsia="Times New Roman" w:hAnsi="Arial" w:cs="Arial"/>
          <w:color w:val="000000"/>
          <w:sz w:val="20"/>
          <w:szCs w:val="20"/>
          <w:lang w:eastAsia="en-AU"/>
        </w:rPr>
        <w:t xml:space="preserve">in the process </w:t>
      </w:r>
      <w:r w:rsidR="00FC60D2" w:rsidRPr="000E384C">
        <w:rPr>
          <w:rFonts w:ascii="Arial" w:eastAsia="Times New Roman" w:hAnsi="Arial" w:cs="Arial"/>
          <w:color w:val="000000"/>
          <w:sz w:val="20"/>
          <w:szCs w:val="20"/>
          <w:lang w:eastAsia="en-AU"/>
        </w:rPr>
        <w:t>(</w:t>
      </w:r>
      <w:r w:rsidR="00E8407C">
        <w:rPr>
          <w:rFonts w:ascii="Arial" w:eastAsia="Times New Roman" w:hAnsi="Arial" w:cs="Arial"/>
          <w:color w:val="000000"/>
          <w:sz w:val="20"/>
          <w:szCs w:val="20"/>
          <w:lang w:eastAsia="en-AU"/>
        </w:rPr>
        <w:t>MTAG, 2017)</w:t>
      </w:r>
      <w:r w:rsidR="00FC60D2" w:rsidRPr="000E384C">
        <w:rPr>
          <w:rFonts w:ascii="Arial" w:eastAsia="Times New Roman" w:hAnsi="Arial" w:cs="Arial"/>
          <w:color w:val="000000"/>
          <w:sz w:val="20"/>
          <w:szCs w:val="20"/>
          <w:lang w:eastAsia="en-AU"/>
        </w:rPr>
        <w:t>.</w:t>
      </w:r>
      <w:r w:rsidR="003055D3" w:rsidRPr="000E384C">
        <w:rPr>
          <w:rFonts w:ascii="Arial" w:eastAsia="Times New Roman" w:hAnsi="Arial" w:cs="Arial"/>
          <w:color w:val="000000"/>
          <w:sz w:val="20"/>
          <w:szCs w:val="20"/>
          <w:lang w:eastAsia="en-AU"/>
        </w:rPr>
        <w:t xml:space="preserve"> </w:t>
      </w:r>
      <w:r w:rsidR="0075187B" w:rsidRPr="000E384C">
        <w:rPr>
          <w:rFonts w:ascii="Arial" w:eastAsia="Times New Roman" w:hAnsi="Arial" w:cs="Arial"/>
          <w:color w:val="000000"/>
          <w:sz w:val="20"/>
          <w:szCs w:val="20"/>
          <w:lang w:eastAsia="en-AU"/>
        </w:rPr>
        <w:t xml:space="preserve">However, </w:t>
      </w:r>
      <w:r w:rsidR="00005EA2" w:rsidRPr="000E384C">
        <w:rPr>
          <w:rFonts w:ascii="Arial" w:eastAsia="Times New Roman" w:hAnsi="Arial" w:cs="Arial"/>
          <w:color w:val="000000"/>
          <w:sz w:val="20"/>
          <w:szCs w:val="20"/>
          <w:lang w:eastAsia="en-AU"/>
        </w:rPr>
        <w:t>the Truck Action Plan</w:t>
      </w:r>
      <w:r w:rsidR="00E8407C">
        <w:rPr>
          <w:rFonts w:ascii="Arial" w:eastAsia="Times New Roman" w:hAnsi="Arial" w:cs="Arial"/>
          <w:color w:val="000000"/>
          <w:sz w:val="20"/>
          <w:szCs w:val="20"/>
          <w:lang w:eastAsia="en-AU"/>
        </w:rPr>
        <w:t xml:space="preserve"> which emerged from the Eddington work to remove trucks from local streets and </w:t>
      </w:r>
      <w:r w:rsidR="0075187B" w:rsidRPr="000E384C">
        <w:rPr>
          <w:rFonts w:ascii="Arial" w:eastAsia="Times New Roman" w:hAnsi="Arial" w:cs="Arial"/>
          <w:color w:val="000000"/>
          <w:sz w:val="20"/>
          <w:szCs w:val="20"/>
          <w:lang w:eastAsia="en-AU"/>
        </w:rPr>
        <w:t>was</w:t>
      </w:r>
      <w:r w:rsidR="00005EA2" w:rsidRPr="000E384C">
        <w:rPr>
          <w:rFonts w:ascii="Arial" w:eastAsia="Times New Roman" w:hAnsi="Arial" w:cs="Arial"/>
          <w:color w:val="000000"/>
          <w:sz w:val="20"/>
          <w:szCs w:val="20"/>
          <w:lang w:eastAsia="en-AU"/>
        </w:rPr>
        <w:t xml:space="preserve"> supported by MTAG</w:t>
      </w:r>
      <w:r w:rsidR="0075187B" w:rsidRPr="000E384C">
        <w:rPr>
          <w:rFonts w:ascii="Arial" w:eastAsia="Times New Roman" w:hAnsi="Arial" w:cs="Arial"/>
          <w:color w:val="000000"/>
          <w:sz w:val="20"/>
          <w:szCs w:val="20"/>
          <w:lang w:eastAsia="en-AU"/>
        </w:rPr>
        <w:t>,</w:t>
      </w:r>
      <w:r w:rsidR="00005EA2" w:rsidRPr="000E384C">
        <w:rPr>
          <w:rFonts w:ascii="Arial" w:eastAsia="Times New Roman" w:hAnsi="Arial" w:cs="Arial"/>
          <w:color w:val="000000"/>
          <w:sz w:val="20"/>
          <w:szCs w:val="20"/>
          <w:lang w:eastAsia="en-AU"/>
        </w:rPr>
        <w:t xml:space="preserve"> </w:t>
      </w:r>
      <w:r w:rsidR="00FC60D2" w:rsidRPr="000E384C">
        <w:rPr>
          <w:rFonts w:ascii="Arial" w:eastAsia="Times New Roman" w:hAnsi="Arial" w:cs="Arial"/>
          <w:color w:val="000000"/>
          <w:sz w:val="20"/>
          <w:szCs w:val="20"/>
          <w:lang w:eastAsia="en-AU"/>
        </w:rPr>
        <w:t>was</w:t>
      </w:r>
      <w:r w:rsidR="00005EA2" w:rsidRPr="000E384C">
        <w:rPr>
          <w:rFonts w:ascii="Arial" w:eastAsia="Times New Roman" w:hAnsi="Arial" w:cs="Arial"/>
          <w:color w:val="000000"/>
          <w:sz w:val="20"/>
          <w:szCs w:val="20"/>
          <w:lang w:eastAsia="en-AU"/>
        </w:rPr>
        <w:t xml:space="preserve"> </w:t>
      </w:r>
      <w:r w:rsidR="0075187B" w:rsidRPr="000E384C">
        <w:rPr>
          <w:rFonts w:ascii="Arial" w:eastAsia="Times New Roman" w:hAnsi="Arial" w:cs="Arial"/>
          <w:color w:val="000000"/>
          <w:sz w:val="20"/>
          <w:szCs w:val="20"/>
          <w:lang w:eastAsia="en-AU"/>
        </w:rPr>
        <w:t xml:space="preserve">eventually </w:t>
      </w:r>
      <w:r w:rsidR="00005EA2" w:rsidRPr="000E384C">
        <w:rPr>
          <w:rFonts w:ascii="Arial" w:eastAsia="Times New Roman" w:hAnsi="Arial" w:cs="Arial"/>
          <w:color w:val="000000"/>
          <w:sz w:val="20"/>
          <w:szCs w:val="20"/>
          <w:lang w:eastAsia="en-AU"/>
        </w:rPr>
        <w:t>scrapped by the Coalition</w:t>
      </w:r>
      <w:r w:rsidR="00FC60D2" w:rsidRPr="000E384C">
        <w:rPr>
          <w:rFonts w:ascii="Arial" w:eastAsia="Times New Roman" w:hAnsi="Arial" w:cs="Arial"/>
          <w:color w:val="000000"/>
          <w:sz w:val="20"/>
          <w:szCs w:val="20"/>
          <w:lang w:eastAsia="en-AU"/>
        </w:rPr>
        <w:t xml:space="preserve"> Government in May 2013; </w:t>
      </w:r>
      <w:r w:rsidR="00005EA2" w:rsidRPr="000E384C">
        <w:rPr>
          <w:rFonts w:ascii="Arial" w:eastAsia="Times New Roman" w:hAnsi="Arial" w:cs="Arial"/>
          <w:color w:val="000000"/>
          <w:sz w:val="20"/>
          <w:szCs w:val="20"/>
          <w:lang w:eastAsia="en-AU"/>
        </w:rPr>
        <w:t xml:space="preserve">a move that </w:t>
      </w:r>
      <w:r w:rsidR="00FC60D2" w:rsidRPr="000E384C">
        <w:rPr>
          <w:rFonts w:ascii="Arial" w:eastAsia="Times New Roman" w:hAnsi="Arial" w:cs="Arial"/>
          <w:color w:val="000000"/>
          <w:sz w:val="20"/>
          <w:szCs w:val="20"/>
          <w:lang w:eastAsia="en-AU"/>
        </w:rPr>
        <w:t>did not stop MTAG from continuing their efforts to bring awareness of the issue of trucks on their local streets</w:t>
      </w:r>
      <w:r w:rsidR="0075187B" w:rsidRPr="000E384C">
        <w:rPr>
          <w:rFonts w:ascii="Arial" w:eastAsia="Times New Roman" w:hAnsi="Arial" w:cs="Arial"/>
          <w:color w:val="000000"/>
          <w:sz w:val="20"/>
          <w:szCs w:val="20"/>
          <w:lang w:eastAsia="en-AU"/>
        </w:rPr>
        <w:t xml:space="preserve"> through street protests and blockades, participation on panel discussions and ongoing engagement on a variety of social media platforms including YouTube. </w:t>
      </w:r>
    </w:p>
    <w:p w14:paraId="010E7D6D" w14:textId="77777777" w:rsidR="00305FF5" w:rsidRPr="000E384C" w:rsidRDefault="00DE350A" w:rsidP="000E384C">
      <w:pPr>
        <w:widowControl w:val="0"/>
        <w:spacing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To the south of the West Gate Freeway, t</w:t>
      </w:r>
      <w:r w:rsidR="007C34F1" w:rsidRPr="000E384C">
        <w:rPr>
          <w:rFonts w:ascii="Arial" w:eastAsia="Times New Roman" w:hAnsi="Arial" w:cs="Arial"/>
          <w:color w:val="000000"/>
          <w:sz w:val="20"/>
          <w:szCs w:val="20"/>
          <w:lang w:eastAsia="en-AU"/>
        </w:rPr>
        <w:t xml:space="preserve">he Better West - Spotswood, South Kingsville Residents Group (SSKRG) is a </w:t>
      </w:r>
      <w:r w:rsidR="00536ABE" w:rsidRPr="000E384C">
        <w:rPr>
          <w:rFonts w:ascii="Arial" w:eastAsia="Times New Roman" w:hAnsi="Arial" w:cs="Arial"/>
          <w:color w:val="000000"/>
          <w:sz w:val="20"/>
          <w:szCs w:val="20"/>
          <w:lang w:eastAsia="en-AU"/>
        </w:rPr>
        <w:t xml:space="preserve">relatively newer group </w:t>
      </w:r>
      <w:r w:rsidR="007C34F1" w:rsidRPr="000E384C">
        <w:rPr>
          <w:rFonts w:ascii="Arial" w:eastAsia="Times New Roman" w:hAnsi="Arial" w:cs="Arial"/>
          <w:color w:val="000000"/>
          <w:sz w:val="20"/>
          <w:szCs w:val="20"/>
          <w:lang w:eastAsia="en-AU"/>
        </w:rPr>
        <w:t>compared to the long-standing MTAG to the north</w:t>
      </w:r>
      <w:r w:rsidRPr="000E384C">
        <w:rPr>
          <w:rFonts w:ascii="Arial" w:eastAsia="Times New Roman" w:hAnsi="Arial" w:cs="Arial"/>
          <w:color w:val="000000"/>
          <w:sz w:val="20"/>
          <w:szCs w:val="20"/>
          <w:lang w:eastAsia="en-AU"/>
        </w:rPr>
        <w:t>.</w:t>
      </w:r>
      <w:r w:rsidR="007C34F1" w:rsidRPr="000E384C">
        <w:rPr>
          <w:rFonts w:ascii="Arial" w:eastAsia="Times New Roman" w:hAnsi="Arial" w:cs="Arial"/>
          <w:color w:val="000000"/>
          <w:sz w:val="20"/>
          <w:szCs w:val="20"/>
          <w:lang w:eastAsia="en-AU"/>
        </w:rPr>
        <w:t xml:space="preserve"> </w:t>
      </w:r>
      <w:r w:rsidR="005C2314" w:rsidRPr="000E384C">
        <w:rPr>
          <w:rFonts w:ascii="Arial" w:eastAsia="Times New Roman" w:hAnsi="Arial" w:cs="Arial"/>
          <w:color w:val="000000"/>
          <w:sz w:val="20"/>
          <w:szCs w:val="20"/>
          <w:lang w:eastAsia="en-AU"/>
        </w:rPr>
        <w:t>On their Facebook Page they describe their group as a “place for the Spotswood and South Kingsville Residents Group (SSKRG) and people in neighbouring suburbs to discuss issues, lobbying and activities involved with the development of the West Gate Tunnel Project</w:t>
      </w:r>
      <w:r w:rsidR="00DD56F1" w:rsidRPr="000E384C">
        <w:rPr>
          <w:rFonts w:ascii="Arial" w:eastAsia="Times New Roman" w:hAnsi="Arial" w:cs="Arial"/>
          <w:color w:val="000000"/>
          <w:sz w:val="20"/>
          <w:szCs w:val="20"/>
          <w:lang w:eastAsia="en-AU"/>
        </w:rPr>
        <w:t>” (Better West, 2017</w:t>
      </w:r>
      <w:r w:rsidR="00421D09" w:rsidRPr="000E384C">
        <w:rPr>
          <w:rFonts w:ascii="Arial" w:eastAsia="Times New Roman" w:hAnsi="Arial" w:cs="Arial"/>
          <w:color w:val="000000"/>
          <w:sz w:val="20"/>
          <w:szCs w:val="20"/>
          <w:lang w:eastAsia="en-AU"/>
        </w:rPr>
        <w:t xml:space="preserve">).  Their concerns are multiple and include the location of the ramps onto the West Gate Freeway, the truck bans and the impact on local health if traffic is displaced from the north onto the streets to the south of the Freeway. </w:t>
      </w:r>
      <w:r w:rsidR="00E8407C">
        <w:rPr>
          <w:rFonts w:ascii="Arial" w:eastAsia="Times New Roman" w:hAnsi="Arial" w:cs="Arial"/>
          <w:color w:val="000000"/>
          <w:sz w:val="20"/>
          <w:szCs w:val="20"/>
          <w:lang w:eastAsia="en-AU"/>
        </w:rPr>
        <w:t>When asked</w:t>
      </w:r>
      <w:r w:rsidR="00A4499F">
        <w:rPr>
          <w:rFonts w:ascii="Arial" w:eastAsia="Times New Roman" w:hAnsi="Arial" w:cs="Arial"/>
          <w:color w:val="000000"/>
          <w:sz w:val="20"/>
          <w:szCs w:val="20"/>
          <w:lang w:eastAsia="en-AU"/>
        </w:rPr>
        <w:t xml:space="preserve"> </w:t>
      </w:r>
      <w:r w:rsidR="006C3B93">
        <w:rPr>
          <w:rFonts w:ascii="Arial" w:eastAsia="Times New Roman" w:hAnsi="Arial" w:cs="Arial"/>
          <w:color w:val="000000"/>
          <w:sz w:val="20"/>
          <w:szCs w:val="20"/>
          <w:lang w:eastAsia="en-AU"/>
        </w:rPr>
        <w:t>what benefits</w:t>
      </w:r>
      <w:r w:rsidR="00A4499F">
        <w:rPr>
          <w:rFonts w:ascii="Arial" w:eastAsia="Times New Roman" w:hAnsi="Arial" w:cs="Arial"/>
          <w:color w:val="000000"/>
          <w:sz w:val="20"/>
          <w:szCs w:val="20"/>
          <w:lang w:eastAsia="en-AU"/>
        </w:rPr>
        <w:t xml:space="preserve"> they would receive </w:t>
      </w:r>
      <w:r w:rsidR="00E8407C">
        <w:rPr>
          <w:rFonts w:ascii="Arial" w:eastAsia="Times New Roman" w:hAnsi="Arial" w:cs="Arial"/>
          <w:color w:val="000000"/>
          <w:sz w:val="20"/>
          <w:szCs w:val="20"/>
          <w:lang w:eastAsia="en-AU"/>
        </w:rPr>
        <w:t xml:space="preserve">from the proposed project, one local campaigner </w:t>
      </w:r>
      <w:r w:rsidR="00A4499F">
        <w:rPr>
          <w:rFonts w:ascii="Arial" w:eastAsia="Times New Roman" w:hAnsi="Arial" w:cs="Arial"/>
          <w:color w:val="000000"/>
          <w:sz w:val="20"/>
          <w:szCs w:val="20"/>
          <w:lang w:eastAsia="en-AU"/>
        </w:rPr>
        <w:t>articulat</w:t>
      </w:r>
      <w:r w:rsidR="00E8407C">
        <w:rPr>
          <w:rFonts w:ascii="Arial" w:eastAsia="Times New Roman" w:hAnsi="Arial" w:cs="Arial"/>
          <w:color w:val="000000"/>
          <w:sz w:val="20"/>
          <w:szCs w:val="20"/>
          <w:lang w:eastAsia="en-AU"/>
        </w:rPr>
        <w:t>ed</w:t>
      </w:r>
      <w:r w:rsidR="00A4499F">
        <w:rPr>
          <w:rFonts w:ascii="Arial" w:eastAsia="Times New Roman" w:hAnsi="Arial" w:cs="Arial"/>
          <w:color w:val="000000"/>
          <w:sz w:val="20"/>
          <w:szCs w:val="20"/>
          <w:lang w:eastAsia="en-AU"/>
        </w:rPr>
        <w:t xml:space="preserve"> concerns about possible displacement of truck problems onto their streets which have been, by comparison, relatively truck free: </w:t>
      </w:r>
    </w:p>
    <w:p w14:paraId="23EE6FE7" w14:textId="77777777" w:rsidR="00490DDD" w:rsidRDefault="00490DDD" w:rsidP="000E384C">
      <w:pPr>
        <w:widowControl w:val="0"/>
        <w:spacing w:after="0" w:line="240" w:lineRule="auto"/>
        <w:rPr>
          <w:rFonts w:ascii="Arial" w:eastAsia="Times New Roman" w:hAnsi="Arial" w:cs="Arial"/>
          <w:b/>
          <w:color w:val="000000"/>
          <w:sz w:val="20"/>
          <w:szCs w:val="20"/>
          <w:lang w:val="en-US" w:eastAsia="en-AU"/>
        </w:rPr>
      </w:pPr>
    </w:p>
    <w:p w14:paraId="0D47B854" w14:textId="77777777" w:rsidR="00421D09" w:rsidRPr="00490DDD" w:rsidRDefault="00305FF5" w:rsidP="00490DDD">
      <w:pPr>
        <w:widowControl w:val="0"/>
        <w:spacing w:after="0" w:line="240" w:lineRule="auto"/>
        <w:ind w:left="567"/>
        <w:rPr>
          <w:rFonts w:ascii="Arial" w:eastAsia="Times New Roman" w:hAnsi="Arial" w:cs="Arial"/>
          <w:b/>
          <w:color w:val="000000"/>
          <w:sz w:val="20"/>
          <w:szCs w:val="20"/>
          <w:lang w:val="en-US" w:eastAsia="en-AU"/>
        </w:rPr>
      </w:pPr>
      <w:r w:rsidRPr="000E384C">
        <w:rPr>
          <w:rFonts w:ascii="Arial" w:eastAsia="Times New Roman" w:hAnsi="Arial" w:cs="Arial"/>
          <w:b/>
          <w:color w:val="000000"/>
          <w:sz w:val="20"/>
          <w:szCs w:val="20"/>
          <w:lang w:val="en-US" w:eastAsia="en-AU"/>
        </w:rPr>
        <w:t>Interviewee</w:t>
      </w:r>
      <w:r w:rsidR="00421D09" w:rsidRPr="000E384C">
        <w:rPr>
          <w:rFonts w:ascii="Arial" w:eastAsia="Times New Roman" w:hAnsi="Arial" w:cs="Arial"/>
          <w:b/>
          <w:color w:val="000000"/>
          <w:sz w:val="20"/>
          <w:szCs w:val="20"/>
          <w:lang w:val="en-US" w:eastAsia="en-AU"/>
        </w:rPr>
        <w:t>:</w:t>
      </w:r>
      <w:r w:rsidR="00421D09" w:rsidRPr="000E384C">
        <w:rPr>
          <w:rFonts w:ascii="Arial" w:eastAsia="Times New Roman" w:hAnsi="Arial" w:cs="Arial"/>
          <w:color w:val="000000"/>
          <w:sz w:val="20"/>
          <w:szCs w:val="20"/>
          <w:lang w:val="en-US" w:eastAsia="en-AU"/>
        </w:rPr>
        <w:t xml:space="preserve"> We don’t want it at all. Well I can’t say that for everybody but yes there is a pretty strong feeling in Spotswood that it’s not wanted. They keep trying to tell us it will help us as well. But we don't have a problem. </w:t>
      </w:r>
    </w:p>
    <w:p w14:paraId="13773178" w14:textId="77777777" w:rsidR="00305FF5" w:rsidRPr="000E384C" w:rsidRDefault="00305FF5" w:rsidP="000E384C">
      <w:pPr>
        <w:widowControl w:val="0"/>
        <w:spacing w:after="0" w:line="240" w:lineRule="auto"/>
        <w:ind w:left="567"/>
        <w:rPr>
          <w:rFonts w:ascii="Arial" w:eastAsia="Times New Roman" w:hAnsi="Arial" w:cs="Arial"/>
          <w:color w:val="000000"/>
          <w:sz w:val="20"/>
          <w:szCs w:val="20"/>
          <w:lang w:val="en-US" w:eastAsia="en-AU"/>
        </w:rPr>
      </w:pPr>
      <w:r w:rsidRPr="000E384C">
        <w:rPr>
          <w:rFonts w:ascii="Arial" w:eastAsia="Times New Roman" w:hAnsi="Arial" w:cs="Arial"/>
          <w:b/>
          <w:color w:val="000000"/>
          <w:sz w:val="20"/>
          <w:szCs w:val="20"/>
          <w:lang w:val="en-US" w:eastAsia="en-AU"/>
        </w:rPr>
        <w:t>I</w:t>
      </w:r>
      <w:r w:rsidR="00421D09" w:rsidRPr="000E384C">
        <w:rPr>
          <w:rFonts w:ascii="Arial" w:eastAsia="Times New Roman" w:hAnsi="Arial" w:cs="Arial"/>
          <w:b/>
          <w:color w:val="000000"/>
          <w:sz w:val="20"/>
          <w:szCs w:val="20"/>
          <w:lang w:val="en-US" w:eastAsia="en-AU"/>
        </w:rPr>
        <w:t>nterviewer:</w:t>
      </w:r>
      <w:r w:rsidR="00421D09" w:rsidRPr="000E384C">
        <w:rPr>
          <w:rFonts w:ascii="Arial" w:eastAsia="Times New Roman" w:hAnsi="Arial" w:cs="Arial"/>
          <w:color w:val="000000"/>
          <w:sz w:val="20"/>
          <w:szCs w:val="20"/>
          <w:lang w:val="en-US" w:eastAsia="en-AU"/>
        </w:rPr>
        <w:t xml:space="preserve"> You don’t have the trucks on your local streets?</w:t>
      </w:r>
    </w:p>
    <w:p w14:paraId="5EB1743D" w14:textId="77777777" w:rsidR="00421D09" w:rsidRPr="000E384C" w:rsidRDefault="00305FF5" w:rsidP="000E384C">
      <w:pPr>
        <w:widowControl w:val="0"/>
        <w:spacing w:after="0" w:line="240" w:lineRule="auto"/>
        <w:ind w:left="567"/>
        <w:rPr>
          <w:rFonts w:ascii="Arial" w:eastAsia="Times New Roman" w:hAnsi="Arial" w:cs="Arial"/>
          <w:color w:val="000000"/>
          <w:sz w:val="20"/>
          <w:szCs w:val="20"/>
          <w:lang w:val="en-US" w:eastAsia="en-AU"/>
        </w:rPr>
      </w:pPr>
      <w:r w:rsidRPr="000E384C">
        <w:rPr>
          <w:rFonts w:ascii="Arial" w:eastAsia="Times New Roman" w:hAnsi="Arial" w:cs="Arial"/>
          <w:b/>
          <w:color w:val="000000"/>
          <w:sz w:val="20"/>
          <w:szCs w:val="20"/>
          <w:lang w:val="en-US" w:eastAsia="en-AU"/>
        </w:rPr>
        <w:t>Interviewee</w:t>
      </w:r>
      <w:r w:rsidR="00421D09" w:rsidRPr="000E384C">
        <w:rPr>
          <w:rFonts w:ascii="Arial" w:eastAsia="Times New Roman" w:hAnsi="Arial" w:cs="Arial"/>
          <w:b/>
          <w:color w:val="000000"/>
          <w:sz w:val="20"/>
          <w:szCs w:val="20"/>
          <w:lang w:val="en-US" w:eastAsia="en-AU"/>
        </w:rPr>
        <w:t>:</w:t>
      </w:r>
      <w:r w:rsidR="00421D09" w:rsidRPr="000E384C">
        <w:rPr>
          <w:rFonts w:ascii="Arial" w:eastAsia="Times New Roman" w:hAnsi="Arial" w:cs="Arial"/>
          <w:color w:val="000000"/>
          <w:sz w:val="20"/>
          <w:szCs w:val="20"/>
          <w:lang w:val="en-US" w:eastAsia="en-AU"/>
        </w:rPr>
        <w:t xml:space="preserve"> We are getting a new problem. [</w:t>
      </w:r>
      <w:proofErr w:type="gramStart"/>
      <w:r w:rsidR="00421D09" w:rsidRPr="000E384C">
        <w:rPr>
          <w:rFonts w:ascii="Arial" w:eastAsia="Times New Roman" w:hAnsi="Arial" w:cs="Arial"/>
          <w:color w:val="000000"/>
          <w:sz w:val="20"/>
          <w:szCs w:val="20"/>
          <w:lang w:val="en-US" w:eastAsia="en-AU"/>
        </w:rPr>
        <w:t>laughs</w:t>
      </w:r>
      <w:proofErr w:type="gramEnd"/>
      <w:r w:rsidR="00421D09" w:rsidRPr="000E384C">
        <w:rPr>
          <w:rFonts w:ascii="Arial" w:eastAsia="Times New Roman" w:hAnsi="Arial" w:cs="Arial"/>
          <w:color w:val="000000"/>
          <w:sz w:val="20"/>
          <w:szCs w:val="20"/>
          <w:lang w:val="en-US" w:eastAsia="en-AU"/>
        </w:rPr>
        <w:t>]</w:t>
      </w:r>
    </w:p>
    <w:p w14:paraId="58C52DB9" w14:textId="77777777" w:rsidR="00421D09" w:rsidRPr="000E384C" w:rsidRDefault="00305FF5" w:rsidP="000E384C">
      <w:pPr>
        <w:widowControl w:val="0"/>
        <w:spacing w:after="0" w:line="240" w:lineRule="auto"/>
        <w:ind w:left="567"/>
        <w:rPr>
          <w:rFonts w:ascii="Arial" w:eastAsia="Times New Roman" w:hAnsi="Arial" w:cs="Arial"/>
          <w:color w:val="000000"/>
          <w:sz w:val="20"/>
          <w:szCs w:val="20"/>
          <w:lang w:val="en-US" w:eastAsia="en-AU"/>
        </w:rPr>
      </w:pPr>
      <w:r w:rsidRPr="000E384C">
        <w:rPr>
          <w:rFonts w:ascii="Arial" w:eastAsia="Times New Roman" w:hAnsi="Arial" w:cs="Arial"/>
          <w:b/>
          <w:color w:val="000000"/>
          <w:sz w:val="20"/>
          <w:szCs w:val="20"/>
          <w:lang w:val="en-US" w:eastAsia="en-AU"/>
        </w:rPr>
        <w:t>I</w:t>
      </w:r>
      <w:r w:rsidR="00421D09" w:rsidRPr="000E384C">
        <w:rPr>
          <w:rFonts w:ascii="Arial" w:eastAsia="Times New Roman" w:hAnsi="Arial" w:cs="Arial"/>
          <w:b/>
          <w:color w:val="000000"/>
          <w:sz w:val="20"/>
          <w:szCs w:val="20"/>
          <w:lang w:val="en-US" w:eastAsia="en-AU"/>
        </w:rPr>
        <w:t>nterviewer:</w:t>
      </w:r>
      <w:r w:rsidR="00421D09" w:rsidRPr="000E384C">
        <w:rPr>
          <w:rFonts w:ascii="Arial" w:eastAsia="Times New Roman" w:hAnsi="Arial" w:cs="Arial"/>
          <w:color w:val="000000"/>
          <w:sz w:val="20"/>
          <w:szCs w:val="20"/>
          <w:lang w:val="en-US" w:eastAsia="en-AU"/>
        </w:rPr>
        <w:t xml:space="preserve"> So it is almost like they are shifting </w:t>
      </w:r>
      <w:r w:rsidR="006C3B93">
        <w:rPr>
          <w:rFonts w:ascii="Arial" w:eastAsia="Times New Roman" w:hAnsi="Arial" w:cs="Arial"/>
          <w:color w:val="000000"/>
          <w:sz w:val="20"/>
          <w:szCs w:val="20"/>
          <w:lang w:val="en-US" w:eastAsia="en-AU"/>
        </w:rPr>
        <w:t>the problem to another location?</w:t>
      </w:r>
    </w:p>
    <w:p w14:paraId="1F780766" w14:textId="77777777" w:rsidR="00421D09" w:rsidRDefault="00305FF5" w:rsidP="000E384C">
      <w:pPr>
        <w:widowControl w:val="0"/>
        <w:spacing w:after="0" w:line="240" w:lineRule="auto"/>
        <w:ind w:left="567"/>
        <w:rPr>
          <w:rFonts w:ascii="Arial" w:eastAsia="Times New Roman" w:hAnsi="Arial" w:cs="Arial"/>
          <w:color w:val="000000"/>
          <w:sz w:val="20"/>
          <w:szCs w:val="20"/>
          <w:lang w:val="en-US" w:eastAsia="en-AU"/>
        </w:rPr>
      </w:pPr>
      <w:r w:rsidRPr="000E384C">
        <w:rPr>
          <w:rFonts w:ascii="Arial" w:eastAsia="Times New Roman" w:hAnsi="Arial" w:cs="Arial"/>
          <w:b/>
          <w:color w:val="000000"/>
          <w:sz w:val="20"/>
          <w:szCs w:val="20"/>
          <w:lang w:val="en-US" w:eastAsia="en-AU"/>
        </w:rPr>
        <w:t>Interviewee</w:t>
      </w:r>
      <w:r w:rsidR="00421D09" w:rsidRPr="000E384C">
        <w:rPr>
          <w:rFonts w:ascii="Arial" w:eastAsia="Times New Roman" w:hAnsi="Arial" w:cs="Arial"/>
          <w:b/>
          <w:color w:val="000000"/>
          <w:sz w:val="20"/>
          <w:szCs w:val="20"/>
          <w:lang w:val="en-US" w:eastAsia="en-AU"/>
        </w:rPr>
        <w:t>:</w:t>
      </w:r>
      <w:r w:rsidR="00DE350A" w:rsidRPr="000E384C">
        <w:rPr>
          <w:rFonts w:ascii="Arial" w:eastAsia="Times New Roman" w:hAnsi="Arial" w:cs="Arial"/>
          <w:color w:val="000000"/>
          <w:sz w:val="20"/>
          <w:szCs w:val="20"/>
          <w:lang w:val="en-US" w:eastAsia="en-AU"/>
        </w:rPr>
        <w:t xml:space="preserve"> Yes.</w:t>
      </w:r>
    </w:p>
    <w:p w14:paraId="5AC08AD3" w14:textId="77777777" w:rsidR="00E229F9" w:rsidRPr="000E384C" w:rsidRDefault="00E229F9" w:rsidP="000E384C">
      <w:pPr>
        <w:widowControl w:val="0"/>
        <w:spacing w:after="0" w:line="240" w:lineRule="auto"/>
        <w:ind w:left="567"/>
        <w:rPr>
          <w:rFonts w:ascii="Arial" w:eastAsia="Times New Roman" w:hAnsi="Arial" w:cs="Arial"/>
          <w:color w:val="000000"/>
          <w:sz w:val="20"/>
          <w:szCs w:val="20"/>
          <w:lang w:val="en-US" w:eastAsia="en-AU"/>
        </w:rPr>
      </w:pPr>
    </w:p>
    <w:p w14:paraId="279AB864" w14:textId="77777777" w:rsidR="00683E11" w:rsidRPr="000E384C" w:rsidRDefault="00DE350A" w:rsidP="000E384C">
      <w:pPr>
        <w:widowControl w:val="0"/>
        <w:spacing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Drawing upon interview data with campaigners located across the geography of the West Gate Tunnel, Figure</w:t>
      </w:r>
      <w:r w:rsidR="00391B0C">
        <w:rPr>
          <w:rFonts w:ascii="Arial" w:eastAsia="Times New Roman" w:hAnsi="Arial" w:cs="Arial"/>
          <w:color w:val="000000"/>
          <w:sz w:val="20"/>
          <w:szCs w:val="20"/>
          <w:lang w:eastAsia="en-AU"/>
        </w:rPr>
        <w:t>s</w:t>
      </w:r>
      <w:r w:rsidRPr="000E384C">
        <w:rPr>
          <w:rFonts w:ascii="Arial" w:eastAsia="Times New Roman" w:hAnsi="Arial" w:cs="Arial"/>
          <w:color w:val="000000"/>
          <w:sz w:val="20"/>
          <w:szCs w:val="20"/>
          <w:lang w:eastAsia="en-AU"/>
        </w:rPr>
        <w:t xml:space="preserve"> 1</w:t>
      </w:r>
      <w:r w:rsidR="00391B0C">
        <w:rPr>
          <w:rFonts w:ascii="Arial" w:eastAsia="Times New Roman" w:hAnsi="Arial" w:cs="Arial"/>
          <w:color w:val="000000"/>
          <w:sz w:val="20"/>
          <w:szCs w:val="20"/>
          <w:lang w:eastAsia="en-AU"/>
        </w:rPr>
        <w:t xml:space="preserve"> and 2</w:t>
      </w:r>
      <w:r w:rsidRPr="000E384C">
        <w:rPr>
          <w:rFonts w:ascii="Arial" w:eastAsia="Times New Roman" w:hAnsi="Arial" w:cs="Arial"/>
          <w:color w:val="000000"/>
          <w:sz w:val="20"/>
          <w:szCs w:val="20"/>
          <w:lang w:eastAsia="en-AU"/>
        </w:rPr>
        <w:t xml:space="preserve"> </w:t>
      </w:r>
      <w:r w:rsidR="006C6A88" w:rsidRPr="000E384C">
        <w:rPr>
          <w:rFonts w:ascii="Arial" w:eastAsia="Times New Roman" w:hAnsi="Arial" w:cs="Arial"/>
          <w:color w:val="000000"/>
          <w:sz w:val="20"/>
          <w:szCs w:val="20"/>
          <w:lang w:eastAsia="en-AU"/>
        </w:rPr>
        <w:t xml:space="preserve">reveal </w:t>
      </w:r>
      <w:proofErr w:type="gramStart"/>
      <w:r w:rsidR="006C6A88" w:rsidRPr="000E384C">
        <w:rPr>
          <w:rFonts w:ascii="Arial" w:eastAsia="Times New Roman" w:hAnsi="Arial" w:cs="Arial"/>
          <w:color w:val="000000"/>
          <w:sz w:val="20"/>
          <w:szCs w:val="20"/>
          <w:lang w:eastAsia="en-AU"/>
        </w:rPr>
        <w:t xml:space="preserve">a </w:t>
      </w:r>
      <w:r w:rsidR="00897D7E" w:rsidRPr="000E384C">
        <w:rPr>
          <w:rFonts w:ascii="Arial" w:eastAsia="Times New Roman" w:hAnsi="Arial" w:cs="Arial"/>
          <w:color w:val="000000"/>
          <w:sz w:val="20"/>
          <w:szCs w:val="20"/>
          <w:lang w:eastAsia="en-AU"/>
        </w:rPr>
        <w:t>geography</w:t>
      </w:r>
      <w:proofErr w:type="gramEnd"/>
      <w:r w:rsidR="00897D7E" w:rsidRPr="000E384C">
        <w:rPr>
          <w:rFonts w:ascii="Arial" w:eastAsia="Times New Roman" w:hAnsi="Arial" w:cs="Arial"/>
          <w:color w:val="000000"/>
          <w:sz w:val="20"/>
          <w:szCs w:val="20"/>
          <w:lang w:eastAsia="en-AU"/>
        </w:rPr>
        <w:t xml:space="preserve"> of </w:t>
      </w:r>
      <w:r w:rsidR="006C6A88" w:rsidRPr="000E384C">
        <w:rPr>
          <w:rFonts w:ascii="Arial" w:eastAsia="Times New Roman" w:hAnsi="Arial" w:cs="Arial"/>
          <w:color w:val="000000"/>
          <w:sz w:val="20"/>
          <w:szCs w:val="20"/>
          <w:lang w:eastAsia="en-AU"/>
        </w:rPr>
        <w:t>perceived o</w:t>
      </w:r>
      <w:r w:rsidR="00897D7E" w:rsidRPr="000E384C">
        <w:rPr>
          <w:rFonts w:ascii="Arial" w:eastAsia="Times New Roman" w:hAnsi="Arial" w:cs="Arial"/>
          <w:color w:val="000000"/>
          <w:sz w:val="20"/>
          <w:szCs w:val="20"/>
          <w:lang w:eastAsia="en-AU"/>
        </w:rPr>
        <w:t>r expected impact</w:t>
      </w:r>
      <w:r w:rsidR="006C6A88" w:rsidRPr="000E384C">
        <w:rPr>
          <w:rFonts w:ascii="Arial" w:eastAsia="Times New Roman" w:hAnsi="Arial" w:cs="Arial"/>
          <w:color w:val="000000"/>
          <w:sz w:val="20"/>
          <w:szCs w:val="20"/>
          <w:lang w:eastAsia="en-AU"/>
        </w:rPr>
        <w:t>s</w:t>
      </w:r>
      <w:r w:rsidR="00391B0C">
        <w:rPr>
          <w:rFonts w:ascii="Arial" w:eastAsia="Times New Roman" w:hAnsi="Arial" w:cs="Arial"/>
          <w:color w:val="000000"/>
          <w:sz w:val="20"/>
          <w:szCs w:val="20"/>
          <w:lang w:eastAsia="en-AU"/>
        </w:rPr>
        <w:t xml:space="preserve"> from the </w:t>
      </w:r>
      <w:r w:rsidR="006C6A88" w:rsidRPr="000E384C">
        <w:rPr>
          <w:rFonts w:ascii="Arial" w:eastAsia="Times New Roman" w:hAnsi="Arial" w:cs="Arial"/>
          <w:color w:val="000000"/>
          <w:sz w:val="20"/>
          <w:szCs w:val="20"/>
          <w:lang w:eastAsia="en-AU"/>
        </w:rPr>
        <w:t>West Gate Tunnel</w:t>
      </w:r>
      <w:r w:rsidR="00391B0C">
        <w:rPr>
          <w:rFonts w:ascii="Arial" w:eastAsia="Times New Roman" w:hAnsi="Arial" w:cs="Arial"/>
          <w:color w:val="000000"/>
          <w:sz w:val="20"/>
          <w:szCs w:val="20"/>
          <w:lang w:eastAsia="en-AU"/>
        </w:rPr>
        <w:t>.</w:t>
      </w:r>
      <w:r w:rsidR="006C6A88" w:rsidRPr="000E384C">
        <w:rPr>
          <w:rFonts w:ascii="Arial" w:eastAsia="Times New Roman" w:hAnsi="Arial" w:cs="Arial"/>
          <w:color w:val="000000"/>
          <w:sz w:val="20"/>
          <w:szCs w:val="20"/>
          <w:lang w:eastAsia="en-AU"/>
        </w:rPr>
        <w:t xml:space="preserve"> </w:t>
      </w:r>
    </w:p>
    <w:p w14:paraId="75A091D7" w14:textId="77777777" w:rsidR="00E229F9" w:rsidRDefault="00E229F9" w:rsidP="000E384C">
      <w:pPr>
        <w:widowControl w:val="0"/>
        <w:spacing w:after="0" w:line="240" w:lineRule="auto"/>
        <w:rPr>
          <w:rFonts w:ascii="Arial" w:eastAsia="Times New Roman" w:hAnsi="Arial" w:cs="Arial"/>
          <w:color w:val="000000"/>
          <w:sz w:val="20"/>
          <w:szCs w:val="20"/>
          <w:lang w:eastAsia="en-AU"/>
        </w:rPr>
      </w:pPr>
    </w:p>
    <w:p w14:paraId="2C07EA2E" w14:textId="77777777" w:rsidR="00E229F9" w:rsidRDefault="00E229F9" w:rsidP="000E384C">
      <w:pPr>
        <w:widowControl w:val="0"/>
        <w:spacing w:after="0" w:line="240" w:lineRule="auto"/>
        <w:rPr>
          <w:rFonts w:ascii="Arial" w:eastAsia="Times New Roman" w:hAnsi="Arial" w:cs="Arial"/>
          <w:color w:val="000000"/>
          <w:sz w:val="20"/>
          <w:szCs w:val="20"/>
          <w:lang w:eastAsia="en-AU"/>
        </w:rPr>
      </w:pPr>
    </w:p>
    <w:p w14:paraId="46AFB0F7" w14:textId="77777777" w:rsidR="00E229F9" w:rsidRDefault="00E229F9" w:rsidP="000E384C">
      <w:pPr>
        <w:widowControl w:val="0"/>
        <w:spacing w:after="0" w:line="240" w:lineRule="auto"/>
        <w:rPr>
          <w:rFonts w:ascii="Arial" w:eastAsia="Times New Roman" w:hAnsi="Arial" w:cs="Arial"/>
          <w:color w:val="000000"/>
          <w:sz w:val="20"/>
          <w:szCs w:val="20"/>
          <w:lang w:eastAsia="en-AU"/>
        </w:rPr>
      </w:pPr>
    </w:p>
    <w:p w14:paraId="5D24CDCB" w14:textId="77777777" w:rsidR="006C3B93" w:rsidRDefault="006C3B93" w:rsidP="000E384C">
      <w:pPr>
        <w:widowControl w:val="0"/>
        <w:spacing w:after="0" w:line="240" w:lineRule="auto"/>
        <w:rPr>
          <w:rFonts w:ascii="Arial" w:eastAsia="Times New Roman" w:hAnsi="Arial" w:cs="Arial"/>
          <w:color w:val="000000"/>
          <w:sz w:val="20"/>
          <w:szCs w:val="20"/>
          <w:lang w:eastAsia="en-AU"/>
        </w:rPr>
      </w:pPr>
    </w:p>
    <w:p w14:paraId="67F7CB52" w14:textId="77777777" w:rsidR="00683E11" w:rsidRDefault="006D0E99" w:rsidP="000E384C">
      <w:pPr>
        <w:widowControl w:val="0"/>
        <w:spacing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lastRenderedPageBreak/>
        <w:t xml:space="preserve">Figure </w:t>
      </w:r>
      <w:r w:rsidR="00683E11" w:rsidRPr="000E384C">
        <w:rPr>
          <w:rFonts w:ascii="Arial" w:eastAsia="Times New Roman" w:hAnsi="Arial" w:cs="Arial"/>
          <w:color w:val="000000"/>
          <w:sz w:val="20"/>
          <w:szCs w:val="20"/>
          <w:lang w:eastAsia="en-AU"/>
        </w:rPr>
        <w:t>1</w:t>
      </w:r>
      <w:r w:rsidRPr="000E384C">
        <w:rPr>
          <w:rFonts w:ascii="Arial" w:eastAsia="Times New Roman" w:hAnsi="Arial" w:cs="Arial"/>
          <w:color w:val="000000"/>
          <w:sz w:val="20"/>
          <w:szCs w:val="20"/>
          <w:lang w:eastAsia="en-AU"/>
        </w:rPr>
        <w:t xml:space="preserve">: </w:t>
      </w:r>
      <w:r w:rsidR="00683E11" w:rsidRPr="000E384C">
        <w:rPr>
          <w:rFonts w:ascii="Arial" w:eastAsia="Times New Roman" w:hAnsi="Arial" w:cs="Arial"/>
          <w:color w:val="000000"/>
          <w:sz w:val="20"/>
          <w:szCs w:val="20"/>
          <w:lang w:eastAsia="en-AU"/>
        </w:rPr>
        <w:t>Concerns and benefits</w:t>
      </w:r>
    </w:p>
    <w:p w14:paraId="283FFC2E" w14:textId="77777777" w:rsidR="00E8407C" w:rsidRPr="000E384C" w:rsidRDefault="00E8407C" w:rsidP="000E384C">
      <w:pPr>
        <w:widowControl w:val="0"/>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Legend: ----- (tunnel)</w:t>
      </w:r>
    </w:p>
    <w:p w14:paraId="39BA4010" w14:textId="77777777" w:rsidR="00683E11" w:rsidRPr="000E384C" w:rsidRDefault="00683E11" w:rsidP="000E384C">
      <w:pPr>
        <w:widowControl w:val="0"/>
        <w:spacing w:after="0" w:line="240" w:lineRule="auto"/>
        <w:rPr>
          <w:rFonts w:ascii="Arial" w:eastAsia="Times New Roman" w:hAnsi="Arial" w:cs="Arial"/>
          <w:color w:val="000000"/>
          <w:sz w:val="20"/>
          <w:szCs w:val="20"/>
          <w:lang w:eastAsia="en-AU"/>
        </w:rPr>
      </w:pPr>
      <w:r w:rsidRPr="000E384C">
        <w:rPr>
          <w:rFonts w:ascii="Arial" w:hAnsi="Arial" w:cs="Arial"/>
          <w:noProof/>
          <w:sz w:val="20"/>
          <w:szCs w:val="20"/>
          <w:lang w:val="en-US"/>
        </w:rPr>
        <w:drawing>
          <wp:inline distT="0" distB="0" distL="0" distR="0" wp14:anchorId="1602A229" wp14:editId="7E13AD46">
            <wp:extent cx="5092700" cy="356489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541" cy="3566880"/>
                    </a:xfrm>
                    <a:prstGeom prst="rect">
                      <a:avLst/>
                    </a:prstGeom>
                    <a:noFill/>
                    <a:ln>
                      <a:noFill/>
                    </a:ln>
                    <a:effectLst/>
                    <a:extLst/>
                  </pic:spPr>
                </pic:pic>
              </a:graphicData>
            </a:graphic>
          </wp:inline>
        </w:drawing>
      </w:r>
    </w:p>
    <w:p w14:paraId="39386700" w14:textId="77777777" w:rsidR="00E8407C" w:rsidRDefault="00E8407C" w:rsidP="000E384C">
      <w:pPr>
        <w:widowControl w:val="0"/>
        <w:spacing w:after="0" w:line="240" w:lineRule="auto"/>
        <w:rPr>
          <w:rFonts w:ascii="Arial" w:eastAsia="Times New Roman" w:hAnsi="Arial" w:cs="Arial"/>
          <w:color w:val="000000"/>
          <w:sz w:val="20"/>
          <w:szCs w:val="20"/>
          <w:lang w:eastAsia="en-AU"/>
        </w:rPr>
      </w:pPr>
    </w:p>
    <w:p w14:paraId="43D445E3" w14:textId="77777777" w:rsidR="00C6688A" w:rsidRDefault="00E229F9" w:rsidP="000E384C">
      <w:pPr>
        <w:widowControl w:val="0"/>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Map</w:t>
      </w:r>
      <w:r w:rsidR="00E8407C">
        <w:rPr>
          <w:rFonts w:ascii="Arial" w:eastAsia="Times New Roman" w:hAnsi="Arial" w:cs="Arial"/>
          <w:color w:val="000000"/>
          <w:sz w:val="20"/>
          <w:szCs w:val="20"/>
          <w:lang w:eastAsia="en-AU"/>
        </w:rPr>
        <w:t xml:space="preserve"> produced</w:t>
      </w:r>
      <w:r>
        <w:rPr>
          <w:rFonts w:ascii="Arial" w:eastAsia="Times New Roman" w:hAnsi="Arial" w:cs="Arial"/>
          <w:color w:val="000000"/>
          <w:sz w:val="20"/>
          <w:szCs w:val="20"/>
          <w:lang w:eastAsia="en-AU"/>
        </w:rPr>
        <w:t xml:space="preserve"> by James Whitten</w:t>
      </w:r>
      <w:r w:rsidR="00E8407C">
        <w:rPr>
          <w:rFonts w:ascii="Arial" w:eastAsia="Times New Roman" w:hAnsi="Arial" w:cs="Arial"/>
          <w:color w:val="000000"/>
          <w:sz w:val="20"/>
          <w:szCs w:val="20"/>
          <w:lang w:eastAsia="en-AU"/>
        </w:rPr>
        <w:t xml:space="preserve"> (2017)</w:t>
      </w:r>
    </w:p>
    <w:p w14:paraId="4189FBF8" w14:textId="77777777" w:rsidR="00E229F9" w:rsidRPr="000E384C" w:rsidRDefault="00E229F9" w:rsidP="000E384C">
      <w:pPr>
        <w:widowControl w:val="0"/>
        <w:spacing w:after="0" w:line="240" w:lineRule="auto"/>
        <w:rPr>
          <w:rFonts w:ascii="Arial" w:eastAsia="Times New Roman" w:hAnsi="Arial" w:cs="Arial"/>
          <w:color w:val="000000"/>
          <w:sz w:val="20"/>
          <w:szCs w:val="20"/>
          <w:lang w:eastAsia="en-AU"/>
        </w:rPr>
      </w:pPr>
    </w:p>
    <w:p w14:paraId="65941F26" w14:textId="77777777" w:rsidR="00683E11" w:rsidRDefault="00AB0EA4" w:rsidP="000E384C">
      <w:pPr>
        <w:widowControl w:val="0"/>
        <w:spacing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One of the most revealing differences</w:t>
      </w:r>
      <w:r w:rsidR="00391B0C">
        <w:rPr>
          <w:rFonts w:ascii="Arial" w:eastAsia="Times New Roman" w:hAnsi="Arial" w:cs="Arial"/>
          <w:color w:val="000000"/>
          <w:sz w:val="20"/>
          <w:szCs w:val="20"/>
          <w:lang w:eastAsia="en-AU"/>
        </w:rPr>
        <w:t xml:space="preserve"> arising from interviews</w:t>
      </w:r>
      <w:r w:rsidRPr="000E384C">
        <w:rPr>
          <w:rFonts w:ascii="Arial" w:eastAsia="Times New Roman" w:hAnsi="Arial" w:cs="Arial"/>
          <w:color w:val="000000"/>
          <w:sz w:val="20"/>
          <w:szCs w:val="20"/>
          <w:lang w:eastAsia="en-AU"/>
        </w:rPr>
        <w:t xml:space="preserve"> centred around the level of preparedness to accept a road-based solution</w:t>
      </w:r>
      <w:r w:rsidR="00391B0C">
        <w:rPr>
          <w:rFonts w:ascii="Arial" w:eastAsia="Times New Roman" w:hAnsi="Arial" w:cs="Arial"/>
          <w:color w:val="000000"/>
          <w:sz w:val="20"/>
          <w:szCs w:val="20"/>
          <w:lang w:eastAsia="en-AU"/>
        </w:rPr>
        <w:t xml:space="preserve"> to address the</w:t>
      </w:r>
      <w:r w:rsidRPr="000E384C">
        <w:rPr>
          <w:rFonts w:ascii="Arial" w:eastAsia="Times New Roman" w:hAnsi="Arial" w:cs="Arial"/>
          <w:color w:val="000000"/>
          <w:sz w:val="20"/>
          <w:szCs w:val="20"/>
          <w:lang w:eastAsia="en-AU"/>
        </w:rPr>
        <w:t xml:space="preserve"> issue of trucks in the inner west. </w:t>
      </w:r>
      <w:r w:rsidR="00391B0C">
        <w:rPr>
          <w:rFonts w:ascii="Arial" w:eastAsia="Times New Roman" w:hAnsi="Arial" w:cs="Arial"/>
          <w:color w:val="000000"/>
          <w:sz w:val="20"/>
          <w:szCs w:val="20"/>
          <w:lang w:eastAsia="en-AU"/>
        </w:rPr>
        <w:t>In light of these pressing concerns, this</w:t>
      </w:r>
      <w:r w:rsidRPr="000E384C">
        <w:rPr>
          <w:rFonts w:ascii="Arial" w:eastAsia="Times New Roman" w:hAnsi="Arial" w:cs="Arial"/>
          <w:color w:val="000000"/>
          <w:sz w:val="20"/>
          <w:szCs w:val="20"/>
          <w:lang w:eastAsia="en-AU"/>
        </w:rPr>
        <w:t xml:space="preserve"> inner-west campai</w:t>
      </w:r>
      <w:r w:rsidR="00DE350A" w:rsidRPr="000E384C">
        <w:rPr>
          <w:rFonts w:ascii="Arial" w:eastAsia="Times New Roman" w:hAnsi="Arial" w:cs="Arial"/>
          <w:color w:val="000000"/>
          <w:sz w:val="20"/>
          <w:szCs w:val="20"/>
          <w:lang w:eastAsia="en-AU"/>
        </w:rPr>
        <w:t>gner posited that their focus is</w:t>
      </w:r>
      <w:r w:rsidRPr="000E384C">
        <w:rPr>
          <w:rFonts w:ascii="Arial" w:eastAsia="Times New Roman" w:hAnsi="Arial" w:cs="Arial"/>
          <w:color w:val="000000"/>
          <w:sz w:val="20"/>
          <w:szCs w:val="20"/>
          <w:lang w:eastAsia="en-AU"/>
        </w:rPr>
        <w:t xml:space="preserve"> singular and their motivations targeted. </w:t>
      </w:r>
      <w:r w:rsidR="00A3206A" w:rsidRPr="000E384C">
        <w:rPr>
          <w:rFonts w:ascii="Arial" w:eastAsia="Times New Roman" w:hAnsi="Arial" w:cs="Arial"/>
          <w:color w:val="000000"/>
          <w:sz w:val="20"/>
          <w:szCs w:val="20"/>
          <w:lang w:eastAsia="en-AU"/>
        </w:rPr>
        <w:t xml:space="preserve"> </w:t>
      </w:r>
    </w:p>
    <w:p w14:paraId="7E7BEEA2" w14:textId="77777777" w:rsidR="00E229F9" w:rsidRPr="000E384C" w:rsidRDefault="00E229F9" w:rsidP="000E384C">
      <w:pPr>
        <w:widowControl w:val="0"/>
        <w:spacing w:after="0" w:line="240" w:lineRule="auto"/>
        <w:rPr>
          <w:rFonts w:ascii="Arial" w:eastAsia="Times New Roman" w:hAnsi="Arial" w:cs="Arial"/>
          <w:color w:val="000000"/>
          <w:sz w:val="20"/>
          <w:szCs w:val="20"/>
          <w:lang w:eastAsia="en-AU"/>
        </w:rPr>
      </w:pPr>
    </w:p>
    <w:p w14:paraId="737ECA63" w14:textId="77777777" w:rsidR="00683E11" w:rsidRDefault="00BE100B" w:rsidP="000E384C">
      <w:pPr>
        <w:widowControl w:val="0"/>
        <w:spacing w:after="0" w:line="240" w:lineRule="auto"/>
        <w:ind w:left="567" w:right="521"/>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w:t>
      </w:r>
      <w:r w:rsidR="00683E11" w:rsidRPr="000E384C">
        <w:rPr>
          <w:rFonts w:ascii="Arial" w:eastAsia="Times New Roman" w:hAnsi="Arial" w:cs="Arial"/>
          <w:color w:val="000000"/>
          <w:sz w:val="20"/>
          <w:szCs w:val="20"/>
          <w:lang w:eastAsia="en-AU"/>
        </w:rPr>
        <w:t xml:space="preserve">we’re not about looking at what the whole transport needs are of Melbourne, we’re not a group that looks at general road traffic, or anything like that. We’re about trucks, and at the moment, in terms of proposals that are on the table to get trucks off the streets, the </w:t>
      </w:r>
      <w:r w:rsidRPr="000E384C">
        <w:rPr>
          <w:rFonts w:ascii="Arial" w:eastAsia="Times New Roman" w:hAnsi="Arial" w:cs="Arial"/>
          <w:color w:val="000000"/>
          <w:sz w:val="20"/>
          <w:szCs w:val="20"/>
          <w:lang w:eastAsia="en-AU"/>
        </w:rPr>
        <w:t>[West Gate Tunnel]</w:t>
      </w:r>
      <w:r w:rsidR="00683E11" w:rsidRPr="000E384C">
        <w:rPr>
          <w:rFonts w:ascii="Arial" w:eastAsia="Times New Roman" w:hAnsi="Arial" w:cs="Arial"/>
          <w:color w:val="000000"/>
          <w:sz w:val="20"/>
          <w:szCs w:val="20"/>
          <w:lang w:eastAsia="en-AU"/>
        </w:rPr>
        <w:t xml:space="preserve"> proposal, despite its flaws, still offers the best solutions we’ve got to</w:t>
      </w:r>
      <w:r w:rsidR="00536ABE" w:rsidRPr="000E384C">
        <w:rPr>
          <w:rFonts w:ascii="Arial" w:eastAsia="Times New Roman" w:hAnsi="Arial" w:cs="Arial"/>
          <w:color w:val="000000"/>
          <w:sz w:val="20"/>
          <w:szCs w:val="20"/>
          <w:lang w:eastAsia="en-AU"/>
        </w:rPr>
        <w:t xml:space="preserve"> actually deal with the trucks </w:t>
      </w:r>
      <w:r w:rsidR="00683E11" w:rsidRPr="000E384C">
        <w:rPr>
          <w:rFonts w:ascii="Arial" w:eastAsia="Times New Roman" w:hAnsi="Arial" w:cs="Arial"/>
          <w:color w:val="000000"/>
          <w:sz w:val="20"/>
          <w:szCs w:val="20"/>
          <w:lang w:eastAsia="en-AU"/>
        </w:rPr>
        <w:t>(Community Organiser 3, Yarraville)</w:t>
      </w:r>
    </w:p>
    <w:p w14:paraId="62273CD0" w14:textId="77777777" w:rsidR="00E229F9" w:rsidRPr="000E384C" w:rsidRDefault="00E229F9" w:rsidP="000E384C">
      <w:pPr>
        <w:widowControl w:val="0"/>
        <w:spacing w:after="0" w:line="240" w:lineRule="auto"/>
        <w:ind w:left="567" w:right="521"/>
        <w:rPr>
          <w:rFonts w:ascii="Arial" w:eastAsia="Times New Roman" w:hAnsi="Arial" w:cs="Arial"/>
          <w:color w:val="000000"/>
          <w:sz w:val="20"/>
          <w:szCs w:val="20"/>
          <w:lang w:eastAsia="en-AU"/>
        </w:rPr>
      </w:pPr>
    </w:p>
    <w:p w14:paraId="1654D35A" w14:textId="77777777" w:rsidR="003775F8" w:rsidRPr="000E384C" w:rsidRDefault="006D0E99" w:rsidP="000E384C">
      <w:pPr>
        <w:widowControl w:val="0"/>
        <w:spacing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Rather than resist</w:t>
      </w:r>
      <w:r w:rsidR="00AB0EA4" w:rsidRPr="000E384C">
        <w:rPr>
          <w:rFonts w:ascii="Arial" w:eastAsia="Times New Roman" w:hAnsi="Arial" w:cs="Arial"/>
          <w:color w:val="000000"/>
          <w:sz w:val="20"/>
          <w:szCs w:val="20"/>
          <w:lang w:eastAsia="en-AU"/>
        </w:rPr>
        <w:t xml:space="preserve"> the project as most groups had done when confronted with the prospect of an East West Link (stage 2), there is a</w:t>
      </w:r>
      <w:r w:rsidRPr="000E384C">
        <w:rPr>
          <w:rFonts w:ascii="Arial" w:eastAsia="Times New Roman" w:hAnsi="Arial" w:cs="Arial"/>
          <w:color w:val="000000"/>
          <w:sz w:val="20"/>
          <w:szCs w:val="20"/>
          <w:lang w:eastAsia="en-AU"/>
        </w:rPr>
        <w:t xml:space="preserve"> level of</w:t>
      </w:r>
      <w:r w:rsidR="00AB0EA4" w:rsidRPr="000E384C">
        <w:rPr>
          <w:rFonts w:ascii="Arial" w:eastAsia="Times New Roman" w:hAnsi="Arial" w:cs="Arial"/>
          <w:color w:val="000000"/>
          <w:sz w:val="20"/>
          <w:szCs w:val="20"/>
          <w:lang w:eastAsia="en-AU"/>
        </w:rPr>
        <w:t xml:space="preserve"> resignation </w:t>
      </w:r>
      <w:r w:rsidRPr="000E384C">
        <w:rPr>
          <w:rFonts w:ascii="Arial" w:eastAsia="Times New Roman" w:hAnsi="Arial" w:cs="Arial"/>
          <w:color w:val="000000"/>
          <w:sz w:val="20"/>
          <w:szCs w:val="20"/>
          <w:lang w:eastAsia="en-AU"/>
        </w:rPr>
        <w:t xml:space="preserve">by some groups </w:t>
      </w:r>
      <w:r w:rsidR="00AB0EA4" w:rsidRPr="000E384C">
        <w:rPr>
          <w:rFonts w:ascii="Arial" w:eastAsia="Times New Roman" w:hAnsi="Arial" w:cs="Arial"/>
          <w:color w:val="000000"/>
          <w:sz w:val="20"/>
          <w:szCs w:val="20"/>
          <w:lang w:eastAsia="en-AU"/>
        </w:rPr>
        <w:t>that the West Gate Tunnel is inevitable</w:t>
      </w:r>
      <w:r w:rsidRPr="000E384C">
        <w:rPr>
          <w:rFonts w:ascii="Arial" w:eastAsia="Times New Roman" w:hAnsi="Arial" w:cs="Arial"/>
          <w:color w:val="000000"/>
          <w:sz w:val="20"/>
          <w:szCs w:val="20"/>
          <w:lang w:eastAsia="en-AU"/>
        </w:rPr>
        <w:t xml:space="preserve"> and even necessary to addressing the long-held view that trucks on local streets are </w:t>
      </w:r>
      <w:r w:rsidR="00E8407C">
        <w:rPr>
          <w:rFonts w:ascii="Arial" w:eastAsia="Times New Roman" w:hAnsi="Arial" w:cs="Arial"/>
          <w:color w:val="000000"/>
          <w:sz w:val="20"/>
          <w:szCs w:val="20"/>
          <w:lang w:eastAsia="en-AU"/>
        </w:rPr>
        <w:t>deeply</w:t>
      </w:r>
      <w:r w:rsidR="00391B0C">
        <w:rPr>
          <w:rFonts w:ascii="Arial" w:eastAsia="Times New Roman" w:hAnsi="Arial" w:cs="Arial"/>
          <w:color w:val="000000"/>
          <w:sz w:val="20"/>
          <w:szCs w:val="20"/>
          <w:lang w:eastAsia="en-AU"/>
        </w:rPr>
        <w:t xml:space="preserve"> </w:t>
      </w:r>
      <w:r w:rsidRPr="000E384C">
        <w:rPr>
          <w:rFonts w:ascii="Arial" w:eastAsia="Times New Roman" w:hAnsi="Arial" w:cs="Arial"/>
          <w:color w:val="000000"/>
          <w:sz w:val="20"/>
          <w:szCs w:val="20"/>
          <w:lang w:eastAsia="en-AU"/>
        </w:rPr>
        <w:t>problematic</w:t>
      </w:r>
      <w:r w:rsidR="00391B0C">
        <w:rPr>
          <w:rFonts w:ascii="Arial" w:eastAsia="Times New Roman" w:hAnsi="Arial" w:cs="Arial"/>
          <w:color w:val="000000"/>
          <w:sz w:val="20"/>
          <w:szCs w:val="20"/>
          <w:lang w:eastAsia="en-AU"/>
        </w:rPr>
        <w:t>. F</w:t>
      </w:r>
      <w:r w:rsidRPr="000E384C">
        <w:rPr>
          <w:rFonts w:ascii="Arial" w:eastAsia="Times New Roman" w:hAnsi="Arial" w:cs="Arial"/>
          <w:color w:val="000000"/>
          <w:sz w:val="20"/>
          <w:szCs w:val="20"/>
          <w:lang w:eastAsia="en-AU"/>
        </w:rPr>
        <w:t xml:space="preserve">or some groups, the </w:t>
      </w:r>
      <w:r w:rsidR="00AB0EA4" w:rsidRPr="000E384C">
        <w:rPr>
          <w:rFonts w:ascii="Arial" w:eastAsia="Times New Roman" w:hAnsi="Arial" w:cs="Arial"/>
          <w:color w:val="000000"/>
          <w:sz w:val="20"/>
          <w:szCs w:val="20"/>
          <w:lang w:eastAsia="en-AU"/>
        </w:rPr>
        <w:t>foc</w:t>
      </w:r>
      <w:r w:rsidR="00391B0C">
        <w:rPr>
          <w:rFonts w:ascii="Arial" w:eastAsia="Times New Roman" w:hAnsi="Arial" w:cs="Arial"/>
          <w:color w:val="000000"/>
          <w:sz w:val="20"/>
          <w:szCs w:val="20"/>
          <w:lang w:eastAsia="en-AU"/>
        </w:rPr>
        <w:t>us of their engagement efforts wa</w:t>
      </w:r>
      <w:r w:rsidR="00AB0EA4" w:rsidRPr="000E384C">
        <w:rPr>
          <w:rFonts w:ascii="Arial" w:eastAsia="Times New Roman" w:hAnsi="Arial" w:cs="Arial"/>
          <w:color w:val="000000"/>
          <w:sz w:val="20"/>
          <w:szCs w:val="20"/>
          <w:lang w:eastAsia="en-AU"/>
        </w:rPr>
        <w:t>s</w:t>
      </w:r>
      <w:r w:rsidRPr="000E384C">
        <w:rPr>
          <w:rFonts w:ascii="Arial" w:eastAsia="Times New Roman" w:hAnsi="Arial" w:cs="Arial"/>
          <w:color w:val="000000"/>
          <w:sz w:val="20"/>
          <w:szCs w:val="20"/>
          <w:lang w:eastAsia="en-AU"/>
        </w:rPr>
        <w:t xml:space="preserve"> to question the scale and design</w:t>
      </w:r>
      <w:r w:rsidR="00391B0C">
        <w:rPr>
          <w:rFonts w:ascii="Arial" w:eastAsia="Times New Roman" w:hAnsi="Arial" w:cs="Arial"/>
          <w:color w:val="000000"/>
          <w:sz w:val="20"/>
          <w:szCs w:val="20"/>
          <w:lang w:eastAsia="en-AU"/>
        </w:rPr>
        <w:t xml:space="preserve"> of the project</w:t>
      </w:r>
      <w:r w:rsidRPr="000E384C">
        <w:rPr>
          <w:rFonts w:ascii="Arial" w:eastAsia="Times New Roman" w:hAnsi="Arial" w:cs="Arial"/>
          <w:color w:val="000000"/>
          <w:sz w:val="20"/>
          <w:szCs w:val="20"/>
          <w:lang w:eastAsia="en-AU"/>
        </w:rPr>
        <w:t>:</w:t>
      </w:r>
      <w:r w:rsidR="00AB0EA4" w:rsidRPr="000E384C">
        <w:rPr>
          <w:rFonts w:ascii="Arial" w:eastAsia="Times New Roman" w:hAnsi="Arial" w:cs="Arial"/>
          <w:color w:val="000000"/>
          <w:sz w:val="20"/>
          <w:szCs w:val="20"/>
          <w:lang w:eastAsia="en-AU"/>
        </w:rPr>
        <w:t xml:space="preserve"> “the community do not want the project stopped. What we want is for it to be scaled back” (Community organiser 4, Kensington).</w:t>
      </w:r>
      <w:r w:rsidR="00523705" w:rsidRPr="000E384C">
        <w:rPr>
          <w:rFonts w:ascii="Arial" w:eastAsia="Times New Roman" w:hAnsi="Arial" w:cs="Arial"/>
          <w:color w:val="000000"/>
          <w:sz w:val="20"/>
          <w:szCs w:val="20"/>
          <w:lang w:eastAsia="en-AU"/>
        </w:rPr>
        <w:t xml:space="preserve"> </w:t>
      </w:r>
      <w:r w:rsidRPr="000E384C">
        <w:rPr>
          <w:rFonts w:ascii="Arial" w:eastAsia="Times New Roman" w:hAnsi="Arial" w:cs="Arial"/>
          <w:color w:val="000000"/>
          <w:sz w:val="20"/>
          <w:szCs w:val="20"/>
          <w:lang w:eastAsia="en-AU"/>
        </w:rPr>
        <w:t xml:space="preserve"> </w:t>
      </w:r>
      <w:r w:rsidR="00523705" w:rsidRPr="000E384C">
        <w:rPr>
          <w:rFonts w:ascii="Arial" w:eastAsia="Times New Roman" w:hAnsi="Arial" w:cs="Arial"/>
          <w:color w:val="000000"/>
          <w:sz w:val="20"/>
          <w:szCs w:val="20"/>
          <w:lang w:eastAsia="en-AU"/>
        </w:rPr>
        <w:t>In contrast, g</w:t>
      </w:r>
      <w:r w:rsidR="00536ABE" w:rsidRPr="000E384C">
        <w:rPr>
          <w:rFonts w:ascii="Arial" w:eastAsia="Times New Roman" w:hAnsi="Arial" w:cs="Arial"/>
          <w:color w:val="000000"/>
          <w:sz w:val="20"/>
          <w:szCs w:val="20"/>
          <w:lang w:eastAsia="en-AU"/>
        </w:rPr>
        <w:t xml:space="preserve">roups located to the south of the West Gate Freeway, suburbs including Spotswood and South Kingsville </w:t>
      </w:r>
      <w:r w:rsidR="00523705" w:rsidRPr="000E384C">
        <w:rPr>
          <w:rFonts w:ascii="Arial" w:eastAsia="Times New Roman" w:hAnsi="Arial" w:cs="Arial"/>
          <w:color w:val="000000"/>
          <w:sz w:val="20"/>
          <w:szCs w:val="20"/>
          <w:lang w:eastAsia="en-AU"/>
        </w:rPr>
        <w:t>tended towards resisting</w:t>
      </w:r>
      <w:r w:rsidR="00683E11" w:rsidRPr="000E384C">
        <w:rPr>
          <w:rFonts w:ascii="Arial" w:eastAsia="Times New Roman" w:hAnsi="Arial" w:cs="Arial"/>
          <w:color w:val="000000"/>
          <w:sz w:val="20"/>
          <w:szCs w:val="20"/>
          <w:lang w:eastAsia="en-AU"/>
        </w:rPr>
        <w:t xml:space="preserve"> the idea that a roads</w:t>
      </w:r>
      <w:r w:rsidR="00536ABE" w:rsidRPr="000E384C">
        <w:rPr>
          <w:rFonts w:ascii="Arial" w:eastAsia="Times New Roman" w:hAnsi="Arial" w:cs="Arial"/>
          <w:color w:val="000000"/>
          <w:sz w:val="20"/>
          <w:szCs w:val="20"/>
          <w:lang w:eastAsia="en-AU"/>
        </w:rPr>
        <w:t>-based</w:t>
      </w:r>
      <w:r w:rsidR="00683E11" w:rsidRPr="000E384C">
        <w:rPr>
          <w:rFonts w:ascii="Arial" w:eastAsia="Times New Roman" w:hAnsi="Arial" w:cs="Arial"/>
          <w:color w:val="000000"/>
          <w:sz w:val="20"/>
          <w:szCs w:val="20"/>
          <w:lang w:eastAsia="en-AU"/>
        </w:rPr>
        <w:t xml:space="preserve"> solution is the most appropriate</w:t>
      </w:r>
      <w:r w:rsidR="00536ABE" w:rsidRPr="000E384C">
        <w:rPr>
          <w:rFonts w:ascii="Arial" w:eastAsia="Times New Roman" w:hAnsi="Arial" w:cs="Arial"/>
          <w:color w:val="000000"/>
          <w:sz w:val="20"/>
          <w:szCs w:val="20"/>
          <w:lang w:eastAsia="en-AU"/>
        </w:rPr>
        <w:t xml:space="preserve"> for the west, advocating instead for a rail-based solution</w:t>
      </w:r>
      <w:r w:rsidR="00523705" w:rsidRPr="000E384C">
        <w:rPr>
          <w:rFonts w:ascii="Arial" w:eastAsia="Times New Roman" w:hAnsi="Arial" w:cs="Arial"/>
          <w:color w:val="000000"/>
          <w:sz w:val="20"/>
          <w:szCs w:val="20"/>
          <w:lang w:eastAsia="en-AU"/>
        </w:rPr>
        <w:t xml:space="preserve"> and in some instances for no project at all. Much like the groups to the north of</w:t>
      </w:r>
      <w:r w:rsidRPr="000E384C">
        <w:rPr>
          <w:rFonts w:ascii="Arial" w:eastAsia="Times New Roman" w:hAnsi="Arial" w:cs="Arial"/>
          <w:color w:val="000000"/>
          <w:sz w:val="20"/>
          <w:szCs w:val="20"/>
          <w:lang w:eastAsia="en-AU"/>
        </w:rPr>
        <w:t xml:space="preserve"> the</w:t>
      </w:r>
      <w:r w:rsidR="00523705" w:rsidRPr="000E384C">
        <w:rPr>
          <w:rFonts w:ascii="Arial" w:eastAsia="Times New Roman" w:hAnsi="Arial" w:cs="Arial"/>
          <w:color w:val="000000"/>
          <w:sz w:val="20"/>
          <w:szCs w:val="20"/>
          <w:lang w:eastAsia="en-AU"/>
        </w:rPr>
        <w:t xml:space="preserve"> West Gate Freeway, h</w:t>
      </w:r>
      <w:r w:rsidR="003775F8" w:rsidRPr="000E384C">
        <w:rPr>
          <w:rFonts w:ascii="Arial" w:eastAsia="Times New Roman" w:hAnsi="Arial" w:cs="Arial"/>
          <w:color w:val="000000"/>
          <w:sz w:val="20"/>
          <w:szCs w:val="20"/>
          <w:lang w:eastAsia="en-AU"/>
        </w:rPr>
        <w:t>ealth is the primary driver</w:t>
      </w:r>
      <w:r w:rsidRPr="000E384C">
        <w:rPr>
          <w:rFonts w:ascii="Arial" w:eastAsia="Times New Roman" w:hAnsi="Arial" w:cs="Arial"/>
          <w:color w:val="000000"/>
          <w:sz w:val="20"/>
          <w:szCs w:val="20"/>
          <w:lang w:eastAsia="en-AU"/>
        </w:rPr>
        <w:t xml:space="preserve"> and so their </w:t>
      </w:r>
      <w:r w:rsidR="00391B0C">
        <w:rPr>
          <w:rFonts w:ascii="Arial" w:eastAsia="Times New Roman" w:hAnsi="Arial" w:cs="Arial"/>
          <w:color w:val="000000"/>
          <w:sz w:val="20"/>
          <w:szCs w:val="20"/>
          <w:lang w:eastAsia="en-AU"/>
        </w:rPr>
        <w:t xml:space="preserve">campaign </w:t>
      </w:r>
      <w:r w:rsidRPr="000E384C">
        <w:rPr>
          <w:rFonts w:ascii="Arial" w:eastAsia="Times New Roman" w:hAnsi="Arial" w:cs="Arial"/>
          <w:color w:val="000000"/>
          <w:sz w:val="20"/>
          <w:szCs w:val="20"/>
          <w:lang w:eastAsia="en-AU"/>
        </w:rPr>
        <w:t xml:space="preserve">efforts were </w:t>
      </w:r>
      <w:r w:rsidR="00391B0C">
        <w:rPr>
          <w:rFonts w:ascii="Arial" w:eastAsia="Times New Roman" w:hAnsi="Arial" w:cs="Arial"/>
          <w:color w:val="000000"/>
          <w:sz w:val="20"/>
          <w:szCs w:val="20"/>
          <w:lang w:eastAsia="en-AU"/>
        </w:rPr>
        <w:t xml:space="preserve">focused on raising </w:t>
      </w:r>
      <w:r w:rsidRPr="000E384C">
        <w:rPr>
          <w:rFonts w:ascii="Arial" w:eastAsia="Times New Roman" w:hAnsi="Arial" w:cs="Arial"/>
          <w:color w:val="000000"/>
          <w:sz w:val="20"/>
          <w:szCs w:val="20"/>
          <w:lang w:eastAsia="en-AU"/>
        </w:rPr>
        <w:t xml:space="preserve">awareness of the possibility for trucks to be displaced onto their local streets </w:t>
      </w:r>
      <w:r w:rsidR="003775F8" w:rsidRPr="000E384C">
        <w:rPr>
          <w:rFonts w:ascii="Arial" w:eastAsia="Times New Roman" w:hAnsi="Arial" w:cs="Arial"/>
          <w:color w:val="000000"/>
          <w:sz w:val="20"/>
          <w:szCs w:val="20"/>
          <w:lang w:eastAsia="en-AU"/>
        </w:rPr>
        <w:t>as suggested by this campaigner, “[the truck ban] is a lower issue for us because one of the concerns is that we will start to get more trucks on our streets because if they get bans over there then the trucks will start to go along Hudson’s Road….we get nothing good out of this project, all we get is bad” (Community organiser 1, Spotswood).</w:t>
      </w:r>
    </w:p>
    <w:p w14:paraId="4F3CEABA" w14:textId="77777777" w:rsidR="00E229F9" w:rsidRDefault="00E229F9" w:rsidP="000E384C">
      <w:pPr>
        <w:widowControl w:val="0"/>
        <w:spacing w:after="0" w:line="240" w:lineRule="auto"/>
        <w:rPr>
          <w:rFonts w:ascii="Arial" w:eastAsia="Times New Roman" w:hAnsi="Arial" w:cs="Arial"/>
          <w:color w:val="000000"/>
          <w:sz w:val="20"/>
          <w:szCs w:val="20"/>
          <w:lang w:eastAsia="en-AU"/>
        </w:rPr>
      </w:pPr>
    </w:p>
    <w:p w14:paraId="6F05C2E6" w14:textId="77777777" w:rsidR="00E229F9" w:rsidRDefault="00E229F9" w:rsidP="000E384C">
      <w:pPr>
        <w:widowControl w:val="0"/>
        <w:spacing w:after="0" w:line="240" w:lineRule="auto"/>
        <w:rPr>
          <w:rFonts w:ascii="Arial" w:eastAsia="Times New Roman" w:hAnsi="Arial" w:cs="Arial"/>
          <w:color w:val="000000"/>
          <w:sz w:val="20"/>
          <w:szCs w:val="20"/>
          <w:lang w:eastAsia="en-AU"/>
        </w:rPr>
      </w:pPr>
    </w:p>
    <w:p w14:paraId="4B12EFE2" w14:textId="77777777" w:rsidR="00E229F9" w:rsidRDefault="00E229F9" w:rsidP="000E384C">
      <w:pPr>
        <w:widowControl w:val="0"/>
        <w:spacing w:after="0" w:line="240" w:lineRule="auto"/>
        <w:rPr>
          <w:rFonts w:ascii="Arial" w:eastAsia="Times New Roman" w:hAnsi="Arial" w:cs="Arial"/>
          <w:color w:val="000000"/>
          <w:sz w:val="20"/>
          <w:szCs w:val="20"/>
          <w:lang w:eastAsia="en-AU"/>
        </w:rPr>
      </w:pPr>
    </w:p>
    <w:p w14:paraId="30899488" w14:textId="77777777" w:rsidR="00E229F9" w:rsidRDefault="00E229F9" w:rsidP="000E384C">
      <w:pPr>
        <w:widowControl w:val="0"/>
        <w:spacing w:after="0" w:line="240" w:lineRule="auto"/>
        <w:rPr>
          <w:rFonts w:ascii="Arial" w:eastAsia="Times New Roman" w:hAnsi="Arial" w:cs="Arial"/>
          <w:color w:val="000000"/>
          <w:sz w:val="20"/>
          <w:szCs w:val="20"/>
          <w:lang w:eastAsia="en-AU"/>
        </w:rPr>
      </w:pPr>
    </w:p>
    <w:p w14:paraId="291400AC" w14:textId="77777777" w:rsidR="00E229F9" w:rsidRDefault="00E229F9" w:rsidP="000E384C">
      <w:pPr>
        <w:widowControl w:val="0"/>
        <w:spacing w:after="0" w:line="240" w:lineRule="auto"/>
        <w:rPr>
          <w:rFonts w:ascii="Arial" w:eastAsia="Times New Roman" w:hAnsi="Arial" w:cs="Arial"/>
          <w:color w:val="000000"/>
          <w:sz w:val="20"/>
          <w:szCs w:val="20"/>
          <w:lang w:eastAsia="en-AU"/>
        </w:rPr>
      </w:pPr>
    </w:p>
    <w:p w14:paraId="7F6A8319" w14:textId="77777777" w:rsidR="00683E11" w:rsidRPr="000E384C" w:rsidRDefault="00683E11" w:rsidP="000E384C">
      <w:pPr>
        <w:widowControl w:val="0"/>
        <w:spacing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Figure </w:t>
      </w:r>
      <w:r w:rsidR="006D0E99" w:rsidRPr="000E384C">
        <w:rPr>
          <w:rFonts w:ascii="Arial" w:eastAsia="Times New Roman" w:hAnsi="Arial" w:cs="Arial"/>
          <w:color w:val="000000"/>
          <w:sz w:val="20"/>
          <w:szCs w:val="20"/>
          <w:lang w:eastAsia="en-AU"/>
        </w:rPr>
        <w:t xml:space="preserve">2: </w:t>
      </w:r>
      <w:r w:rsidRPr="000E384C">
        <w:rPr>
          <w:rFonts w:ascii="Arial" w:eastAsia="Times New Roman" w:hAnsi="Arial" w:cs="Arial"/>
          <w:color w:val="000000"/>
          <w:sz w:val="20"/>
          <w:szCs w:val="20"/>
          <w:lang w:eastAsia="en-AU"/>
        </w:rPr>
        <w:t>Broader Commentaries</w:t>
      </w:r>
    </w:p>
    <w:p w14:paraId="34345443" w14:textId="77777777" w:rsidR="00683E11" w:rsidRPr="000E384C" w:rsidRDefault="00683E11" w:rsidP="000E384C">
      <w:pPr>
        <w:widowControl w:val="0"/>
        <w:spacing w:after="0" w:line="240" w:lineRule="auto"/>
        <w:rPr>
          <w:rFonts w:ascii="Arial" w:eastAsia="Times New Roman" w:hAnsi="Arial" w:cs="Arial"/>
          <w:color w:val="000000"/>
          <w:sz w:val="20"/>
          <w:szCs w:val="20"/>
          <w:lang w:eastAsia="en-AU"/>
        </w:rPr>
      </w:pPr>
      <w:r w:rsidRPr="000E384C">
        <w:rPr>
          <w:rFonts w:ascii="Arial" w:hAnsi="Arial" w:cs="Arial"/>
          <w:noProof/>
          <w:sz w:val="20"/>
          <w:szCs w:val="20"/>
          <w:lang w:val="en-US"/>
        </w:rPr>
        <w:drawing>
          <wp:inline distT="0" distB="0" distL="0" distR="0" wp14:anchorId="53EB40FA" wp14:editId="03289C0D">
            <wp:extent cx="5156200" cy="3627518"/>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4"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7158" cy="3628192"/>
                    </a:xfrm>
                    <a:prstGeom prst="rect">
                      <a:avLst/>
                    </a:prstGeom>
                    <a:noFill/>
                    <a:ln>
                      <a:noFill/>
                    </a:ln>
                    <a:effectLst/>
                    <a:extLst/>
                  </pic:spPr>
                </pic:pic>
              </a:graphicData>
            </a:graphic>
          </wp:inline>
        </w:drawing>
      </w:r>
    </w:p>
    <w:p w14:paraId="569163AF" w14:textId="77777777" w:rsidR="006D0E99" w:rsidRDefault="00E229F9" w:rsidP="000E384C">
      <w:pPr>
        <w:spacing w:line="240" w:lineRule="auto"/>
        <w:rPr>
          <w:rFonts w:ascii="Arial" w:hAnsi="Arial" w:cs="Arial"/>
          <w:sz w:val="20"/>
          <w:szCs w:val="20"/>
        </w:rPr>
      </w:pPr>
      <w:r>
        <w:rPr>
          <w:rFonts w:ascii="Arial" w:hAnsi="Arial" w:cs="Arial"/>
          <w:sz w:val="20"/>
          <w:szCs w:val="20"/>
        </w:rPr>
        <w:t xml:space="preserve">Map </w:t>
      </w:r>
      <w:r w:rsidR="006B2FE7">
        <w:rPr>
          <w:rFonts w:ascii="Arial" w:hAnsi="Arial" w:cs="Arial"/>
          <w:sz w:val="20"/>
          <w:szCs w:val="20"/>
        </w:rPr>
        <w:t xml:space="preserve">produced </w:t>
      </w:r>
      <w:r>
        <w:rPr>
          <w:rFonts w:ascii="Arial" w:hAnsi="Arial" w:cs="Arial"/>
          <w:sz w:val="20"/>
          <w:szCs w:val="20"/>
        </w:rPr>
        <w:t>by James Whitten</w:t>
      </w:r>
      <w:r w:rsidR="006B2FE7">
        <w:rPr>
          <w:rFonts w:ascii="Arial" w:hAnsi="Arial" w:cs="Arial"/>
          <w:sz w:val="20"/>
          <w:szCs w:val="20"/>
        </w:rPr>
        <w:t xml:space="preserve"> (2017)</w:t>
      </w:r>
    </w:p>
    <w:p w14:paraId="22AA0625" w14:textId="77777777" w:rsidR="00E229F9" w:rsidRPr="000E384C" w:rsidRDefault="00E229F9" w:rsidP="000E384C">
      <w:pPr>
        <w:spacing w:line="240" w:lineRule="auto"/>
        <w:rPr>
          <w:rFonts w:ascii="Arial" w:hAnsi="Arial" w:cs="Arial"/>
          <w:sz w:val="20"/>
          <w:szCs w:val="20"/>
        </w:rPr>
      </w:pPr>
    </w:p>
    <w:p w14:paraId="6FBA7D8C" w14:textId="77777777" w:rsidR="006D0E99" w:rsidRPr="00490DDD" w:rsidRDefault="006D0E99" w:rsidP="000E384C">
      <w:pPr>
        <w:spacing w:line="240" w:lineRule="auto"/>
        <w:rPr>
          <w:rFonts w:ascii="Arial" w:hAnsi="Arial" w:cs="Arial"/>
          <w:b/>
        </w:rPr>
      </w:pPr>
      <w:r w:rsidRPr="00490DDD">
        <w:rPr>
          <w:rFonts w:ascii="Arial" w:hAnsi="Arial" w:cs="Arial"/>
          <w:b/>
        </w:rPr>
        <w:t>Contested Transport Futures</w:t>
      </w:r>
    </w:p>
    <w:p w14:paraId="606F6855" w14:textId="77777777" w:rsidR="00D363FD" w:rsidRPr="000E384C" w:rsidRDefault="00133AEB" w:rsidP="000E384C">
      <w:pPr>
        <w:spacing w:line="240" w:lineRule="auto"/>
        <w:rPr>
          <w:rFonts w:ascii="Arial" w:hAnsi="Arial" w:cs="Arial"/>
          <w:sz w:val="20"/>
          <w:szCs w:val="20"/>
        </w:rPr>
      </w:pPr>
      <w:r w:rsidRPr="000E384C">
        <w:rPr>
          <w:rFonts w:ascii="Arial" w:hAnsi="Arial" w:cs="Arial"/>
          <w:sz w:val="20"/>
          <w:szCs w:val="20"/>
        </w:rPr>
        <w:t>The geography of impacts and disparate group hist</w:t>
      </w:r>
      <w:r w:rsidR="0026526C" w:rsidRPr="000E384C">
        <w:rPr>
          <w:rFonts w:ascii="Arial" w:hAnsi="Arial" w:cs="Arial"/>
          <w:sz w:val="20"/>
          <w:szCs w:val="20"/>
        </w:rPr>
        <w:t>ories, when they sit in tension</w:t>
      </w:r>
      <w:r w:rsidRPr="000E384C">
        <w:rPr>
          <w:rFonts w:ascii="Arial" w:hAnsi="Arial" w:cs="Arial"/>
          <w:sz w:val="20"/>
          <w:szCs w:val="20"/>
        </w:rPr>
        <w:t xml:space="preserve"> can become the site for transport politics </w:t>
      </w:r>
      <w:r w:rsidR="00FB1911" w:rsidRPr="000E384C">
        <w:rPr>
          <w:rFonts w:ascii="Arial" w:hAnsi="Arial" w:cs="Arial"/>
          <w:sz w:val="20"/>
          <w:szCs w:val="20"/>
        </w:rPr>
        <w:t>emanating</w:t>
      </w:r>
      <w:r w:rsidRPr="000E384C">
        <w:rPr>
          <w:rFonts w:ascii="Arial" w:hAnsi="Arial" w:cs="Arial"/>
          <w:sz w:val="20"/>
          <w:szCs w:val="20"/>
        </w:rPr>
        <w:t xml:space="preserve"> from the grassroots and shaped by different urban transport fortunes. </w:t>
      </w:r>
      <w:r w:rsidR="006D0E99" w:rsidRPr="000E384C">
        <w:rPr>
          <w:rFonts w:ascii="Arial" w:hAnsi="Arial" w:cs="Arial"/>
          <w:sz w:val="20"/>
          <w:szCs w:val="20"/>
        </w:rPr>
        <w:t xml:space="preserve"> </w:t>
      </w:r>
      <w:r w:rsidR="008B55CA" w:rsidRPr="000E384C">
        <w:rPr>
          <w:rFonts w:ascii="Arial" w:hAnsi="Arial" w:cs="Arial"/>
          <w:sz w:val="20"/>
          <w:szCs w:val="20"/>
        </w:rPr>
        <w:t xml:space="preserve">One explanation as to why the </w:t>
      </w:r>
      <w:r w:rsidR="009276E5" w:rsidRPr="000E384C">
        <w:rPr>
          <w:rFonts w:ascii="Arial" w:hAnsi="Arial" w:cs="Arial"/>
          <w:sz w:val="20"/>
          <w:szCs w:val="20"/>
        </w:rPr>
        <w:t>affected communities struggle to uniformly reject</w:t>
      </w:r>
      <w:r w:rsidR="008B55CA" w:rsidRPr="000E384C">
        <w:rPr>
          <w:rFonts w:ascii="Arial" w:hAnsi="Arial" w:cs="Arial"/>
          <w:sz w:val="20"/>
          <w:szCs w:val="20"/>
        </w:rPr>
        <w:t xml:space="preserve"> the West Gate Tunnel</w:t>
      </w:r>
      <w:r w:rsidR="009276E5" w:rsidRPr="000E384C">
        <w:rPr>
          <w:rFonts w:ascii="Arial" w:hAnsi="Arial" w:cs="Arial"/>
          <w:sz w:val="20"/>
          <w:szCs w:val="20"/>
        </w:rPr>
        <w:t xml:space="preserve"> is that it has been well designed to meet multiple community objectives, as one participant at a community forum remarked “It’s hard to imagine this project not getting built…the government has done a good job of appeasing as many concerns they could to win ‘the vote’ for this project’ (informal communication, </w:t>
      </w:r>
      <w:r w:rsidR="000121F4" w:rsidRPr="000E384C">
        <w:rPr>
          <w:rFonts w:ascii="Arial" w:hAnsi="Arial" w:cs="Arial"/>
          <w:sz w:val="20"/>
          <w:szCs w:val="20"/>
        </w:rPr>
        <w:t xml:space="preserve">Seddon </w:t>
      </w:r>
      <w:r w:rsidR="009276E5" w:rsidRPr="000E384C">
        <w:rPr>
          <w:rFonts w:ascii="Arial" w:hAnsi="Arial" w:cs="Arial"/>
          <w:sz w:val="20"/>
          <w:szCs w:val="20"/>
        </w:rPr>
        <w:t>community meeting</w:t>
      </w:r>
      <w:r w:rsidR="000121F4" w:rsidRPr="000E384C">
        <w:rPr>
          <w:rFonts w:ascii="Arial" w:hAnsi="Arial" w:cs="Arial"/>
          <w:sz w:val="20"/>
          <w:szCs w:val="20"/>
        </w:rPr>
        <w:t>,</w:t>
      </w:r>
      <w:r w:rsidR="009276E5" w:rsidRPr="000E384C">
        <w:rPr>
          <w:rFonts w:ascii="Arial" w:hAnsi="Arial" w:cs="Arial"/>
          <w:sz w:val="20"/>
          <w:szCs w:val="20"/>
        </w:rPr>
        <w:t xml:space="preserve"> June 2017).</w:t>
      </w:r>
      <w:r w:rsidR="008B55CA" w:rsidRPr="000E384C">
        <w:rPr>
          <w:rFonts w:ascii="Arial" w:hAnsi="Arial" w:cs="Arial"/>
          <w:sz w:val="20"/>
          <w:szCs w:val="20"/>
        </w:rPr>
        <w:t xml:space="preserve"> At the</w:t>
      </w:r>
      <w:r w:rsidR="00E9455A" w:rsidRPr="000E384C">
        <w:rPr>
          <w:rFonts w:ascii="Arial" w:hAnsi="Arial" w:cs="Arial"/>
          <w:sz w:val="20"/>
          <w:szCs w:val="20"/>
        </w:rPr>
        <w:t xml:space="preserve"> same meeting, there was a sentiment shared that the community had been wedged on this project; that if they reject this project and there is no other alternative currently on the table for consideration the inner west suburbs will continue to have their health impacted by the large number of truck traffic. The consequence of this ‘wedge’ is that some groups will engage the EES process (currently underway at time of writing this paper) articulating a favourable sentiment towards the project, but noting concerns that truck bans should also be </w:t>
      </w:r>
      <w:r w:rsidR="006D7D9B" w:rsidRPr="000E384C">
        <w:rPr>
          <w:rFonts w:ascii="Arial" w:hAnsi="Arial" w:cs="Arial"/>
          <w:sz w:val="20"/>
          <w:szCs w:val="20"/>
        </w:rPr>
        <w:t>accompanied</w:t>
      </w:r>
      <w:r w:rsidR="002D6E19" w:rsidRPr="000E384C">
        <w:rPr>
          <w:rFonts w:ascii="Arial" w:hAnsi="Arial" w:cs="Arial"/>
          <w:sz w:val="20"/>
          <w:szCs w:val="20"/>
        </w:rPr>
        <w:t xml:space="preserve"> with this project and when in place, strictly enforced. </w:t>
      </w:r>
    </w:p>
    <w:p w14:paraId="2D02641D" w14:textId="77777777" w:rsidR="00326E4B" w:rsidRDefault="00326E4B" w:rsidP="000E384C">
      <w:pPr>
        <w:spacing w:line="240" w:lineRule="auto"/>
        <w:rPr>
          <w:rFonts w:ascii="Arial" w:hAnsi="Arial" w:cs="Arial"/>
          <w:sz w:val="20"/>
          <w:szCs w:val="20"/>
          <w:lang w:val="en-US"/>
        </w:rPr>
      </w:pPr>
      <w:r>
        <w:rPr>
          <w:rFonts w:ascii="Arial" w:hAnsi="Arial" w:cs="Arial"/>
          <w:sz w:val="20"/>
          <w:szCs w:val="20"/>
        </w:rPr>
        <w:t>Even while an alternative is not currently on the proverbial table for discussions, a</w:t>
      </w:r>
      <w:r w:rsidR="002D6E19" w:rsidRPr="000E384C">
        <w:rPr>
          <w:rFonts w:ascii="Arial" w:hAnsi="Arial" w:cs="Arial"/>
          <w:sz w:val="20"/>
          <w:szCs w:val="20"/>
        </w:rPr>
        <w:t>lternatives to this project have been well trotted. One such idea was the $58 million Port Rail Shuttle</w:t>
      </w:r>
      <w:r w:rsidR="00D23697" w:rsidRPr="000E384C">
        <w:rPr>
          <w:rFonts w:ascii="Arial" w:hAnsi="Arial" w:cs="Arial"/>
          <w:sz w:val="20"/>
          <w:szCs w:val="20"/>
        </w:rPr>
        <w:t>, which, according to this state politician</w:t>
      </w:r>
      <w:r w:rsidR="00586BF3" w:rsidRPr="000E384C">
        <w:rPr>
          <w:rFonts w:ascii="Arial" w:hAnsi="Arial" w:cs="Arial"/>
          <w:sz w:val="20"/>
          <w:szCs w:val="20"/>
        </w:rPr>
        <w:t xml:space="preserve">, “is </w:t>
      </w:r>
      <w:r w:rsidR="0077429D" w:rsidRPr="000E384C">
        <w:rPr>
          <w:rFonts w:ascii="Arial" w:hAnsi="Arial" w:cs="Arial"/>
          <w:sz w:val="20"/>
          <w:szCs w:val="20"/>
          <w:lang w:val="en-US"/>
        </w:rPr>
        <w:t>there. It's ready to go yet it's really difficult to get traction</w:t>
      </w:r>
      <w:r w:rsidR="00D23697" w:rsidRPr="000E384C">
        <w:rPr>
          <w:rFonts w:ascii="Arial" w:hAnsi="Arial" w:cs="Arial"/>
          <w:sz w:val="20"/>
          <w:szCs w:val="20"/>
          <w:lang w:val="en-US"/>
        </w:rPr>
        <w:t xml:space="preserve"> on this in terms of the media</w:t>
      </w:r>
      <w:r w:rsidR="0077429D" w:rsidRPr="000E384C">
        <w:rPr>
          <w:rFonts w:ascii="Arial" w:hAnsi="Arial" w:cs="Arial"/>
          <w:sz w:val="20"/>
          <w:szCs w:val="20"/>
          <w:lang w:val="en-US"/>
        </w:rPr>
        <w:t>” (</w:t>
      </w:r>
      <w:r w:rsidR="00BE086D">
        <w:rPr>
          <w:rFonts w:ascii="Arial" w:hAnsi="Arial" w:cs="Arial"/>
          <w:sz w:val="20"/>
          <w:szCs w:val="20"/>
          <w:lang w:val="en-US"/>
        </w:rPr>
        <w:t>State Politician 1</w:t>
      </w:r>
      <w:r w:rsidR="0077429D" w:rsidRPr="000E384C">
        <w:rPr>
          <w:rFonts w:ascii="Arial" w:hAnsi="Arial" w:cs="Arial"/>
          <w:sz w:val="20"/>
          <w:szCs w:val="20"/>
          <w:lang w:val="en-US"/>
        </w:rPr>
        <w:t>)</w:t>
      </w:r>
      <w:r w:rsidR="009E3F6E" w:rsidRPr="000E384C">
        <w:rPr>
          <w:rFonts w:ascii="Arial" w:hAnsi="Arial" w:cs="Arial"/>
          <w:sz w:val="20"/>
          <w:szCs w:val="20"/>
          <w:lang w:val="en-US"/>
        </w:rPr>
        <w:t xml:space="preserve">. Another such alternative is the </w:t>
      </w:r>
      <w:r w:rsidR="00E1652E" w:rsidRPr="000E384C">
        <w:rPr>
          <w:rFonts w:ascii="Arial" w:hAnsi="Arial" w:cs="Arial"/>
          <w:sz w:val="20"/>
          <w:szCs w:val="20"/>
          <w:lang w:val="en-US"/>
        </w:rPr>
        <w:t xml:space="preserve">$500 million West Gate Distributor which </w:t>
      </w:r>
      <w:r w:rsidR="006D0E99" w:rsidRPr="000E384C">
        <w:rPr>
          <w:rFonts w:ascii="Arial" w:hAnsi="Arial" w:cs="Arial"/>
          <w:sz w:val="20"/>
          <w:szCs w:val="20"/>
          <w:lang w:val="en-US"/>
        </w:rPr>
        <w:t xml:space="preserve">appeared on the Labor Party platform leading into the 2014 Victorian state election. </w:t>
      </w:r>
      <w:r w:rsidR="00E1652E" w:rsidRPr="000E384C">
        <w:rPr>
          <w:rFonts w:ascii="Arial" w:hAnsi="Arial" w:cs="Arial"/>
          <w:sz w:val="20"/>
          <w:szCs w:val="20"/>
          <w:lang w:val="en-US"/>
        </w:rPr>
        <w:t>This is a comparatively much sm</w:t>
      </w:r>
      <w:r w:rsidR="005423DC">
        <w:rPr>
          <w:rFonts w:ascii="Arial" w:hAnsi="Arial" w:cs="Arial"/>
          <w:sz w:val="20"/>
          <w:szCs w:val="20"/>
          <w:lang w:val="en-US"/>
        </w:rPr>
        <w:t>aller project than the current</w:t>
      </w:r>
      <w:r w:rsidR="00E1652E" w:rsidRPr="000E384C">
        <w:rPr>
          <w:rFonts w:ascii="Arial" w:hAnsi="Arial" w:cs="Arial"/>
          <w:sz w:val="20"/>
          <w:szCs w:val="20"/>
          <w:lang w:val="en-US"/>
        </w:rPr>
        <w:t xml:space="preserve"> $5.5 billion West Gate Tunnel, and could also be delivered much quicker to remove many trucks off local street</w:t>
      </w:r>
      <w:r>
        <w:rPr>
          <w:rFonts w:ascii="Arial" w:hAnsi="Arial" w:cs="Arial"/>
          <w:sz w:val="20"/>
          <w:szCs w:val="20"/>
          <w:lang w:val="en-US"/>
        </w:rPr>
        <w:t>s</w:t>
      </w:r>
      <w:r w:rsidR="00E1652E" w:rsidRPr="000E384C">
        <w:rPr>
          <w:rFonts w:ascii="Arial" w:hAnsi="Arial" w:cs="Arial"/>
          <w:sz w:val="20"/>
          <w:szCs w:val="20"/>
          <w:lang w:val="en-US"/>
        </w:rPr>
        <w:t xml:space="preserve"> (the West Gate Tunnel will take 5 years to complete). </w:t>
      </w:r>
      <w:r>
        <w:rPr>
          <w:rFonts w:ascii="Arial" w:hAnsi="Arial" w:cs="Arial"/>
          <w:sz w:val="20"/>
          <w:szCs w:val="20"/>
          <w:lang w:val="en-US"/>
        </w:rPr>
        <w:t>There are a number of</w:t>
      </w:r>
      <w:r w:rsidR="00340BEE" w:rsidRPr="000E384C">
        <w:rPr>
          <w:rFonts w:ascii="Arial" w:hAnsi="Arial" w:cs="Arial"/>
          <w:sz w:val="20"/>
          <w:szCs w:val="20"/>
          <w:lang w:val="en-US"/>
        </w:rPr>
        <w:t xml:space="preserve"> sticking point</w:t>
      </w:r>
      <w:r>
        <w:rPr>
          <w:rFonts w:ascii="Arial" w:hAnsi="Arial" w:cs="Arial"/>
          <w:sz w:val="20"/>
          <w:szCs w:val="20"/>
          <w:lang w:val="en-US"/>
        </w:rPr>
        <w:t>s</w:t>
      </w:r>
      <w:r w:rsidR="00340BEE" w:rsidRPr="000E384C">
        <w:rPr>
          <w:rFonts w:ascii="Arial" w:hAnsi="Arial" w:cs="Arial"/>
          <w:sz w:val="20"/>
          <w:szCs w:val="20"/>
          <w:lang w:val="en-US"/>
        </w:rPr>
        <w:t xml:space="preserve"> in trying to achieve full agreement on what the alternative ought to be, but nonetheless,</w:t>
      </w:r>
      <w:r w:rsidR="006D0E99" w:rsidRPr="000E384C">
        <w:rPr>
          <w:rFonts w:ascii="Arial" w:hAnsi="Arial" w:cs="Arial"/>
          <w:sz w:val="20"/>
          <w:szCs w:val="20"/>
          <w:lang w:val="en-US"/>
        </w:rPr>
        <w:t xml:space="preserve"> it is the view of some leaders in this community that </w:t>
      </w:r>
      <w:r w:rsidR="00340BEE" w:rsidRPr="000E384C">
        <w:rPr>
          <w:rFonts w:ascii="Arial" w:hAnsi="Arial" w:cs="Arial"/>
          <w:sz w:val="20"/>
          <w:szCs w:val="20"/>
          <w:lang w:val="en-US"/>
        </w:rPr>
        <w:t>there should be an alternative on offer</w:t>
      </w:r>
      <w:r>
        <w:rPr>
          <w:rFonts w:ascii="Arial" w:hAnsi="Arial" w:cs="Arial"/>
          <w:sz w:val="20"/>
          <w:szCs w:val="20"/>
          <w:lang w:val="en-US"/>
        </w:rPr>
        <w:t>, or that the campaigners take a firm stance on what a possible alternative ought to be, as this long standing local politician argued,</w:t>
      </w:r>
    </w:p>
    <w:p w14:paraId="4FC78134" w14:textId="77777777" w:rsidR="00502C88" w:rsidRPr="000E384C" w:rsidRDefault="00502C88" w:rsidP="000E384C">
      <w:pPr>
        <w:spacing w:line="240" w:lineRule="auto"/>
        <w:ind w:left="567"/>
        <w:rPr>
          <w:rFonts w:ascii="Arial" w:hAnsi="Arial" w:cs="Arial"/>
          <w:sz w:val="20"/>
          <w:szCs w:val="20"/>
          <w:lang w:val="en-US"/>
        </w:rPr>
      </w:pPr>
      <w:r w:rsidRPr="000E384C">
        <w:rPr>
          <w:rFonts w:ascii="Arial" w:hAnsi="Arial" w:cs="Arial"/>
          <w:sz w:val="20"/>
          <w:szCs w:val="20"/>
          <w:lang w:val="en-US"/>
        </w:rPr>
        <w:t xml:space="preserve">“I'm a firm believer in not actually lobbying about what you don't want, you lobby about what you want. I remember speaking to Jackie </w:t>
      </w:r>
      <w:proofErr w:type="spellStart"/>
      <w:r w:rsidRPr="000E384C">
        <w:rPr>
          <w:rFonts w:ascii="Arial" w:hAnsi="Arial" w:cs="Arial"/>
          <w:sz w:val="20"/>
          <w:szCs w:val="20"/>
          <w:lang w:val="en-US"/>
        </w:rPr>
        <w:t>Fristacky</w:t>
      </w:r>
      <w:proofErr w:type="spellEnd"/>
      <w:r w:rsidRPr="000E384C">
        <w:rPr>
          <w:rFonts w:ascii="Arial" w:hAnsi="Arial" w:cs="Arial"/>
          <w:sz w:val="20"/>
          <w:szCs w:val="20"/>
          <w:lang w:val="en-US"/>
        </w:rPr>
        <w:t xml:space="preserve"> of the </w:t>
      </w:r>
      <w:proofErr w:type="spellStart"/>
      <w:r w:rsidRPr="000E384C">
        <w:rPr>
          <w:rFonts w:ascii="Arial" w:hAnsi="Arial" w:cs="Arial"/>
          <w:sz w:val="20"/>
          <w:szCs w:val="20"/>
          <w:lang w:val="en-US"/>
        </w:rPr>
        <w:t>Yarra</w:t>
      </w:r>
      <w:proofErr w:type="spellEnd"/>
      <w:r w:rsidRPr="000E384C">
        <w:rPr>
          <w:rFonts w:ascii="Arial" w:hAnsi="Arial" w:cs="Arial"/>
          <w:sz w:val="20"/>
          <w:szCs w:val="20"/>
          <w:lang w:val="en-US"/>
        </w:rPr>
        <w:t xml:space="preserve"> Council when they were </w:t>
      </w:r>
      <w:r w:rsidRPr="000E384C">
        <w:rPr>
          <w:rFonts w:ascii="Arial" w:hAnsi="Arial" w:cs="Arial"/>
          <w:sz w:val="20"/>
          <w:szCs w:val="20"/>
          <w:lang w:val="en-US"/>
        </w:rPr>
        <w:lastRenderedPageBreak/>
        <w:t xml:space="preserve">protesting against East Link, and saying really you should be actually highlighting the things that you want which was mainly the train upgrades and the like. I think you have more power when you sit around the table and </w:t>
      </w:r>
      <w:r w:rsidR="00326E4B">
        <w:rPr>
          <w:rFonts w:ascii="Arial" w:hAnsi="Arial" w:cs="Arial"/>
          <w:sz w:val="20"/>
          <w:szCs w:val="20"/>
          <w:lang w:val="en-US"/>
        </w:rPr>
        <w:t xml:space="preserve">it is </w:t>
      </w:r>
      <w:r w:rsidRPr="000E384C">
        <w:rPr>
          <w:rFonts w:ascii="Arial" w:hAnsi="Arial" w:cs="Arial"/>
          <w:sz w:val="20"/>
          <w:szCs w:val="20"/>
          <w:lang w:val="en-US"/>
        </w:rPr>
        <w:t>pretty clear what your wants are</w:t>
      </w:r>
      <w:r w:rsidR="00C2264A" w:rsidRPr="000E384C">
        <w:rPr>
          <w:rFonts w:ascii="Arial" w:hAnsi="Arial" w:cs="Arial"/>
          <w:sz w:val="20"/>
          <w:szCs w:val="20"/>
          <w:lang w:val="en-US"/>
        </w:rPr>
        <w:t xml:space="preserve">.” </w:t>
      </w:r>
      <w:r w:rsidRPr="000E384C">
        <w:rPr>
          <w:rFonts w:ascii="Arial" w:hAnsi="Arial" w:cs="Arial"/>
          <w:sz w:val="20"/>
          <w:szCs w:val="20"/>
          <w:lang w:val="en-US"/>
        </w:rPr>
        <w:t>(</w:t>
      </w:r>
      <w:r w:rsidR="00BE086D">
        <w:rPr>
          <w:rFonts w:ascii="Arial" w:hAnsi="Arial" w:cs="Arial"/>
          <w:sz w:val="20"/>
          <w:szCs w:val="20"/>
          <w:lang w:val="en-US"/>
        </w:rPr>
        <w:t>Local politician 2</w:t>
      </w:r>
      <w:r w:rsidRPr="000E384C">
        <w:rPr>
          <w:rFonts w:ascii="Arial" w:hAnsi="Arial" w:cs="Arial"/>
          <w:sz w:val="20"/>
          <w:szCs w:val="20"/>
          <w:lang w:val="en-US"/>
        </w:rPr>
        <w:t>)</w:t>
      </w:r>
    </w:p>
    <w:p w14:paraId="33B48B79" w14:textId="77777777" w:rsidR="00F3649D" w:rsidRPr="000E384C" w:rsidRDefault="00F3649D" w:rsidP="000E384C">
      <w:pPr>
        <w:spacing w:line="240" w:lineRule="auto"/>
        <w:rPr>
          <w:rFonts w:ascii="Arial" w:hAnsi="Arial" w:cs="Arial"/>
          <w:sz w:val="20"/>
          <w:szCs w:val="20"/>
          <w:lang w:val="en-US"/>
        </w:rPr>
      </w:pPr>
      <w:r w:rsidRPr="000E384C">
        <w:rPr>
          <w:rFonts w:ascii="Arial" w:hAnsi="Arial" w:cs="Arial"/>
          <w:sz w:val="20"/>
          <w:szCs w:val="20"/>
          <w:lang w:val="en-US"/>
        </w:rPr>
        <w:t>It would seem that the community in the inner west are being confronted with having to make a series of trade-offs: to agree to this project or to have to endure ongoing truck traffic and risk the health o</w:t>
      </w:r>
      <w:r w:rsidR="00326E4B">
        <w:rPr>
          <w:rFonts w:ascii="Arial" w:hAnsi="Arial" w:cs="Arial"/>
          <w:sz w:val="20"/>
          <w:szCs w:val="20"/>
          <w:lang w:val="en-US"/>
        </w:rPr>
        <w:t>f</w:t>
      </w:r>
      <w:r w:rsidRPr="000E384C">
        <w:rPr>
          <w:rFonts w:ascii="Arial" w:hAnsi="Arial" w:cs="Arial"/>
          <w:sz w:val="20"/>
          <w:szCs w:val="20"/>
          <w:lang w:val="en-US"/>
        </w:rPr>
        <w:t xml:space="preserve"> residents and in particular, children. </w:t>
      </w:r>
      <w:r w:rsidR="00326E4B">
        <w:rPr>
          <w:rFonts w:ascii="Arial" w:hAnsi="Arial" w:cs="Arial"/>
          <w:sz w:val="20"/>
          <w:szCs w:val="20"/>
          <w:lang w:val="en-US"/>
        </w:rPr>
        <w:t xml:space="preserve"> </w:t>
      </w:r>
      <w:r w:rsidRPr="000E384C">
        <w:rPr>
          <w:rFonts w:ascii="Arial" w:hAnsi="Arial" w:cs="Arial"/>
          <w:sz w:val="20"/>
          <w:szCs w:val="20"/>
          <w:lang w:val="en-US"/>
        </w:rPr>
        <w:t>There is a sense of desperation to see a solution come forward and there is a universal concern for ongoing impacts on health. The way forwa</w:t>
      </w:r>
      <w:r w:rsidR="006D0E99" w:rsidRPr="000E384C">
        <w:rPr>
          <w:rFonts w:ascii="Arial" w:hAnsi="Arial" w:cs="Arial"/>
          <w:sz w:val="20"/>
          <w:szCs w:val="20"/>
          <w:lang w:val="en-US"/>
        </w:rPr>
        <w:t>rd (and what the various campaigners</w:t>
      </w:r>
      <w:r w:rsidRPr="000E384C">
        <w:rPr>
          <w:rFonts w:ascii="Arial" w:hAnsi="Arial" w:cs="Arial"/>
          <w:sz w:val="20"/>
          <w:szCs w:val="20"/>
          <w:lang w:val="en-US"/>
        </w:rPr>
        <w:t xml:space="preserve"> are prepared to accept</w:t>
      </w:r>
      <w:r w:rsidR="00987702">
        <w:rPr>
          <w:rFonts w:ascii="Arial" w:hAnsi="Arial" w:cs="Arial"/>
          <w:sz w:val="20"/>
          <w:szCs w:val="20"/>
          <w:lang w:val="en-US"/>
        </w:rPr>
        <w:t xml:space="preserve"> to achieve a healthier future for the west</w:t>
      </w:r>
      <w:r w:rsidRPr="000E384C">
        <w:rPr>
          <w:rFonts w:ascii="Arial" w:hAnsi="Arial" w:cs="Arial"/>
          <w:sz w:val="20"/>
          <w:szCs w:val="20"/>
          <w:lang w:val="en-US"/>
        </w:rPr>
        <w:t xml:space="preserve">) is what is being contested. </w:t>
      </w:r>
    </w:p>
    <w:p w14:paraId="305763CB" w14:textId="77777777" w:rsidR="009B0142" w:rsidRPr="00490DDD" w:rsidRDefault="006D0E99" w:rsidP="000E384C">
      <w:pPr>
        <w:spacing w:line="240" w:lineRule="auto"/>
        <w:rPr>
          <w:rFonts w:ascii="Arial" w:hAnsi="Arial" w:cs="Arial"/>
          <w:b/>
        </w:rPr>
      </w:pPr>
      <w:r w:rsidRPr="00490DDD">
        <w:rPr>
          <w:rFonts w:ascii="Arial" w:hAnsi="Arial" w:cs="Arial"/>
          <w:b/>
        </w:rPr>
        <w:t>Conclusion</w:t>
      </w:r>
    </w:p>
    <w:p w14:paraId="239C3D7C" w14:textId="77777777" w:rsidR="00FC44A9" w:rsidRPr="000E384C" w:rsidRDefault="0006582E" w:rsidP="000E384C">
      <w:pPr>
        <w:widowControl w:val="0"/>
        <w:spacing w:line="240" w:lineRule="auto"/>
        <w:rPr>
          <w:rFonts w:ascii="Arial" w:eastAsia="Times New Roman" w:hAnsi="Arial" w:cs="Arial"/>
          <w:bCs/>
          <w:color w:val="000000"/>
          <w:sz w:val="20"/>
          <w:szCs w:val="20"/>
          <w:lang w:val="en-US" w:eastAsia="en-AU"/>
        </w:rPr>
      </w:pPr>
      <w:r w:rsidRPr="000E384C">
        <w:rPr>
          <w:rFonts w:ascii="Arial" w:eastAsia="Times New Roman" w:hAnsi="Arial" w:cs="Arial"/>
          <w:bCs/>
          <w:color w:val="000000"/>
          <w:sz w:val="20"/>
          <w:szCs w:val="20"/>
          <w:lang w:val="en-US" w:eastAsia="en-AU"/>
        </w:rPr>
        <w:t>This paper examined the geography of citizen resistance against the proposed West Gate Tunnel project and the reimagining of transport futures</w:t>
      </w:r>
      <w:r w:rsidR="00711880" w:rsidRPr="000E384C">
        <w:rPr>
          <w:rFonts w:ascii="Arial" w:eastAsia="Times New Roman" w:hAnsi="Arial" w:cs="Arial"/>
          <w:bCs/>
          <w:color w:val="000000"/>
          <w:sz w:val="20"/>
          <w:szCs w:val="20"/>
          <w:lang w:val="en-US" w:eastAsia="en-AU"/>
        </w:rPr>
        <w:t>, particularly the extent to which campaigners were prepared to resist these proposals whole-hea</w:t>
      </w:r>
      <w:r w:rsidR="00BB21C8">
        <w:rPr>
          <w:rFonts w:ascii="Arial" w:eastAsia="Times New Roman" w:hAnsi="Arial" w:cs="Arial"/>
          <w:bCs/>
          <w:color w:val="000000"/>
          <w:sz w:val="20"/>
          <w:szCs w:val="20"/>
          <w:lang w:val="en-US" w:eastAsia="en-AU"/>
        </w:rPr>
        <w:t xml:space="preserve">rtedly </w:t>
      </w:r>
      <w:r w:rsidR="00711880" w:rsidRPr="000E384C">
        <w:rPr>
          <w:rFonts w:ascii="Arial" w:eastAsia="Times New Roman" w:hAnsi="Arial" w:cs="Arial"/>
          <w:bCs/>
          <w:color w:val="000000"/>
          <w:sz w:val="20"/>
          <w:szCs w:val="20"/>
          <w:lang w:val="en-US" w:eastAsia="en-AU"/>
        </w:rPr>
        <w:t>or in part. By examining the nuances of citizen resistance and engagement</w:t>
      </w:r>
      <w:r w:rsidR="008A44C4">
        <w:rPr>
          <w:rFonts w:ascii="Arial" w:eastAsia="Times New Roman" w:hAnsi="Arial" w:cs="Arial"/>
          <w:bCs/>
          <w:color w:val="000000"/>
          <w:sz w:val="20"/>
          <w:szCs w:val="20"/>
          <w:lang w:val="en-US" w:eastAsia="en-AU"/>
        </w:rPr>
        <w:t xml:space="preserve"> and the conditions that</w:t>
      </w:r>
      <w:r w:rsidR="005423DC">
        <w:rPr>
          <w:rFonts w:ascii="Arial" w:eastAsia="Times New Roman" w:hAnsi="Arial" w:cs="Arial"/>
          <w:bCs/>
          <w:color w:val="000000"/>
          <w:sz w:val="20"/>
          <w:szCs w:val="20"/>
          <w:lang w:val="en-US" w:eastAsia="en-AU"/>
        </w:rPr>
        <w:t xml:space="preserve"> produce citizen-led responses like these</w:t>
      </w:r>
      <w:r w:rsidR="00711880" w:rsidRPr="000E384C">
        <w:rPr>
          <w:rFonts w:ascii="Arial" w:eastAsia="Times New Roman" w:hAnsi="Arial" w:cs="Arial"/>
          <w:bCs/>
          <w:color w:val="000000"/>
          <w:sz w:val="20"/>
          <w:szCs w:val="20"/>
          <w:lang w:val="en-US" w:eastAsia="en-AU"/>
        </w:rPr>
        <w:t xml:space="preserve"> it is possible to reframe transport politics to include the role of citizens</w:t>
      </w:r>
      <w:r w:rsidR="008A44C4">
        <w:rPr>
          <w:rFonts w:ascii="Arial" w:eastAsia="Times New Roman" w:hAnsi="Arial" w:cs="Arial"/>
          <w:bCs/>
          <w:color w:val="000000"/>
          <w:sz w:val="20"/>
          <w:szCs w:val="20"/>
          <w:lang w:val="en-US" w:eastAsia="en-AU"/>
        </w:rPr>
        <w:t xml:space="preserve"> and how this role is shaped by the g</w:t>
      </w:r>
      <w:r w:rsidR="00711880" w:rsidRPr="000E384C">
        <w:rPr>
          <w:rFonts w:ascii="Arial" w:eastAsia="Times New Roman" w:hAnsi="Arial" w:cs="Arial"/>
          <w:bCs/>
          <w:color w:val="000000"/>
          <w:sz w:val="20"/>
          <w:szCs w:val="20"/>
          <w:lang w:val="en-US" w:eastAsia="en-AU"/>
        </w:rPr>
        <w:t>eography of the project. In doing so</w:t>
      </w:r>
      <w:r w:rsidR="005423DC">
        <w:rPr>
          <w:rFonts w:ascii="Arial" w:eastAsia="Times New Roman" w:hAnsi="Arial" w:cs="Arial"/>
          <w:bCs/>
          <w:color w:val="000000"/>
          <w:sz w:val="20"/>
          <w:szCs w:val="20"/>
          <w:lang w:val="en-US" w:eastAsia="en-AU"/>
        </w:rPr>
        <w:t xml:space="preserve"> it is possible to develop a framework structured around </w:t>
      </w:r>
      <w:r w:rsidR="00711880" w:rsidRPr="000E384C">
        <w:rPr>
          <w:rFonts w:ascii="Arial" w:eastAsia="Times New Roman" w:hAnsi="Arial" w:cs="Arial"/>
          <w:bCs/>
          <w:color w:val="000000"/>
          <w:sz w:val="20"/>
          <w:szCs w:val="20"/>
          <w:lang w:val="en-US" w:eastAsia="en-AU"/>
        </w:rPr>
        <w:t>an ever present and emergent urban transport politics</w:t>
      </w:r>
      <w:r w:rsidR="005423DC">
        <w:rPr>
          <w:rFonts w:ascii="Arial" w:eastAsia="Times New Roman" w:hAnsi="Arial" w:cs="Arial"/>
          <w:bCs/>
          <w:color w:val="000000"/>
          <w:sz w:val="20"/>
          <w:szCs w:val="20"/>
          <w:lang w:val="en-US" w:eastAsia="en-AU"/>
        </w:rPr>
        <w:t>, thereby positioning transport politics within a wider ‘urban political agenda’ that f</w:t>
      </w:r>
      <w:r w:rsidR="008A44C4">
        <w:rPr>
          <w:rFonts w:ascii="Arial" w:eastAsia="Times New Roman" w:hAnsi="Arial" w:cs="Arial"/>
          <w:bCs/>
          <w:color w:val="000000"/>
          <w:sz w:val="20"/>
          <w:szCs w:val="20"/>
          <w:lang w:val="en-US" w:eastAsia="en-AU"/>
        </w:rPr>
        <w:t xml:space="preserve">oregrounds transport fortunes as a </w:t>
      </w:r>
      <w:r w:rsidR="005423DC">
        <w:rPr>
          <w:rFonts w:ascii="Arial" w:eastAsia="Times New Roman" w:hAnsi="Arial" w:cs="Arial"/>
          <w:bCs/>
          <w:color w:val="000000"/>
          <w:sz w:val="20"/>
          <w:szCs w:val="20"/>
          <w:lang w:val="en-US" w:eastAsia="en-AU"/>
        </w:rPr>
        <w:t>condition</w:t>
      </w:r>
      <w:r w:rsidR="008A44C4">
        <w:rPr>
          <w:rFonts w:ascii="Arial" w:eastAsia="Times New Roman" w:hAnsi="Arial" w:cs="Arial"/>
          <w:bCs/>
          <w:color w:val="000000"/>
          <w:sz w:val="20"/>
          <w:szCs w:val="20"/>
          <w:lang w:val="en-US" w:eastAsia="en-AU"/>
        </w:rPr>
        <w:t xml:space="preserve"> prompting actors to </w:t>
      </w:r>
      <w:proofErr w:type="spellStart"/>
      <w:r w:rsidR="008A44C4">
        <w:rPr>
          <w:rFonts w:ascii="Arial" w:eastAsia="Times New Roman" w:hAnsi="Arial" w:cs="Arial"/>
          <w:bCs/>
          <w:color w:val="000000"/>
          <w:sz w:val="20"/>
          <w:szCs w:val="20"/>
          <w:lang w:val="en-US" w:eastAsia="en-AU"/>
        </w:rPr>
        <w:t>politicise</w:t>
      </w:r>
      <w:proofErr w:type="spellEnd"/>
      <w:r w:rsidR="008A44C4">
        <w:rPr>
          <w:rFonts w:ascii="Arial" w:eastAsia="Times New Roman" w:hAnsi="Arial" w:cs="Arial"/>
          <w:bCs/>
          <w:color w:val="000000"/>
          <w:sz w:val="20"/>
          <w:szCs w:val="20"/>
          <w:lang w:val="en-US" w:eastAsia="en-AU"/>
        </w:rPr>
        <w:t xml:space="preserve"> projects</w:t>
      </w:r>
      <w:r w:rsidR="005423DC">
        <w:rPr>
          <w:rFonts w:ascii="Arial" w:eastAsia="Times New Roman" w:hAnsi="Arial" w:cs="Arial"/>
          <w:bCs/>
          <w:color w:val="000000"/>
          <w:sz w:val="20"/>
          <w:szCs w:val="20"/>
          <w:lang w:val="en-US" w:eastAsia="en-AU"/>
        </w:rPr>
        <w:t xml:space="preserve"> (</w:t>
      </w:r>
      <w:proofErr w:type="spellStart"/>
      <w:r w:rsidR="005423DC">
        <w:rPr>
          <w:rFonts w:ascii="Arial" w:eastAsia="Times New Roman" w:hAnsi="Arial" w:cs="Arial"/>
          <w:bCs/>
          <w:color w:val="000000"/>
          <w:sz w:val="20"/>
          <w:szCs w:val="20"/>
          <w:lang w:val="en-US" w:eastAsia="en-AU"/>
        </w:rPr>
        <w:t>Dikec</w:t>
      </w:r>
      <w:proofErr w:type="spellEnd"/>
      <w:r w:rsidR="005423DC">
        <w:rPr>
          <w:rFonts w:ascii="Arial" w:eastAsia="Times New Roman" w:hAnsi="Arial" w:cs="Arial"/>
          <w:bCs/>
          <w:color w:val="000000"/>
          <w:sz w:val="20"/>
          <w:szCs w:val="20"/>
          <w:lang w:val="en-US" w:eastAsia="en-AU"/>
        </w:rPr>
        <w:t xml:space="preserve"> &amp; </w:t>
      </w:r>
      <w:proofErr w:type="spellStart"/>
      <w:r w:rsidR="005423DC">
        <w:rPr>
          <w:rFonts w:ascii="Arial" w:eastAsia="Times New Roman" w:hAnsi="Arial" w:cs="Arial"/>
          <w:bCs/>
          <w:color w:val="000000"/>
          <w:sz w:val="20"/>
          <w:szCs w:val="20"/>
          <w:lang w:val="en-US" w:eastAsia="en-AU"/>
        </w:rPr>
        <w:t>Swyngedouw</w:t>
      </w:r>
      <w:proofErr w:type="spellEnd"/>
      <w:r w:rsidR="005423DC">
        <w:rPr>
          <w:rFonts w:ascii="Arial" w:eastAsia="Times New Roman" w:hAnsi="Arial" w:cs="Arial"/>
          <w:bCs/>
          <w:color w:val="000000"/>
          <w:sz w:val="20"/>
          <w:szCs w:val="20"/>
          <w:lang w:val="en-US" w:eastAsia="en-AU"/>
        </w:rPr>
        <w:t>, 2017)</w:t>
      </w:r>
      <w:r w:rsidR="00711880" w:rsidRPr="000E384C">
        <w:rPr>
          <w:rFonts w:ascii="Arial" w:eastAsia="Times New Roman" w:hAnsi="Arial" w:cs="Arial"/>
          <w:bCs/>
          <w:color w:val="000000"/>
          <w:sz w:val="20"/>
          <w:szCs w:val="20"/>
          <w:lang w:val="en-US" w:eastAsia="en-AU"/>
        </w:rPr>
        <w:t xml:space="preserve">. </w:t>
      </w:r>
      <w:r w:rsidRPr="000E384C">
        <w:rPr>
          <w:rFonts w:ascii="Arial" w:eastAsia="Times New Roman" w:hAnsi="Arial" w:cs="Arial"/>
          <w:bCs/>
          <w:color w:val="000000"/>
          <w:sz w:val="20"/>
          <w:szCs w:val="20"/>
          <w:lang w:val="en-US" w:eastAsia="en-AU"/>
        </w:rPr>
        <w:t>The first in a series of inner city toll ways to be proposed for Melbourne since 2012 - the East West Link (Stage 2) - was fiercely contested attracting considerable consternation from multiple citizen campaigner groups. Some of these groups were focused on the local amenity impacts borne by the project, while others including the local planning academic community, former planning advisors to government, and student groups to name a few</w:t>
      </w:r>
      <w:r w:rsidR="00C21365" w:rsidRPr="000E384C">
        <w:rPr>
          <w:rFonts w:ascii="Arial" w:eastAsia="Times New Roman" w:hAnsi="Arial" w:cs="Arial"/>
          <w:bCs/>
          <w:color w:val="000000"/>
          <w:sz w:val="20"/>
          <w:szCs w:val="20"/>
          <w:lang w:val="en-US" w:eastAsia="en-AU"/>
        </w:rPr>
        <w:t xml:space="preserve"> communicated their concerns about this project and were connected by their commitment to not only stop this project, but to advocate for public transport solutions to the growing traffic concerns of inner Melbourne (see </w:t>
      </w:r>
      <w:r w:rsidR="00DD56F1" w:rsidRPr="000E384C">
        <w:rPr>
          <w:rFonts w:ascii="Arial" w:eastAsia="Times New Roman" w:hAnsi="Arial" w:cs="Arial"/>
          <w:bCs/>
          <w:color w:val="000000"/>
          <w:sz w:val="20"/>
          <w:szCs w:val="20"/>
          <w:lang w:val="en-US" w:eastAsia="en-AU"/>
        </w:rPr>
        <w:t>Legacy</w:t>
      </w:r>
      <w:r w:rsidR="00B177DF">
        <w:rPr>
          <w:rFonts w:ascii="Arial" w:eastAsia="Times New Roman" w:hAnsi="Arial" w:cs="Arial"/>
          <w:bCs/>
          <w:color w:val="000000"/>
          <w:sz w:val="20"/>
          <w:szCs w:val="20"/>
          <w:lang w:val="en-US" w:eastAsia="en-AU"/>
        </w:rPr>
        <w:t>,</w:t>
      </w:r>
      <w:r w:rsidR="00DD56F1" w:rsidRPr="000E384C">
        <w:rPr>
          <w:rFonts w:ascii="Arial" w:eastAsia="Times New Roman" w:hAnsi="Arial" w:cs="Arial"/>
          <w:bCs/>
          <w:color w:val="000000"/>
          <w:sz w:val="20"/>
          <w:szCs w:val="20"/>
          <w:lang w:val="en-US" w:eastAsia="en-AU"/>
        </w:rPr>
        <w:t xml:space="preserve"> 2016</w:t>
      </w:r>
      <w:r w:rsidR="00BB21C8">
        <w:rPr>
          <w:rFonts w:ascii="Arial" w:eastAsia="Times New Roman" w:hAnsi="Arial" w:cs="Arial"/>
          <w:bCs/>
          <w:color w:val="000000"/>
          <w:sz w:val="20"/>
          <w:szCs w:val="20"/>
          <w:lang w:val="en-US" w:eastAsia="en-AU"/>
        </w:rPr>
        <w:t>ab</w:t>
      </w:r>
      <w:r w:rsidR="00C21365" w:rsidRPr="000E384C">
        <w:rPr>
          <w:rFonts w:ascii="Arial" w:eastAsia="Times New Roman" w:hAnsi="Arial" w:cs="Arial"/>
          <w:bCs/>
          <w:color w:val="000000"/>
          <w:sz w:val="20"/>
          <w:szCs w:val="20"/>
          <w:lang w:val="en-US" w:eastAsia="en-AU"/>
        </w:rPr>
        <w:t>). Examining the initial stages of the community campaigns surrounding the West Gate Tunnel project (at the point of writing the project is currently going through a process of public submissions connected to the Environmental Effects Statement), revealed a far more uneven and contested relationship between campaigns waged to the north and so</w:t>
      </w:r>
      <w:r w:rsidR="005423DC">
        <w:rPr>
          <w:rFonts w:ascii="Arial" w:eastAsia="Times New Roman" w:hAnsi="Arial" w:cs="Arial"/>
          <w:bCs/>
          <w:color w:val="000000"/>
          <w:sz w:val="20"/>
          <w:szCs w:val="20"/>
          <w:lang w:val="en-US" w:eastAsia="en-AU"/>
        </w:rPr>
        <w:t>uth of the West Gate Freeway which is marked by an uneven process of transport planning and the transport impacts they produce; in this case it is the displacement of truck traffic. This paper argues</w:t>
      </w:r>
      <w:r w:rsidR="00C21365" w:rsidRPr="000E384C">
        <w:rPr>
          <w:rFonts w:ascii="Arial" w:eastAsia="Times New Roman" w:hAnsi="Arial" w:cs="Arial"/>
          <w:bCs/>
          <w:color w:val="000000"/>
          <w:sz w:val="20"/>
          <w:szCs w:val="20"/>
          <w:lang w:val="en-US" w:eastAsia="en-AU"/>
        </w:rPr>
        <w:t xml:space="preserve"> that these differences could be explained </w:t>
      </w:r>
      <w:r w:rsidR="008B5CD6" w:rsidRPr="000E384C">
        <w:rPr>
          <w:rFonts w:ascii="Arial" w:eastAsia="Times New Roman" w:hAnsi="Arial" w:cs="Arial"/>
          <w:bCs/>
          <w:color w:val="000000"/>
          <w:sz w:val="20"/>
          <w:szCs w:val="20"/>
          <w:lang w:val="en-US" w:eastAsia="en-AU"/>
        </w:rPr>
        <w:t xml:space="preserve">by understanding the transport fortunes that everyday citizens endure, including not only traffic congestion, poor transport options and lack of connectivity to services and jobs located elsewhere, but the health impacts that such </w:t>
      </w:r>
      <w:r w:rsidR="00FF4663" w:rsidRPr="000E384C">
        <w:rPr>
          <w:rFonts w:ascii="Arial" w:eastAsia="Times New Roman" w:hAnsi="Arial" w:cs="Arial"/>
          <w:bCs/>
          <w:color w:val="000000"/>
          <w:sz w:val="20"/>
          <w:szCs w:val="20"/>
          <w:lang w:val="en-US" w:eastAsia="en-AU"/>
        </w:rPr>
        <w:t xml:space="preserve">traffic creates, a hard </w:t>
      </w:r>
      <w:r w:rsidR="000C2876" w:rsidRPr="000E384C">
        <w:rPr>
          <w:rFonts w:ascii="Arial" w:eastAsia="Times New Roman" w:hAnsi="Arial" w:cs="Arial"/>
          <w:bCs/>
          <w:color w:val="000000"/>
          <w:sz w:val="20"/>
          <w:szCs w:val="20"/>
          <w:lang w:val="en-US" w:eastAsia="en-AU"/>
        </w:rPr>
        <w:t>reality</w:t>
      </w:r>
      <w:r w:rsidR="00FF4663" w:rsidRPr="000E384C">
        <w:rPr>
          <w:rFonts w:ascii="Arial" w:eastAsia="Times New Roman" w:hAnsi="Arial" w:cs="Arial"/>
          <w:bCs/>
          <w:color w:val="000000"/>
          <w:sz w:val="20"/>
          <w:szCs w:val="20"/>
          <w:lang w:val="en-US" w:eastAsia="en-AU"/>
        </w:rPr>
        <w:t xml:space="preserve"> for the residents of the inner west.</w:t>
      </w:r>
      <w:r w:rsidR="00861137" w:rsidRPr="000E384C">
        <w:rPr>
          <w:rFonts w:ascii="Arial" w:eastAsia="Times New Roman" w:hAnsi="Arial" w:cs="Arial"/>
          <w:bCs/>
          <w:color w:val="000000"/>
          <w:sz w:val="20"/>
          <w:szCs w:val="20"/>
          <w:lang w:val="en-US" w:eastAsia="en-AU"/>
        </w:rPr>
        <w:t xml:space="preserve"> </w:t>
      </w:r>
      <w:r w:rsidRPr="000E384C">
        <w:rPr>
          <w:rFonts w:ascii="Arial" w:eastAsia="Times New Roman" w:hAnsi="Arial" w:cs="Arial"/>
          <w:bCs/>
          <w:color w:val="000000"/>
          <w:sz w:val="20"/>
          <w:szCs w:val="20"/>
          <w:lang w:val="en-US" w:eastAsia="en-AU"/>
        </w:rPr>
        <w:t xml:space="preserve"> As resident groups, locally elected politicians and long-standing public transport advocates</w:t>
      </w:r>
      <w:r w:rsidR="00861137" w:rsidRPr="000E384C">
        <w:rPr>
          <w:rFonts w:ascii="Arial" w:eastAsia="Times New Roman" w:hAnsi="Arial" w:cs="Arial"/>
          <w:bCs/>
          <w:color w:val="000000"/>
          <w:sz w:val="20"/>
          <w:szCs w:val="20"/>
          <w:lang w:val="en-US" w:eastAsia="en-AU"/>
        </w:rPr>
        <w:t xml:space="preserve"> seek to challenge the efficacy of the West Gate Tunnel, </w:t>
      </w:r>
      <w:r w:rsidRPr="000E384C">
        <w:rPr>
          <w:rFonts w:ascii="Arial" w:eastAsia="Times New Roman" w:hAnsi="Arial" w:cs="Arial"/>
          <w:bCs/>
          <w:color w:val="000000"/>
          <w:sz w:val="20"/>
          <w:szCs w:val="20"/>
          <w:lang w:val="en-US" w:eastAsia="en-AU"/>
        </w:rPr>
        <w:t xml:space="preserve">the contestation </w:t>
      </w:r>
      <w:r w:rsidR="005423DC">
        <w:rPr>
          <w:rFonts w:ascii="Arial" w:eastAsia="Times New Roman" w:hAnsi="Arial" w:cs="Arial"/>
          <w:bCs/>
          <w:color w:val="000000"/>
          <w:sz w:val="20"/>
          <w:szCs w:val="20"/>
          <w:lang w:val="en-US" w:eastAsia="en-AU"/>
        </w:rPr>
        <w:t xml:space="preserve">mounting is also producing </w:t>
      </w:r>
      <w:r w:rsidRPr="000E384C">
        <w:rPr>
          <w:rFonts w:ascii="Arial" w:eastAsia="Times New Roman" w:hAnsi="Arial" w:cs="Arial"/>
          <w:bCs/>
          <w:color w:val="000000"/>
          <w:sz w:val="20"/>
          <w:szCs w:val="20"/>
          <w:lang w:val="en-US" w:eastAsia="en-AU"/>
        </w:rPr>
        <w:t>multiple re</w:t>
      </w:r>
      <w:r w:rsidR="00861137" w:rsidRPr="000E384C">
        <w:rPr>
          <w:rFonts w:ascii="Arial" w:eastAsia="Times New Roman" w:hAnsi="Arial" w:cs="Arial"/>
          <w:bCs/>
          <w:color w:val="000000"/>
          <w:sz w:val="20"/>
          <w:szCs w:val="20"/>
          <w:lang w:val="en-US" w:eastAsia="en-AU"/>
        </w:rPr>
        <w:t>-</w:t>
      </w:r>
      <w:r w:rsidRPr="000E384C">
        <w:rPr>
          <w:rFonts w:ascii="Arial" w:eastAsia="Times New Roman" w:hAnsi="Arial" w:cs="Arial"/>
          <w:bCs/>
          <w:color w:val="000000"/>
          <w:sz w:val="20"/>
          <w:szCs w:val="20"/>
          <w:lang w:val="en-US" w:eastAsia="en-AU"/>
        </w:rPr>
        <w:t xml:space="preserve">imaginings of the city’s transport future.  </w:t>
      </w:r>
    </w:p>
    <w:p w14:paraId="3BEF969D" w14:textId="77777777" w:rsidR="0006582E" w:rsidRPr="000E384C" w:rsidRDefault="00FC44A9" w:rsidP="000E384C">
      <w:pPr>
        <w:widowControl w:val="0"/>
        <w:spacing w:before="240" w:line="240" w:lineRule="auto"/>
        <w:rPr>
          <w:rFonts w:ascii="Arial" w:eastAsia="Times New Roman" w:hAnsi="Arial" w:cs="Arial"/>
          <w:bCs/>
          <w:color w:val="000000"/>
          <w:sz w:val="20"/>
          <w:szCs w:val="20"/>
          <w:lang w:val="en-US" w:eastAsia="en-AU"/>
        </w:rPr>
      </w:pPr>
      <w:r w:rsidRPr="000E384C">
        <w:rPr>
          <w:rFonts w:ascii="Arial" w:eastAsia="Times New Roman" w:hAnsi="Arial" w:cs="Arial"/>
          <w:bCs/>
          <w:color w:val="000000"/>
          <w:sz w:val="20"/>
          <w:szCs w:val="20"/>
          <w:lang w:eastAsia="en-AU"/>
        </w:rPr>
        <w:t xml:space="preserve">The politics of transport planning is continuously being performed across space – the length of a project corridor – and across time.  This politics, as seen particularly in the case of the West Gate Tunnel is in part represented by the varied fortunes that are reproduced through the planning of cities and </w:t>
      </w:r>
      <w:r w:rsidR="000C2876" w:rsidRPr="000E384C">
        <w:rPr>
          <w:rFonts w:ascii="Arial" w:eastAsia="Times New Roman" w:hAnsi="Arial" w:cs="Arial"/>
          <w:bCs/>
          <w:color w:val="000000"/>
          <w:sz w:val="20"/>
          <w:szCs w:val="20"/>
          <w:lang w:eastAsia="en-AU"/>
        </w:rPr>
        <w:t>the fortunes afforded by existing</w:t>
      </w:r>
      <w:r w:rsidRPr="000E384C">
        <w:rPr>
          <w:rFonts w:ascii="Arial" w:eastAsia="Times New Roman" w:hAnsi="Arial" w:cs="Arial"/>
          <w:bCs/>
          <w:color w:val="000000"/>
          <w:sz w:val="20"/>
          <w:szCs w:val="20"/>
          <w:lang w:eastAsia="en-AU"/>
        </w:rPr>
        <w:t xml:space="preserve"> transportation systems tha</w:t>
      </w:r>
      <w:r w:rsidR="000C2876" w:rsidRPr="000E384C">
        <w:rPr>
          <w:rFonts w:ascii="Arial" w:eastAsia="Times New Roman" w:hAnsi="Arial" w:cs="Arial"/>
          <w:bCs/>
          <w:color w:val="000000"/>
          <w:sz w:val="20"/>
          <w:szCs w:val="20"/>
          <w:lang w:eastAsia="en-AU"/>
        </w:rPr>
        <w:t xml:space="preserve">t shape the performance of transport politics – who gets involved, their motivations for being </w:t>
      </w:r>
      <w:r w:rsidR="00E409EA" w:rsidRPr="000E384C">
        <w:rPr>
          <w:rFonts w:ascii="Arial" w:eastAsia="Times New Roman" w:hAnsi="Arial" w:cs="Arial"/>
          <w:bCs/>
          <w:color w:val="000000"/>
          <w:sz w:val="20"/>
          <w:szCs w:val="20"/>
          <w:lang w:eastAsia="en-AU"/>
        </w:rPr>
        <w:t>involved and their vision</w:t>
      </w:r>
      <w:r w:rsidR="00E409EA">
        <w:rPr>
          <w:rFonts w:ascii="Arial" w:eastAsia="Times New Roman" w:hAnsi="Arial" w:cs="Arial"/>
          <w:bCs/>
          <w:color w:val="000000"/>
          <w:sz w:val="20"/>
          <w:szCs w:val="20"/>
          <w:lang w:eastAsia="en-AU"/>
        </w:rPr>
        <w:t>(s)</w:t>
      </w:r>
      <w:r w:rsidR="000C2876" w:rsidRPr="000E384C">
        <w:rPr>
          <w:rFonts w:ascii="Arial" w:eastAsia="Times New Roman" w:hAnsi="Arial" w:cs="Arial"/>
          <w:bCs/>
          <w:color w:val="000000"/>
          <w:sz w:val="20"/>
          <w:szCs w:val="20"/>
          <w:lang w:eastAsia="en-AU"/>
        </w:rPr>
        <w:t xml:space="preserve"> for the</w:t>
      </w:r>
      <w:r w:rsidR="00E409EA">
        <w:rPr>
          <w:rFonts w:ascii="Arial" w:eastAsia="Times New Roman" w:hAnsi="Arial" w:cs="Arial"/>
          <w:bCs/>
          <w:color w:val="000000"/>
          <w:sz w:val="20"/>
          <w:szCs w:val="20"/>
          <w:lang w:eastAsia="en-AU"/>
        </w:rPr>
        <w:t>i</w:t>
      </w:r>
      <w:r w:rsidR="000C2876" w:rsidRPr="000E384C">
        <w:rPr>
          <w:rFonts w:ascii="Arial" w:eastAsia="Times New Roman" w:hAnsi="Arial" w:cs="Arial"/>
          <w:bCs/>
          <w:color w:val="000000"/>
          <w:sz w:val="20"/>
          <w:szCs w:val="20"/>
          <w:lang w:eastAsia="en-AU"/>
        </w:rPr>
        <w:t>r</w:t>
      </w:r>
      <w:r w:rsidR="00E409EA">
        <w:rPr>
          <w:rFonts w:ascii="Arial" w:eastAsia="Times New Roman" w:hAnsi="Arial" w:cs="Arial"/>
          <w:bCs/>
          <w:color w:val="000000"/>
          <w:sz w:val="20"/>
          <w:szCs w:val="20"/>
          <w:lang w:eastAsia="en-AU"/>
        </w:rPr>
        <w:t xml:space="preserve"> respective</w:t>
      </w:r>
      <w:r w:rsidR="000C2876" w:rsidRPr="000E384C">
        <w:rPr>
          <w:rFonts w:ascii="Arial" w:eastAsia="Times New Roman" w:hAnsi="Arial" w:cs="Arial"/>
          <w:bCs/>
          <w:color w:val="000000"/>
          <w:sz w:val="20"/>
          <w:szCs w:val="20"/>
          <w:lang w:eastAsia="en-AU"/>
        </w:rPr>
        <w:t xml:space="preserve"> future</w:t>
      </w:r>
      <w:r w:rsidR="00E409EA">
        <w:rPr>
          <w:rFonts w:ascii="Arial" w:eastAsia="Times New Roman" w:hAnsi="Arial" w:cs="Arial"/>
          <w:bCs/>
          <w:color w:val="000000"/>
          <w:sz w:val="20"/>
          <w:szCs w:val="20"/>
          <w:lang w:eastAsia="en-AU"/>
        </w:rPr>
        <w:t>s</w:t>
      </w:r>
      <w:r w:rsidR="00AB4735">
        <w:rPr>
          <w:rFonts w:ascii="Arial" w:eastAsia="Times New Roman" w:hAnsi="Arial" w:cs="Arial"/>
          <w:bCs/>
          <w:color w:val="000000"/>
          <w:sz w:val="20"/>
          <w:szCs w:val="20"/>
          <w:lang w:eastAsia="en-AU"/>
        </w:rPr>
        <w:t xml:space="preserve"> linked to social conditions</w:t>
      </w:r>
      <w:r w:rsidR="000C2876" w:rsidRPr="000E384C">
        <w:rPr>
          <w:rFonts w:ascii="Arial" w:eastAsia="Times New Roman" w:hAnsi="Arial" w:cs="Arial"/>
          <w:bCs/>
          <w:color w:val="000000"/>
          <w:sz w:val="20"/>
          <w:szCs w:val="20"/>
          <w:lang w:eastAsia="en-AU"/>
        </w:rPr>
        <w:t xml:space="preserve">.  </w:t>
      </w:r>
      <w:r w:rsidR="0006582E" w:rsidRPr="000E384C">
        <w:rPr>
          <w:rFonts w:ascii="Arial" w:eastAsia="Times New Roman" w:hAnsi="Arial" w:cs="Arial"/>
          <w:bCs/>
          <w:color w:val="000000"/>
          <w:sz w:val="20"/>
          <w:szCs w:val="20"/>
          <w:lang w:val="en-US" w:eastAsia="en-AU"/>
        </w:rPr>
        <w:t>The temporal and spatial analysis conducted over this period exposed a geography that shaped the depth and breadth of this imagining formed by the vastly different transport fortunes being experienced</w:t>
      </w:r>
      <w:r w:rsidR="00861137" w:rsidRPr="000E384C">
        <w:rPr>
          <w:rFonts w:ascii="Arial" w:eastAsia="Times New Roman" w:hAnsi="Arial" w:cs="Arial"/>
          <w:bCs/>
          <w:color w:val="000000"/>
          <w:sz w:val="20"/>
          <w:szCs w:val="20"/>
          <w:lang w:val="en-US" w:eastAsia="en-AU"/>
        </w:rPr>
        <w:t xml:space="preserve"> revealing </w:t>
      </w:r>
      <w:r w:rsidR="0006582E" w:rsidRPr="000E384C">
        <w:rPr>
          <w:rFonts w:ascii="Arial" w:eastAsia="Times New Roman" w:hAnsi="Arial" w:cs="Arial"/>
          <w:bCs/>
          <w:color w:val="000000"/>
          <w:sz w:val="20"/>
          <w:szCs w:val="20"/>
          <w:lang w:val="en-US" w:eastAsia="en-AU"/>
        </w:rPr>
        <w:t>how citizen contestation across the geography and temporality of controversial project proposals is mediated by the changing dynamics of urban politics constituted within transport planning</w:t>
      </w:r>
      <w:r w:rsidR="00861137" w:rsidRPr="000E384C">
        <w:rPr>
          <w:rFonts w:ascii="Arial" w:eastAsia="Times New Roman" w:hAnsi="Arial" w:cs="Arial"/>
          <w:bCs/>
          <w:color w:val="000000"/>
          <w:sz w:val="20"/>
          <w:szCs w:val="20"/>
          <w:lang w:val="en-US" w:eastAsia="en-AU"/>
        </w:rPr>
        <w:t>.</w:t>
      </w:r>
    </w:p>
    <w:p w14:paraId="7171D355" w14:textId="77777777" w:rsidR="004A2C13" w:rsidRPr="000E384C" w:rsidRDefault="004A2C13" w:rsidP="000E384C">
      <w:pPr>
        <w:widowControl w:val="0"/>
        <w:spacing w:before="240" w:line="240" w:lineRule="auto"/>
        <w:rPr>
          <w:rFonts w:ascii="Arial" w:eastAsia="Times New Roman" w:hAnsi="Arial" w:cs="Arial"/>
          <w:bCs/>
          <w:color w:val="000000"/>
          <w:sz w:val="20"/>
          <w:szCs w:val="20"/>
          <w:lang w:eastAsia="en-AU"/>
        </w:rPr>
      </w:pPr>
      <w:r w:rsidRPr="000E384C">
        <w:rPr>
          <w:rFonts w:ascii="Arial" w:eastAsia="Times New Roman" w:hAnsi="Arial" w:cs="Arial"/>
          <w:bCs/>
          <w:color w:val="000000"/>
          <w:sz w:val="20"/>
          <w:szCs w:val="20"/>
          <w:lang w:eastAsia="en-AU"/>
        </w:rPr>
        <w:t>Just one example is the political engagement by the Maribyrnong Truck Action Group, a group that has existed for nearly 15 years</w:t>
      </w:r>
      <w:r w:rsidR="00ED22B1">
        <w:rPr>
          <w:rFonts w:ascii="Arial" w:eastAsia="Times New Roman" w:hAnsi="Arial" w:cs="Arial"/>
          <w:bCs/>
          <w:color w:val="000000"/>
          <w:sz w:val="20"/>
          <w:szCs w:val="20"/>
          <w:lang w:eastAsia="en-AU"/>
        </w:rPr>
        <w:t xml:space="preserve"> and</w:t>
      </w:r>
      <w:r w:rsidRPr="000E384C">
        <w:rPr>
          <w:rFonts w:ascii="Arial" w:eastAsia="Times New Roman" w:hAnsi="Arial" w:cs="Arial"/>
          <w:bCs/>
          <w:color w:val="000000"/>
          <w:sz w:val="20"/>
          <w:szCs w:val="20"/>
          <w:lang w:eastAsia="en-AU"/>
        </w:rPr>
        <w:t xml:space="preserve"> who are focus</w:t>
      </w:r>
      <w:r w:rsidR="000C2876" w:rsidRPr="000E384C">
        <w:rPr>
          <w:rFonts w:ascii="Arial" w:eastAsia="Times New Roman" w:hAnsi="Arial" w:cs="Arial"/>
          <w:bCs/>
          <w:color w:val="000000"/>
          <w:sz w:val="20"/>
          <w:szCs w:val="20"/>
          <w:lang w:eastAsia="en-AU"/>
        </w:rPr>
        <w:t>ed</w:t>
      </w:r>
      <w:r w:rsidRPr="000E384C">
        <w:rPr>
          <w:rFonts w:ascii="Arial" w:eastAsia="Times New Roman" w:hAnsi="Arial" w:cs="Arial"/>
          <w:bCs/>
          <w:color w:val="000000"/>
          <w:sz w:val="20"/>
          <w:szCs w:val="20"/>
          <w:lang w:eastAsia="en-AU"/>
        </w:rPr>
        <w:t xml:space="preserve"> on finding a solution to the trucks</w:t>
      </w:r>
      <w:r w:rsidR="00ED22B1">
        <w:rPr>
          <w:rFonts w:ascii="Arial" w:eastAsia="Times New Roman" w:hAnsi="Arial" w:cs="Arial"/>
          <w:bCs/>
          <w:color w:val="000000"/>
          <w:sz w:val="20"/>
          <w:szCs w:val="20"/>
          <w:lang w:eastAsia="en-AU"/>
        </w:rPr>
        <w:t xml:space="preserve"> on</w:t>
      </w:r>
      <w:r w:rsidRPr="000E384C">
        <w:rPr>
          <w:rFonts w:ascii="Arial" w:eastAsia="Times New Roman" w:hAnsi="Arial" w:cs="Arial"/>
          <w:bCs/>
          <w:color w:val="000000"/>
          <w:sz w:val="20"/>
          <w:szCs w:val="20"/>
          <w:lang w:eastAsia="en-AU"/>
        </w:rPr>
        <w:t xml:space="preserve"> their residential streets. They have remained reticent to oppose the West</w:t>
      </w:r>
      <w:r w:rsidR="00822B26" w:rsidRPr="000E384C">
        <w:rPr>
          <w:rFonts w:ascii="Arial" w:eastAsia="Times New Roman" w:hAnsi="Arial" w:cs="Arial"/>
          <w:bCs/>
          <w:color w:val="000000"/>
          <w:sz w:val="20"/>
          <w:szCs w:val="20"/>
          <w:lang w:eastAsia="en-AU"/>
        </w:rPr>
        <w:t xml:space="preserve"> Gate Tunnel</w:t>
      </w:r>
      <w:r w:rsidRPr="000E384C">
        <w:rPr>
          <w:rFonts w:ascii="Arial" w:eastAsia="Times New Roman" w:hAnsi="Arial" w:cs="Arial"/>
          <w:bCs/>
          <w:color w:val="000000"/>
          <w:sz w:val="20"/>
          <w:szCs w:val="20"/>
          <w:lang w:eastAsia="en-AU"/>
        </w:rPr>
        <w:t xml:space="preserve"> project outr</w:t>
      </w:r>
      <w:r w:rsidR="00822B26" w:rsidRPr="000E384C">
        <w:rPr>
          <w:rFonts w:ascii="Arial" w:eastAsia="Times New Roman" w:hAnsi="Arial" w:cs="Arial"/>
          <w:bCs/>
          <w:color w:val="000000"/>
          <w:sz w:val="20"/>
          <w:szCs w:val="20"/>
          <w:lang w:eastAsia="en-AU"/>
        </w:rPr>
        <w:t xml:space="preserve">ight, as some groups are doing. </w:t>
      </w:r>
      <w:r w:rsidRPr="000E384C">
        <w:rPr>
          <w:rFonts w:ascii="Arial" w:eastAsia="Times New Roman" w:hAnsi="Arial" w:cs="Arial"/>
          <w:bCs/>
          <w:color w:val="000000"/>
          <w:sz w:val="20"/>
          <w:szCs w:val="20"/>
          <w:lang w:eastAsia="en-AU"/>
        </w:rPr>
        <w:t>Their concern</w:t>
      </w:r>
      <w:r w:rsidR="00ED22B1">
        <w:rPr>
          <w:rFonts w:ascii="Arial" w:eastAsia="Times New Roman" w:hAnsi="Arial" w:cs="Arial"/>
          <w:bCs/>
          <w:color w:val="000000"/>
          <w:sz w:val="20"/>
          <w:szCs w:val="20"/>
          <w:lang w:eastAsia="en-AU"/>
        </w:rPr>
        <w:t>s</w:t>
      </w:r>
      <w:r w:rsidRPr="000E384C">
        <w:rPr>
          <w:rFonts w:ascii="Arial" w:eastAsia="Times New Roman" w:hAnsi="Arial" w:cs="Arial"/>
          <w:bCs/>
          <w:color w:val="000000"/>
          <w:sz w:val="20"/>
          <w:szCs w:val="20"/>
          <w:lang w:eastAsia="en-AU"/>
        </w:rPr>
        <w:t xml:space="preserve"> remain squarely focused on ensuring t</w:t>
      </w:r>
      <w:r w:rsidR="00B177DF">
        <w:rPr>
          <w:rFonts w:ascii="Arial" w:eastAsia="Times New Roman" w:hAnsi="Arial" w:cs="Arial"/>
          <w:bCs/>
          <w:color w:val="000000"/>
          <w:sz w:val="20"/>
          <w:szCs w:val="20"/>
          <w:lang w:eastAsia="en-AU"/>
        </w:rPr>
        <w:t>hat with this proposal that a twenty-four</w:t>
      </w:r>
      <w:r w:rsidRPr="000E384C">
        <w:rPr>
          <w:rFonts w:ascii="Arial" w:eastAsia="Times New Roman" w:hAnsi="Arial" w:cs="Arial"/>
          <w:bCs/>
          <w:color w:val="000000"/>
          <w:sz w:val="20"/>
          <w:szCs w:val="20"/>
          <w:lang w:eastAsia="en-AU"/>
        </w:rPr>
        <w:t xml:space="preserve"> hour truck ban is also implemented</w:t>
      </w:r>
      <w:r w:rsidR="00B177DF">
        <w:rPr>
          <w:rFonts w:ascii="Arial" w:eastAsia="Times New Roman" w:hAnsi="Arial" w:cs="Arial"/>
          <w:bCs/>
          <w:color w:val="000000"/>
          <w:sz w:val="20"/>
          <w:szCs w:val="20"/>
          <w:lang w:eastAsia="en-AU"/>
        </w:rPr>
        <w:t xml:space="preserve"> (MTAG, 2017)</w:t>
      </w:r>
      <w:r w:rsidRPr="000E384C">
        <w:rPr>
          <w:rFonts w:ascii="Arial" w:eastAsia="Times New Roman" w:hAnsi="Arial" w:cs="Arial"/>
          <w:bCs/>
          <w:color w:val="000000"/>
          <w:sz w:val="20"/>
          <w:szCs w:val="20"/>
          <w:lang w:eastAsia="en-AU"/>
        </w:rPr>
        <w:t>.  They believe that this project is inevitable, and they even feel that this project is necessary. This is not because they believe in a roads based solution to this problem</w:t>
      </w:r>
      <w:r w:rsidR="00927018">
        <w:rPr>
          <w:rFonts w:ascii="Arial" w:eastAsia="Times New Roman" w:hAnsi="Arial" w:cs="Arial"/>
          <w:bCs/>
          <w:color w:val="000000"/>
          <w:sz w:val="20"/>
          <w:szCs w:val="20"/>
          <w:lang w:eastAsia="en-AU"/>
        </w:rPr>
        <w:t xml:space="preserve">, but because of the severity of their transport fortunes with the existing levels of truck traffic set to continue to increase in the years ahead, their prospects for </w:t>
      </w:r>
      <w:r w:rsidR="00927018">
        <w:rPr>
          <w:rFonts w:ascii="Arial" w:eastAsia="Times New Roman" w:hAnsi="Arial" w:cs="Arial"/>
          <w:bCs/>
          <w:color w:val="000000"/>
          <w:sz w:val="20"/>
          <w:szCs w:val="20"/>
          <w:lang w:eastAsia="en-AU"/>
        </w:rPr>
        <w:lastRenderedPageBreak/>
        <w:t xml:space="preserve">imagining another future can be futile. This is </w:t>
      </w:r>
      <w:r w:rsidR="00E409EA">
        <w:rPr>
          <w:rFonts w:ascii="Arial" w:eastAsia="Times New Roman" w:hAnsi="Arial" w:cs="Arial"/>
          <w:bCs/>
          <w:color w:val="000000"/>
          <w:sz w:val="20"/>
          <w:szCs w:val="20"/>
          <w:lang w:eastAsia="en-AU"/>
        </w:rPr>
        <w:t xml:space="preserve">just </w:t>
      </w:r>
      <w:r w:rsidR="00927018">
        <w:rPr>
          <w:rFonts w:ascii="Arial" w:eastAsia="Times New Roman" w:hAnsi="Arial" w:cs="Arial"/>
          <w:bCs/>
          <w:color w:val="000000"/>
          <w:sz w:val="20"/>
          <w:szCs w:val="20"/>
          <w:lang w:eastAsia="en-AU"/>
        </w:rPr>
        <w:t>an</w:t>
      </w:r>
      <w:r w:rsidR="00E409EA">
        <w:rPr>
          <w:rFonts w:ascii="Arial" w:eastAsia="Times New Roman" w:hAnsi="Arial" w:cs="Arial"/>
          <w:bCs/>
          <w:color w:val="000000"/>
          <w:sz w:val="20"/>
          <w:szCs w:val="20"/>
          <w:lang w:eastAsia="en-AU"/>
        </w:rPr>
        <w:t xml:space="preserve"> example of the</w:t>
      </w:r>
      <w:r w:rsidRPr="000E384C">
        <w:rPr>
          <w:rFonts w:ascii="Arial" w:eastAsia="Times New Roman" w:hAnsi="Arial" w:cs="Arial"/>
          <w:bCs/>
          <w:color w:val="000000"/>
          <w:sz w:val="20"/>
          <w:szCs w:val="20"/>
          <w:lang w:eastAsia="en-AU"/>
        </w:rPr>
        <w:t xml:space="preserve"> community politics </w:t>
      </w:r>
      <w:r w:rsidR="00E409EA">
        <w:rPr>
          <w:rFonts w:ascii="Arial" w:eastAsia="Times New Roman" w:hAnsi="Arial" w:cs="Arial"/>
          <w:bCs/>
          <w:color w:val="000000"/>
          <w:sz w:val="20"/>
          <w:szCs w:val="20"/>
          <w:lang w:eastAsia="en-AU"/>
        </w:rPr>
        <w:t>sur</w:t>
      </w:r>
      <w:r w:rsidRPr="000E384C">
        <w:rPr>
          <w:rFonts w:ascii="Arial" w:eastAsia="Times New Roman" w:hAnsi="Arial" w:cs="Arial"/>
          <w:bCs/>
          <w:color w:val="000000"/>
          <w:sz w:val="20"/>
          <w:szCs w:val="20"/>
          <w:lang w:eastAsia="en-AU"/>
        </w:rPr>
        <w:t>round</w:t>
      </w:r>
      <w:r w:rsidR="00E409EA">
        <w:rPr>
          <w:rFonts w:ascii="Arial" w:eastAsia="Times New Roman" w:hAnsi="Arial" w:cs="Arial"/>
          <w:bCs/>
          <w:color w:val="000000"/>
          <w:sz w:val="20"/>
          <w:szCs w:val="20"/>
          <w:lang w:eastAsia="en-AU"/>
        </w:rPr>
        <w:t>ing</w:t>
      </w:r>
      <w:r w:rsidRPr="000E384C">
        <w:rPr>
          <w:rFonts w:ascii="Arial" w:eastAsia="Times New Roman" w:hAnsi="Arial" w:cs="Arial"/>
          <w:bCs/>
          <w:color w:val="000000"/>
          <w:sz w:val="20"/>
          <w:szCs w:val="20"/>
          <w:lang w:eastAsia="en-AU"/>
        </w:rPr>
        <w:t xml:space="preserve"> transport planning</w:t>
      </w:r>
      <w:r w:rsidR="00E409EA">
        <w:rPr>
          <w:rFonts w:ascii="Arial" w:eastAsia="Times New Roman" w:hAnsi="Arial" w:cs="Arial"/>
          <w:bCs/>
          <w:color w:val="000000"/>
          <w:sz w:val="20"/>
          <w:szCs w:val="20"/>
          <w:lang w:eastAsia="en-AU"/>
        </w:rPr>
        <w:t>, its complexity and nuances which are shaped by</w:t>
      </w:r>
      <w:r w:rsidRPr="000E384C">
        <w:rPr>
          <w:rFonts w:ascii="Arial" w:eastAsia="Times New Roman" w:hAnsi="Arial" w:cs="Arial"/>
          <w:bCs/>
          <w:color w:val="000000"/>
          <w:sz w:val="20"/>
          <w:szCs w:val="20"/>
          <w:lang w:eastAsia="en-AU"/>
        </w:rPr>
        <w:t xml:space="preserve"> the passing of time and the varied fortunes which shape their expectations for change.</w:t>
      </w:r>
    </w:p>
    <w:p w14:paraId="36C55CF7" w14:textId="77777777" w:rsidR="004A2C13" w:rsidRPr="000E384C" w:rsidRDefault="004A2C13" w:rsidP="000E384C">
      <w:pPr>
        <w:widowControl w:val="0"/>
        <w:spacing w:after="0" w:line="240" w:lineRule="auto"/>
        <w:rPr>
          <w:rFonts w:ascii="Arial" w:eastAsia="Times New Roman" w:hAnsi="Arial" w:cs="Arial"/>
          <w:bCs/>
          <w:color w:val="000000"/>
          <w:sz w:val="20"/>
          <w:szCs w:val="20"/>
          <w:lang w:val="en-US" w:eastAsia="en-AU"/>
        </w:rPr>
      </w:pPr>
    </w:p>
    <w:p w14:paraId="4C8C3796" w14:textId="77777777" w:rsidR="004A2C13" w:rsidRPr="000E384C" w:rsidRDefault="004A2C13" w:rsidP="000E384C">
      <w:pPr>
        <w:widowControl w:val="0"/>
        <w:spacing w:after="0" w:line="240" w:lineRule="auto"/>
        <w:rPr>
          <w:rFonts w:ascii="Arial" w:eastAsia="Times New Roman" w:hAnsi="Arial" w:cs="Arial"/>
          <w:bCs/>
          <w:color w:val="000000"/>
          <w:sz w:val="20"/>
          <w:szCs w:val="20"/>
          <w:lang w:val="en-US" w:eastAsia="en-AU"/>
        </w:rPr>
      </w:pPr>
    </w:p>
    <w:p w14:paraId="3A3D56C0" w14:textId="77777777" w:rsidR="00927018" w:rsidRDefault="00927018">
      <w:pPr>
        <w:rPr>
          <w:rFonts w:ascii="Arial" w:eastAsia="Times New Roman" w:hAnsi="Arial" w:cs="Arial"/>
          <w:b/>
          <w:color w:val="000000"/>
          <w:lang w:eastAsia="en-AU"/>
        </w:rPr>
      </w:pPr>
      <w:r>
        <w:rPr>
          <w:rFonts w:ascii="Arial" w:eastAsia="Times New Roman" w:hAnsi="Arial" w:cs="Arial"/>
          <w:b/>
          <w:color w:val="000000"/>
          <w:lang w:eastAsia="en-AU"/>
        </w:rPr>
        <w:br w:type="page"/>
      </w:r>
    </w:p>
    <w:p w14:paraId="5E35D4BF" w14:textId="77777777" w:rsidR="00300DAB" w:rsidRPr="00490DDD" w:rsidRDefault="00300DAB" w:rsidP="000E384C">
      <w:pPr>
        <w:keepNext/>
        <w:keepLines/>
        <w:widowControl w:val="0"/>
        <w:spacing w:before="240" w:after="80" w:line="240" w:lineRule="auto"/>
        <w:outlineLvl w:val="1"/>
        <w:rPr>
          <w:rFonts w:ascii="Arial" w:eastAsia="Times New Roman" w:hAnsi="Arial" w:cs="Arial"/>
          <w:b/>
          <w:color w:val="000000"/>
          <w:lang w:eastAsia="en-AU"/>
        </w:rPr>
      </w:pPr>
      <w:r w:rsidRPr="00490DDD">
        <w:rPr>
          <w:rFonts w:ascii="Arial" w:eastAsia="Times New Roman" w:hAnsi="Arial" w:cs="Arial"/>
          <w:b/>
          <w:color w:val="000000"/>
          <w:lang w:eastAsia="en-AU"/>
        </w:rPr>
        <w:lastRenderedPageBreak/>
        <w:t>References</w:t>
      </w:r>
    </w:p>
    <w:p w14:paraId="522F8AC9" w14:textId="77777777" w:rsidR="00F606DA" w:rsidRPr="000E384C" w:rsidRDefault="00F606DA"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ABS (2017) 2016 Census: Victoria – Victoria records highest population of all States and Territories” Australian Bureau of Statistics, Commonwealth of Australia, Canberra: </w:t>
      </w:r>
      <w:hyperlink r:id="rId11" w:history="1">
        <w:r w:rsidR="00E8407C" w:rsidRPr="00C36A39">
          <w:rPr>
            <w:rStyle w:val="Hyperlink"/>
            <w:rFonts w:ascii="Arial" w:eastAsia="Times New Roman" w:hAnsi="Arial" w:cs="Arial"/>
            <w:sz w:val="20"/>
            <w:szCs w:val="20"/>
            <w:lang w:eastAsia="en-AU"/>
          </w:rPr>
          <w:t>http://www.abs.gov.au/AUSSTATS/abs@.nsf/mediareleasesbyReleaseDate/C508DD213FD43EA7CA258148000C6BBE?OpenDocument</w:t>
        </w:r>
      </w:hyperlink>
    </w:p>
    <w:p w14:paraId="04EC3457" w14:textId="77777777" w:rsidR="00DD56F1" w:rsidRPr="000E384C" w:rsidRDefault="00DD56F1"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Better West (2017) Better West – Spotswood, South Kingsville Residents Group, Facebook Page: </w:t>
      </w:r>
      <w:hyperlink r:id="rId12" w:history="1">
        <w:r w:rsidRPr="000E384C">
          <w:rPr>
            <w:rStyle w:val="Hyperlink"/>
            <w:rFonts w:ascii="Arial" w:eastAsia="Times New Roman" w:hAnsi="Arial" w:cs="Arial"/>
            <w:sz w:val="20"/>
            <w:szCs w:val="20"/>
            <w:lang w:eastAsia="en-AU"/>
          </w:rPr>
          <w:t>https://www.facebook.com/groups/SpotswoodSouthKingsvilleRG/</w:t>
        </w:r>
      </w:hyperlink>
    </w:p>
    <w:p w14:paraId="74A08F9F" w14:textId="77777777" w:rsidR="00DD56F1" w:rsidRPr="000E384C" w:rsidRDefault="00DD56F1"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City of Melbourne (2017) City of Melbourne Draft Submission West Gate Tunnel Project, Melbourne.</w:t>
      </w:r>
    </w:p>
    <w:p w14:paraId="4EB2B26F" w14:textId="77777777" w:rsidR="002130C7" w:rsidRPr="000E384C" w:rsidRDefault="002130C7"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Curtis, C., &amp; Low, N. (2012). </w:t>
      </w:r>
      <w:proofErr w:type="gramStart"/>
      <w:r w:rsidRPr="000E384C">
        <w:rPr>
          <w:rFonts w:ascii="Arial" w:eastAsia="Times New Roman" w:hAnsi="Arial" w:cs="Arial"/>
          <w:i/>
          <w:iCs/>
          <w:color w:val="000000"/>
          <w:sz w:val="20"/>
          <w:szCs w:val="20"/>
          <w:lang w:eastAsia="en-AU"/>
        </w:rPr>
        <w:t>Institutional barriers to sustainable transport</w:t>
      </w:r>
      <w:r w:rsidRPr="000E384C">
        <w:rPr>
          <w:rFonts w:ascii="Arial" w:eastAsia="Times New Roman" w:hAnsi="Arial" w:cs="Arial"/>
          <w:color w:val="000000"/>
          <w:sz w:val="20"/>
          <w:szCs w:val="20"/>
          <w:lang w:eastAsia="en-AU"/>
        </w:rPr>
        <w:t>.</w:t>
      </w:r>
      <w:proofErr w:type="gramEnd"/>
      <w:r w:rsidRPr="000E384C">
        <w:rPr>
          <w:rFonts w:ascii="Arial" w:eastAsia="Times New Roman" w:hAnsi="Arial" w:cs="Arial"/>
          <w:color w:val="000000"/>
          <w:sz w:val="20"/>
          <w:szCs w:val="20"/>
          <w:lang w:eastAsia="en-AU"/>
        </w:rPr>
        <w:t xml:space="preserve"> </w:t>
      </w:r>
      <w:r w:rsidR="00490DDD">
        <w:rPr>
          <w:rFonts w:ascii="Arial" w:eastAsia="Times New Roman" w:hAnsi="Arial" w:cs="Arial"/>
          <w:color w:val="000000"/>
          <w:sz w:val="20"/>
          <w:szCs w:val="20"/>
          <w:lang w:eastAsia="en-AU"/>
        </w:rPr>
        <w:t>(Surrey,</w:t>
      </w:r>
      <w:r w:rsidRPr="000E384C">
        <w:rPr>
          <w:rFonts w:ascii="Arial" w:eastAsia="Times New Roman" w:hAnsi="Arial" w:cs="Arial"/>
          <w:color w:val="000000"/>
          <w:sz w:val="20"/>
          <w:szCs w:val="20"/>
          <w:lang w:eastAsia="en-AU"/>
        </w:rPr>
        <w:t xml:space="preserve"> </w:t>
      </w:r>
      <w:proofErr w:type="spellStart"/>
      <w:r w:rsidRPr="000E384C">
        <w:rPr>
          <w:rFonts w:ascii="Arial" w:eastAsia="Times New Roman" w:hAnsi="Arial" w:cs="Arial"/>
          <w:color w:val="000000"/>
          <w:sz w:val="20"/>
          <w:szCs w:val="20"/>
          <w:lang w:eastAsia="en-AU"/>
        </w:rPr>
        <w:t>Ashgate</w:t>
      </w:r>
      <w:proofErr w:type="spellEnd"/>
      <w:r w:rsidR="00490DDD">
        <w:rPr>
          <w:rFonts w:ascii="Arial" w:eastAsia="Times New Roman" w:hAnsi="Arial" w:cs="Arial"/>
          <w:color w:val="000000"/>
          <w:sz w:val="20"/>
          <w:szCs w:val="20"/>
          <w:lang w:eastAsia="en-AU"/>
        </w:rPr>
        <w:t>)</w:t>
      </w:r>
      <w:r w:rsidRPr="000E384C">
        <w:rPr>
          <w:rFonts w:ascii="Arial" w:eastAsia="Times New Roman" w:hAnsi="Arial" w:cs="Arial"/>
          <w:color w:val="000000"/>
          <w:sz w:val="20"/>
          <w:szCs w:val="20"/>
          <w:lang w:eastAsia="en-AU"/>
        </w:rPr>
        <w:t>.</w:t>
      </w:r>
    </w:p>
    <w:p w14:paraId="387426EA" w14:textId="77777777" w:rsidR="005423DC" w:rsidRDefault="005423DC" w:rsidP="000E384C">
      <w:pPr>
        <w:widowControl w:val="0"/>
        <w:spacing w:before="240" w:after="0" w:line="240" w:lineRule="auto"/>
        <w:rPr>
          <w:rFonts w:ascii="Arial" w:eastAsia="Times New Roman" w:hAnsi="Arial" w:cs="Arial"/>
          <w:color w:val="000000"/>
          <w:sz w:val="20"/>
          <w:szCs w:val="20"/>
          <w:lang w:eastAsia="en-AU"/>
        </w:rPr>
      </w:pPr>
      <w:proofErr w:type="spellStart"/>
      <w:proofErr w:type="gramStart"/>
      <w:r w:rsidRPr="005423DC">
        <w:rPr>
          <w:rFonts w:ascii="Arial" w:eastAsia="Times New Roman" w:hAnsi="Arial" w:cs="Arial"/>
          <w:color w:val="000000"/>
          <w:sz w:val="20"/>
          <w:szCs w:val="20"/>
          <w:lang w:eastAsia="en-AU"/>
        </w:rPr>
        <w:t>Dikeç</w:t>
      </w:r>
      <w:proofErr w:type="spellEnd"/>
      <w:r w:rsidRPr="005423DC">
        <w:rPr>
          <w:rFonts w:ascii="Arial" w:eastAsia="Times New Roman" w:hAnsi="Arial" w:cs="Arial"/>
          <w:color w:val="000000"/>
          <w:sz w:val="20"/>
          <w:szCs w:val="20"/>
          <w:lang w:eastAsia="en-AU"/>
        </w:rPr>
        <w:t xml:space="preserve">, M., &amp; </w:t>
      </w:r>
      <w:proofErr w:type="spellStart"/>
      <w:r w:rsidRPr="005423DC">
        <w:rPr>
          <w:rFonts w:ascii="Arial" w:eastAsia="Times New Roman" w:hAnsi="Arial" w:cs="Arial"/>
          <w:color w:val="000000"/>
          <w:sz w:val="20"/>
          <w:szCs w:val="20"/>
          <w:lang w:eastAsia="en-AU"/>
        </w:rPr>
        <w:t>Swyngedouw</w:t>
      </w:r>
      <w:proofErr w:type="spellEnd"/>
      <w:r w:rsidRPr="005423DC">
        <w:rPr>
          <w:rFonts w:ascii="Arial" w:eastAsia="Times New Roman" w:hAnsi="Arial" w:cs="Arial"/>
          <w:color w:val="000000"/>
          <w:sz w:val="20"/>
          <w:szCs w:val="20"/>
          <w:lang w:eastAsia="en-AU"/>
        </w:rPr>
        <w:t>, E. (2017).</w:t>
      </w:r>
      <w:proofErr w:type="gramEnd"/>
      <w:r w:rsidRPr="005423DC">
        <w:rPr>
          <w:rFonts w:ascii="Arial" w:eastAsia="Times New Roman" w:hAnsi="Arial" w:cs="Arial"/>
          <w:color w:val="000000"/>
          <w:sz w:val="20"/>
          <w:szCs w:val="20"/>
          <w:lang w:eastAsia="en-AU"/>
        </w:rPr>
        <w:t xml:space="preserve"> Theorizing the politicizing city. </w:t>
      </w:r>
      <w:proofErr w:type="gramStart"/>
      <w:r w:rsidRPr="005423DC">
        <w:rPr>
          <w:rFonts w:ascii="Arial" w:eastAsia="Times New Roman" w:hAnsi="Arial" w:cs="Arial"/>
          <w:i/>
          <w:iCs/>
          <w:color w:val="000000"/>
          <w:sz w:val="20"/>
          <w:szCs w:val="20"/>
          <w:lang w:eastAsia="en-AU"/>
        </w:rPr>
        <w:t>International Journal of Urban and Regional Research</w:t>
      </w:r>
      <w:r w:rsidRPr="005423DC">
        <w:rPr>
          <w:rFonts w:ascii="Arial" w:eastAsia="Times New Roman" w:hAnsi="Arial" w:cs="Arial"/>
          <w:color w:val="000000"/>
          <w:sz w:val="20"/>
          <w:szCs w:val="20"/>
          <w:lang w:eastAsia="en-AU"/>
        </w:rPr>
        <w:t>.</w:t>
      </w:r>
      <w:proofErr w:type="gramEnd"/>
    </w:p>
    <w:p w14:paraId="5B05A9A3" w14:textId="77777777" w:rsidR="002130C7" w:rsidRPr="000E384C" w:rsidRDefault="002130C7"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Dodson, J. (2009). </w:t>
      </w:r>
      <w:proofErr w:type="gramStart"/>
      <w:r w:rsidRPr="000E384C">
        <w:rPr>
          <w:rFonts w:ascii="Arial" w:eastAsia="Times New Roman" w:hAnsi="Arial" w:cs="Arial"/>
          <w:color w:val="000000"/>
          <w:sz w:val="20"/>
          <w:szCs w:val="20"/>
          <w:lang w:eastAsia="en-AU"/>
        </w:rPr>
        <w:t>The 'infrastructure Turn' in Australian metropolitan spatial planning.</w:t>
      </w:r>
      <w:proofErr w:type="gramEnd"/>
      <w:r w:rsidRPr="000E384C">
        <w:rPr>
          <w:rFonts w:ascii="Arial" w:eastAsia="Times New Roman" w:hAnsi="Arial" w:cs="Arial"/>
          <w:color w:val="000000"/>
          <w:sz w:val="20"/>
          <w:szCs w:val="20"/>
          <w:lang w:eastAsia="en-AU"/>
        </w:rPr>
        <w:t xml:space="preserve"> </w:t>
      </w:r>
      <w:r w:rsidRPr="000E384C">
        <w:rPr>
          <w:rFonts w:ascii="Arial" w:eastAsia="Times New Roman" w:hAnsi="Arial" w:cs="Arial"/>
          <w:i/>
          <w:iCs/>
          <w:color w:val="000000"/>
          <w:sz w:val="20"/>
          <w:szCs w:val="20"/>
          <w:lang w:eastAsia="en-AU"/>
        </w:rPr>
        <w:t>International Planning Studies,</w:t>
      </w:r>
      <w:r w:rsidRPr="00490DDD">
        <w:rPr>
          <w:rFonts w:ascii="Arial" w:eastAsia="Times New Roman" w:hAnsi="Arial" w:cs="Arial"/>
          <w:iCs/>
          <w:color w:val="000000"/>
          <w:sz w:val="20"/>
          <w:szCs w:val="20"/>
          <w:lang w:eastAsia="en-AU"/>
        </w:rPr>
        <w:t xml:space="preserve"> 14</w:t>
      </w:r>
      <w:r w:rsidRPr="000E384C">
        <w:rPr>
          <w:rFonts w:ascii="Arial" w:eastAsia="Times New Roman" w:hAnsi="Arial" w:cs="Arial"/>
          <w:color w:val="000000"/>
          <w:sz w:val="20"/>
          <w:szCs w:val="20"/>
          <w:lang w:eastAsia="en-AU"/>
        </w:rPr>
        <w:t xml:space="preserve">(2), </w:t>
      </w:r>
      <w:r w:rsidR="00490DDD">
        <w:rPr>
          <w:rFonts w:ascii="Arial" w:eastAsia="Times New Roman" w:hAnsi="Arial" w:cs="Arial"/>
          <w:color w:val="000000"/>
          <w:sz w:val="20"/>
          <w:szCs w:val="20"/>
          <w:lang w:eastAsia="en-AU"/>
        </w:rPr>
        <w:t xml:space="preserve">pp. </w:t>
      </w:r>
      <w:r w:rsidRPr="000E384C">
        <w:rPr>
          <w:rFonts w:ascii="Arial" w:eastAsia="Times New Roman" w:hAnsi="Arial" w:cs="Arial"/>
          <w:color w:val="000000"/>
          <w:sz w:val="20"/>
          <w:szCs w:val="20"/>
          <w:lang w:eastAsia="en-AU"/>
        </w:rPr>
        <w:t>109-123.</w:t>
      </w:r>
    </w:p>
    <w:p w14:paraId="0349A8C3" w14:textId="77777777" w:rsidR="002130C7" w:rsidRPr="000E384C" w:rsidRDefault="002130C7"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Dodson, J. (2017). The Global Infrastructure Turn and Urban Practice. </w:t>
      </w:r>
      <w:r w:rsidRPr="000E384C">
        <w:rPr>
          <w:rFonts w:ascii="Arial" w:eastAsia="Times New Roman" w:hAnsi="Arial" w:cs="Arial"/>
          <w:i/>
          <w:iCs/>
          <w:color w:val="000000"/>
          <w:sz w:val="20"/>
          <w:szCs w:val="20"/>
          <w:lang w:eastAsia="en-AU"/>
        </w:rPr>
        <w:t>Urban Policy and research</w:t>
      </w:r>
      <w:r w:rsidRPr="000E384C">
        <w:rPr>
          <w:rFonts w:ascii="Arial" w:eastAsia="Times New Roman" w:hAnsi="Arial" w:cs="Arial"/>
          <w:color w:val="000000"/>
          <w:sz w:val="20"/>
          <w:szCs w:val="20"/>
          <w:lang w:eastAsia="en-AU"/>
        </w:rPr>
        <w:t>,</w:t>
      </w:r>
      <w:r w:rsidRPr="00490DDD">
        <w:rPr>
          <w:rFonts w:ascii="Arial" w:eastAsia="Times New Roman" w:hAnsi="Arial" w:cs="Arial"/>
          <w:color w:val="000000"/>
          <w:sz w:val="20"/>
          <w:szCs w:val="20"/>
          <w:lang w:eastAsia="en-AU"/>
        </w:rPr>
        <w:t> </w:t>
      </w:r>
      <w:r w:rsidRPr="00490DDD">
        <w:rPr>
          <w:rFonts w:ascii="Arial" w:eastAsia="Times New Roman" w:hAnsi="Arial" w:cs="Arial"/>
          <w:iCs/>
          <w:color w:val="000000"/>
          <w:sz w:val="20"/>
          <w:szCs w:val="20"/>
          <w:lang w:eastAsia="en-AU"/>
        </w:rPr>
        <w:t>35</w:t>
      </w:r>
      <w:r w:rsidRPr="000E384C">
        <w:rPr>
          <w:rFonts w:ascii="Arial" w:eastAsia="Times New Roman" w:hAnsi="Arial" w:cs="Arial"/>
          <w:color w:val="000000"/>
          <w:sz w:val="20"/>
          <w:szCs w:val="20"/>
          <w:lang w:eastAsia="en-AU"/>
        </w:rPr>
        <w:t xml:space="preserve">(1), </w:t>
      </w:r>
      <w:r w:rsidR="00490DDD">
        <w:rPr>
          <w:rFonts w:ascii="Arial" w:eastAsia="Times New Roman" w:hAnsi="Arial" w:cs="Arial"/>
          <w:color w:val="000000"/>
          <w:sz w:val="20"/>
          <w:szCs w:val="20"/>
          <w:lang w:eastAsia="en-AU"/>
        </w:rPr>
        <w:t xml:space="preserve">pp. </w:t>
      </w:r>
      <w:r w:rsidRPr="000E384C">
        <w:rPr>
          <w:rFonts w:ascii="Arial" w:eastAsia="Times New Roman" w:hAnsi="Arial" w:cs="Arial"/>
          <w:color w:val="000000"/>
          <w:sz w:val="20"/>
          <w:szCs w:val="20"/>
          <w:lang w:eastAsia="en-AU"/>
        </w:rPr>
        <w:t>87-92.</w:t>
      </w:r>
    </w:p>
    <w:p w14:paraId="3BDBEC73" w14:textId="77777777" w:rsidR="00556EA6" w:rsidRPr="000E384C" w:rsidRDefault="00556EA6"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Dowling, J. (2010) Brumby spins his wheels in public transport quagmire, </w:t>
      </w:r>
      <w:r w:rsidRPr="000E384C">
        <w:rPr>
          <w:rFonts w:ascii="Arial" w:eastAsia="Times New Roman" w:hAnsi="Arial" w:cs="Arial"/>
          <w:i/>
          <w:color w:val="000000"/>
          <w:sz w:val="20"/>
          <w:szCs w:val="20"/>
          <w:lang w:eastAsia="en-AU"/>
        </w:rPr>
        <w:t>The Age</w:t>
      </w:r>
      <w:r w:rsidRPr="000E384C">
        <w:rPr>
          <w:rFonts w:ascii="Arial" w:eastAsia="Times New Roman" w:hAnsi="Arial" w:cs="Arial"/>
          <w:color w:val="000000"/>
          <w:sz w:val="20"/>
          <w:szCs w:val="20"/>
          <w:lang w:eastAsia="en-AU"/>
        </w:rPr>
        <w:t xml:space="preserve">, 11 November 2011: </w:t>
      </w:r>
      <w:hyperlink r:id="rId13" w:history="1">
        <w:r w:rsidRPr="000E384C">
          <w:rPr>
            <w:rStyle w:val="Hyperlink"/>
            <w:rFonts w:ascii="Arial" w:eastAsia="Times New Roman" w:hAnsi="Arial" w:cs="Arial"/>
            <w:sz w:val="20"/>
            <w:szCs w:val="20"/>
            <w:lang w:eastAsia="en-AU"/>
          </w:rPr>
          <w:t>http://www.theage.com.au/victoria/state-election-2010/brumby-spins-his-wheels-in-public-transport-quagmire-20101110-17nrm.html?deviceType=text</w:t>
        </w:r>
      </w:hyperlink>
    </w:p>
    <w:p w14:paraId="7F0AC6AD" w14:textId="77777777" w:rsidR="00300DAB" w:rsidRPr="000E384C" w:rsidRDefault="00556EA6"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Eddington, R.</w:t>
      </w:r>
      <w:r w:rsidR="00300DAB" w:rsidRPr="000E384C">
        <w:rPr>
          <w:rFonts w:ascii="Arial" w:eastAsia="Times New Roman" w:hAnsi="Arial" w:cs="Arial"/>
          <w:color w:val="000000"/>
          <w:sz w:val="20"/>
          <w:szCs w:val="20"/>
          <w:lang w:eastAsia="en-AU"/>
        </w:rPr>
        <w:t xml:space="preserve"> </w:t>
      </w:r>
      <w:r w:rsidRPr="000E384C">
        <w:rPr>
          <w:rFonts w:ascii="Arial" w:eastAsia="Times New Roman" w:hAnsi="Arial" w:cs="Arial"/>
          <w:color w:val="000000"/>
          <w:sz w:val="20"/>
          <w:szCs w:val="20"/>
          <w:lang w:eastAsia="en-AU"/>
        </w:rPr>
        <w:t>(</w:t>
      </w:r>
      <w:r w:rsidR="00300DAB" w:rsidRPr="000E384C">
        <w:rPr>
          <w:rFonts w:ascii="Arial" w:eastAsia="Times New Roman" w:hAnsi="Arial" w:cs="Arial"/>
          <w:color w:val="000000"/>
          <w:sz w:val="20"/>
          <w:szCs w:val="20"/>
          <w:lang w:eastAsia="en-AU"/>
        </w:rPr>
        <w:t>2008</w:t>
      </w:r>
      <w:r w:rsidRPr="000E384C">
        <w:rPr>
          <w:rFonts w:ascii="Arial" w:eastAsia="Times New Roman" w:hAnsi="Arial" w:cs="Arial"/>
          <w:color w:val="000000"/>
          <w:sz w:val="20"/>
          <w:szCs w:val="20"/>
          <w:lang w:eastAsia="en-AU"/>
        </w:rPr>
        <w:t>)</w:t>
      </w:r>
      <w:r w:rsidR="00300DAB" w:rsidRPr="000E384C">
        <w:rPr>
          <w:rFonts w:ascii="Arial" w:eastAsia="Times New Roman" w:hAnsi="Arial" w:cs="Arial"/>
          <w:color w:val="000000"/>
          <w:sz w:val="20"/>
          <w:szCs w:val="20"/>
          <w:lang w:eastAsia="en-AU"/>
        </w:rPr>
        <w:t xml:space="preserve"> Investing in Transport: East West Link Needs </w:t>
      </w:r>
      <w:r w:rsidR="002130C7" w:rsidRPr="000E384C">
        <w:rPr>
          <w:rFonts w:ascii="Arial" w:eastAsia="Times New Roman" w:hAnsi="Arial" w:cs="Arial"/>
          <w:color w:val="000000"/>
          <w:sz w:val="20"/>
          <w:szCs w:val="20"/>
          <w:lang w:eastAsia="en-AU"/>
        </w:rPr>
        <w:t>Assessment</w:t>
      </w:r>
      <w:r w:rsidR="00300DAB" w:rsidRPr="000E384C">
        <w:rPr>
          <w:rFonts w:ascii="Arial" w:eastAsia="Times New Roman" w:hAnsi="Arial" w:cs="Arial"/>
          <w:color w:val="000000"/>
          <w:sz w:val="20"/>
          <w:szCs w:val="20"/>
          <w:lang w:eastAsia="en-AU"/>
        </w:rPr>
        <w:t xml:space="preserve">. </w:t>
      </w:r>
      <w:proofErr w:type="gramStart"/>
      <w:r w:rsidR="00300DAB" w:rsidRPr="000E384C">
        <w:rPr>
          <w:rFonts w:ascii="Arial" w:eastAsia="Times New Roman" w:hAnsi="Arial" w:cs="Arial"/>
          <w:color w:val="000000"/>
          <w:sz w:val="20"/>
          <w:szCs w:val="20"/>
          <w:lang w:eastAsia="en-AU"/>
        </w:rPr>
        <w:t>A Study by Sir Rod Eddington.</w:t>
      </w:r>
      <w:proofErr w:type="gramEnd"/>
      <w:r w:rsidRPr="000E384C">
        <w:rPr>
          <w:rFonts w:ascii="Arial" w:eastAsia="Times New Roman" w:hAnsi="Arial" w:cs="Arial"/>
          <w:color w:val="000000"/>
          <w:sz w:val="20"/>
          <w:szCs w:val="20"/>
          <w:lang w:eastAsia="en-AU"/>
        </w:rPr>
        <w:t xml:space="preserve"> Melbourne</w:t>
      </w:r>
    </w:p>
    <w:p w14:paraId="5B74D5F4" w14:textId="77777777" w:rsidR="002130C7" w:rsidRPr="000E384C" w:rsidRDefault="00490DDD" w:rsidP="000E384C">
      <w:pPr>
        <w:widowControl w:val="0"/>
        <w:spacing w:before="240"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Gleeson, B., &amp; Low, N. (2000)</w:t>
      </w:r>
      <w:r w:rsidR="002130C7" w:rsidRPr="000E384C">
        <w:rPr>
          <w:rFonts w:ascii="Arial" w:eastAsia="Times New Roman" w:hAnsi="Arial" w:cs="Arial"/>
          <w:color w:val="000000"/>
          <w:sz w:val="20"/>
          <w:szCs w:val="20"/>
          <w:lang w:eastAsia="en-AU"/>
        </w:rPr>
        <w:t xml:space="preserve"> </w:t>
      </w:r>
      <w:r w:rsidR="002130C7" w:rsidRPr="000E384C">
        <w:rPr>
          <w:rFonts w:ascii="Arial" w:eastAsia="Times New Roman" w:hAnsi="Arial" w:cs="Arial"/>
          <w:i/>
          <w:iCs/>
          <w:color w:val="000000"/>
          <w:sz w:val="20"/>
          <w:szCs w:val="20"/>
          <w:lang w:eastAsia="en-AU"/>
        </w:rPr>
        <w:t>Australian Urban Planning: New Challenges, New Agendas</w:t>
      </w:r>
      <w:r w:rsidR="002130C7" w:rsidRPr="000E384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w:t>
      </w:r>
      <w:r w:rsidR="002130C7" w:rsidRPr="000E384C">
        <w:rPr>
          <w:rFonts w:ascii="Arial" w:eastAsia="Times New Roman" w:hAnsi="Arial" w:cs="Arial"/>
          <w:color w:val="000000"/>
          <w:sz w:val="20"/>
          <w:szCs w:val="20"/>
          <w:lang w:eastAsia="en-AU"/>
        </w:rPr>
        <w:t xml:space="preserve">Sydney, Allen &amp; </w:t>
      </w:r>
      <w:proofErr w:type="spellStart"/>
      <w:r w:rsidR="002130C7" w:rsidRPr="000E384C">
        <w:rPr>
          <w:rFonts w:ascii="Arial" w:eastAsia="Times New Roman" w:hAnsi="Arial" w:cs="Arial"/>
          <w:color w:val="000000"/>
          <w:sz w:val="20"/>
          <w:szCs w:val="20"/>
          <w:lang w:eastAsia="en-AU"/>
        </w:rPr>
        <w:t>Unwin</w:t>
      </w:r>
      <w:proofErr w:type="spellEnd"/>
      <w:r>
        <w:rPr>
          <w:rFonts w:ascii="Arial" w:eastAsia="Times New Roman" w:hAnsi="Arial" w:cs="Arial"/>
          <w:color w:val="000000"/>
          <w:sz w:val="20"/>
          <w:szCs w:val="20"/>
          <w:lang w:eastAsia="en-AU"/>
        </w:rPr>
        <w:t>)</w:t>
      </w:r>
      <w:r w:rsidR="002130C7" w:rsidRPr="000E384C">
        <w:rPr>
          <w:rFonts w:ascii="Arial" w:eastAsia="Times New Roman" w:hAnsi="Arial" w:cs="Arial"/>
          <w:color w:val="000000"/>
          <w:sz w:val="20"/>
          <w:szCs w:val="20"/>
          <w:lang w:eastAsia="en-AU"/>
        </w:rPr>
        <w:t>.</w:t>
      </w:r>
    </w:p>
    <w:p w14:paraId="2C40DC44" w14:textId="77777777" w:rsidR="00556EA6" w:rsidRPr="000E384C" w:rsidRDefault="00490DDD" w:rsidP="000E384C">
      <w:pPr>
        <w:widowControl w:val="0"/>
        <w:spacing w:before="240"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Gleeson, B., &amp; </w:t>
      </w:r>
      <w:proofErr w:type="spellStart"/>
      <w:r>
        <w:rPr>
          <w:rFonts w:ascii="Arial" w:eastAsia="Times New Roman" w:hAnsi="Arial" w:cs="Arial"/>
          <w:color w:val="000000"/>
          <w:sz w:val="20"/>
          <w:szCs w:val="20"/>
          <w:lang w:eastAsia="en-AU"/>
        </w:rPr>
        <w:t>Beza</w:t>
      </w:r>
      <w:proofErr w:type="spellEnd"/>
      <w:r>
        <w:rPr>
          <w:rFonts w:ascii="Arial" w:eastAsia="Times New Roman" w:hAnsi="Arial" w:cs="Arial"/>
          <w:color w:val="000000"/>
          <w:sz w:val="20"/>
          <w:szCs w:val="20"/>
          <w:lang w:eastAsia="en-AU"/>
        </w:rPr>
        <w:t>, B. (2014)</w:t>
      </w:r>
      <w:r w:rsidR="00556EA6" w:rsidRPr="000E384C">
        <w:rPr>
          <w:rFonts w:ascii="Arial" w:eastAsia="Times New Roman" w:hAnsi="Arial" w:cs="Arial"/>
          <w:color w:val="000000"/>
          <w:sz w:val="20"/>
          <w:szCs w:val="20"/>
          <w:lang w:eastAsia="en-AU"/>
        </w:rPr>
        <w:t xml:space="preserve"> </w:t>
      </w:r>
      <w:r w:rsidR="00556EA6" w:rsidRPr="000E384C">
        <w:rPr>
          <w:rFonts w:ascii="Arial" w:eastAsia="Times New Roman" w:hAnsi="Arial" w:cs="Arial"/>
          <w:i/>
          <w:iCs/>
          <w:color w:val="000000"/>
          <w:sz w:val="20"/>
          <w:szCs w:val="20"/>
          <w:lang w:eastAsia="en-AU"/>
        </w:rPr>
        <w:t xml:space="preserve">The Public City: Essays in honour of Paul </w:t>
      </w:r>
      <w:proofErr w:type="spellStart"/>
      <w:r w:rsidR="00556EA6" w:rsidRPr="000E384C">
        <w:rPr>
          <w:rFonts w:ascii="Arial" w:eastAsia="Times New Roman" w:hAnsi="Arial" w:cs="Arial"/>
          <w:i/>
          <w:iCs/>
          <w:color w:val="000000"/>
          <w:sz w:val="20"/>
          <w:szCs w:val="20"/>
          <w:lang w:eastAsia="en-AU"/>
        </w:rPr>
        <w:t>Mees</w:t>
      </w:r>
      <w:proofErr w:type="spellEnd"/>
      <w:r w:rsidR="00556EA6" w:rsidRPr="000E384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w:t>
      </w:r>
      <w:r w:rsidR="00556EA6" w:rsidRPr="000E384C">
        <w:rPr>
          <w:rFonts w:ascii="Arial" w:eastAsia="Times New Roman" w:hAnsi="Arial" w:cs="Arial"/>
          <w:color w:val="000000"/>
          <w:sz w:val="20"/>
          <w:szCs w:val="20"/>
          <w:lang w:eastAsia="en-AU"/>
        </w:rPr>
        <w:t>Melbourn</w:t>
      </w:r>
      <w:r w:rsidR="001603CA">
        <w:rPr>
          <w:rFonts w:ascii="Arial" w:eastAsia="Times New Roman" w:hAnsi="Arial" w:cs="Arial"/>
          <w:color w:val="000000"/>
          <w:sz w:val="20"/>
          <w:szCs w:val="20"/>
          <w:lang w:eastAsia="en-AU"/>
        </w:rPr>
        <w:t>e</w:t>
      </w:r>
      <w:r w:rsidR="00556EA6" w:rsidRPr="000E384C">
        <w:rPr>
          <w:rFonts w:ascii="Arial" w:eastAsia="Times New Roman" w:hAnsi="Arial" w:cs="Arial"/>
          <w:color w:val="000000"/>
          <w:sz w:val="20"/>
          <w:szCs w:val="20"/>
          <w:lang w:eastAsia="en-AU"/>
        </w:rPr>
        <w:t>: Melbourne University Publishing</w:t>
      </w:r>
      <w:r>
        <w:rPr>
          <w:rFonts w:ascii="Arial" w:eastAsia="Times New Roman" w:hAnsi="Arial" w:cs="Arial"/>
          <w:color w:val="000000"/>
          <w:sz w:val="20"/>
          <w:szCs w:val="20"/>
          <w:lang w:eastAsia="en-AU"/>
        </w:rPr>
        <w:t>)</w:t>
      </w:r>
      <w:r w:rsidR="00556EA6" w:rsidRPr="000E384C">
        <w:rPr>
          <w:rFonts w:ascii="Arial" w:eastAsia="Times New Roman" w:hAnsi="Arial" w:cs="Arial"/>
          <w:color w:val="000000"/>
          <w:sz w:val="20"/>
          <w:szCs w:val="20"/>
          <w:lang w:eastAsia="en-AU"/>
        </w:rPr>
        <w:t>.</w:t>
      </w:r>
    </w:p>
    <w:p w14:paraId="4F4EE263" w14:textId="77777777" w:rsidR="00030B6D" w:rsidRDefault="00030B6D"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Haughton, G., &amp; McManus, P. (2012) Neoliberal experiments with urban infrastructure: the Cross City Tunnel, Sydney. </w:t>
      </w:r>
      <w:r w:rsidRPr="000E384C">
        <w:rPr>
          <w:rFonts w:ascii="Arial" w:eastAsia="Times New Roman" w:hAnsi="Arial" w:cs="Arial"/>
          <w:i/>
          <w:iCs/>
          <w:color w:val="000000"/>
          <w:sz w:val="20"/>
          <w:szCs w:val="20"/>
          <w:lang w:eastAsia="en-AU"/>
        </w:rPr>
        <w:t xml:space="preserve">International Journal of Urban and Regional Research, </w:t>
      </w:r>
      <w:r w:rsidRPr="00490DDD">
        <w:rPr>
          <w:rFonts w:ascii="Arial" w:eastAsia="Times New Roman" w:hAnsi="Arial" w:cs="Arial"/>
          <w:iCs/>
          <w:color w:val="000000"/>
          <w:sz w:val="20"/>
          <w:szCs w:val="20"/>
          <w:lang w:eastAsia="en-AU"/>
        </w:rPr>
        <w:t>36</w:t>
      </w:r>
      <w:r w:rsidRPr="000E384C">
        <w:rPr>
          <w:rFonts w:ascii="Arial" w:eastAsia="Times New Roman" w:hAnsi="Arial" w:cs="Arial"/>
          <w:color w:val="000000"/>
          <w:sz w:val="20"/>
          <w:szCs w:val="20"/>
          <w:lang w:eastAsia="en-AU"/>
        </w:rPr>
        <w:t xml:space="preserve">(1), </w:t>
      </w:r>
      <w:r w:rsidR="00490DDD">
        <w:rPr>
          <w:rFonts w:ascii="Arial" w:eastAsia="Times New Roman" w:hAnsi="Arial" w:cs="Arial"/>
          <w:color w:val="000000"/>
          <w:sz w:val="20"/>
          <w:szCs w:val="20"/>
          <w:lang w:eastAsia="en-AU"/>
        </w:rPr>
        <w:t xml:space="preserve">pp. </w:t>
      </w:r>
      <w:r w:rsidRPr="000E384C">
        <w:rPr>
          <w:rFonts w:ascii="Arial" w:eastAsia="Times New Roman" w:hAnsi="Arial" w:cs="Arial"/>
          <w:color w:val="000000"/>
          <w:sz w:val="20"/>
          <w:szCs w:val="20"/>
          <w:lang w:eastAsia="en-AU"/>
        </w:rPr>
        <w:t>90-105.</w:t>
      </w:r>
    </w:p>
    <w:p w14:paraId="204FC6F5" w14:textId="77777777" w:rsidR="001603CA" w:rsidRPr="001603CA" w:rsidRDefault="001603CA" w:rsidP="000E384C">
      <w:pPr>
        <w:widowControl w:val="0"/>
        <w:spacing w:before="240" w:after="0" w:line="240" w:lineRule="auto"/>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Kemmis</w:t>
      </w:r>
      <w:proofErr w:type="spellEnd"/>
      <w:r>
        <w:rPr>
          <w:rFonts w:ascii="Arial" w:eastAsia="Times New Roman" w:hAnsi="Arial" w:cs="Arial"/>
          <w:color w:val="000000"/>
          <w:sz w:val="20"/>
          <w:szCs w:val="20"/>
          <w:lang w:eastAsia="en-AU"/>
        </w:rPr>
        <w:t xml:space="preserve">, S., </w:t>
      </w:r>
      <w:proofErr w:type="spellStart"/>
      <w:r>
        <w:rPr>
          <w:rFonts w:ascii="Arial" w:eastAsia="Times New Roman" w:hAnsi="Arial" w:cs="Arial"/>
          <w:color w:val="000000"/>
          <w:sz w:val="20"/>
          <w:szCs w:val="20"/>
          <w:lang w:eastAsia="en-AU"/>
        </w:rPr>
        <w:t>McTaggart</w:t>
      </w:r>
      <w:proofErr w:type="spellEnd"/>
      <w:r>
        <w:rPr>
          <w:rFonts w:ascii="Arial" w:eastAsia="Times New Roman" w:hAnsi="Arial" w:cs="Arial"/>
          <w:color w:val="000000"/>
          <w:sz w:val="20"/>
          <w:szCs w:val="20"/>
          <w:lang w:eastAsia="en-AU"/>
        </w:rPr>
        <w:t xml:space="preserve">, R., &amp; Nixon, R. (2013) </w:t>
      </w:r>
      <w:r>
        <w:rPr>
          <w:rFonts w:ascii="Arial" w:eastAsia="Times New Roman" w:hAnsi="Arial" w:cs="Arial"/>
          <w:i/>
          <w:color w:val="000000"/>
          <w:sz w:val="20"/>
          <w:szCs w:val="20"/>
          <w:lang w:eastAsia="en-AU"/>
        </w:rPr>
        <w:t>The action research planner: Doing critical participatory action research</w:t>
      </w:r>
      <w:r>
        <w:rPr>
          <w:rFonts w:ascii="Arial" w:eastAsia="Times New Roman" w:hAnsi="Arial" w:cs="Arial"/>
          <w:color w:val="000000"/>
          <w:sz w:val="20"/>
          <w:szCs w:val="20"/>
          <w:lang w:eastAsia="en-AU"/>
        </w:rPr>
        <w:t>. (New York: Springer Science and Business Media).</w:t>
      </w:r>
    </w:p>
    <w:p w14:paraId="2F907A6C" w14:textId="77777777" w:rsidR="005E5209" w:rsidRPr="000E384C" w:rsidRDefault="005E5209"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Legacy, C. (2016</w:t>
      </w:r>
      <w:r w:rsidR="00BB21C8">
        <w:rPr>
          <w:rFonts w:ascii="Arial" w:eastAsia="Times New Roman" w:hAnsi="Arial" w:cs="Arial"/>
          <w:color w:val="000000"/>
          <w:sz w:val="20"/>
          <w:szCs w:val="20"/>
          <w:lang w:eastAsia="en-AU"/>
        </w:rPr>
        <w:t>a</w:t>
      </w:r>
      <w:r w:rsidRPr="000E384C">
        <w:rPr>
          <w:rFonts w:ascii="Arial" w:eastAsia="Times New Roman" w:hAnsi="Arial" w:cs="Arial"/>
          <w:color w:val="000000"/>
          <w:sz w:val="20"/>
          <w:szCs w:val="20"/>
          <w:lang w:eastAsia="en-AU"/>
        </w:rPr>
        <w:t xml:space="preserve">) </w:t>
      </w:r>
      <w:proofErr w:type="gramStart"/>
      <w:r w:rsidRPr="000E384C">
        <w:rPr>
          <w:rFonts w:ascii="Arial" w:eastAsia="Times New Roman" w:hAnsi="Arial" w:cs="Arial"/>
          <w:color w:val="000000"/>
          <w:sz w:val="20"/>
          <w:szCs w:val="20"/>
          <w:lang w:eastAsia="en-AU"/>
        </w:rPr>
        <w:t>Transforming</w:t>
      </w:r>
      <w:proofErr w:type="gramEnd"/>
      <w:r w:rsidRPr="000E384C">
        <w:rPr>
          <w:rFonts w:ascii="Arial" w:eastAsia="Times New Roman" w:hAnsi="Arial" w:cs="Arial"/>
          <w:color w:val="000000"/>
          <w:sz w:val="20"/>
          <w:szCs w:val="20"/>
          <w:lang w:eastAsia="en-AU"/>
        </w:rPr>
        <w:t xml:space="preserve"> transport planning in the </w:t>
      </w:r>
      <w:proofErr w:type="spellStart"/>
      <w:r w:rsidRPr="000E384C">
        <w:rPr>
          <w:rFonts w:ascii="Arial" w:eastAsia="Times New Roman" w:hAnsi="Arial" w:cs="Arial"/>
          <w:color w:val="000000"/>
          <w:sz w:val="20"/>
          <w:szCs w:val="20"/>
          <w:lang w:eastAsia="en-AU"/>
        </w:rPr>
        <w:t>postpolitical</w:t>
      </w:r>
      <w:proofErr w:type="spellEnd"/>
      <w:r w:rsidRPr="000E384C">
        <w:rPr>
          <w:rFonts w:ascii="Arial" w:eastAsia="Times New Roman" w:hAnsi="Arial" w:cs="Arial"/>
          <w:color w:val="000000"/>
          <w:sz w:val="20"/>
          <w:szCs w:val="20"/>
          <w:lang w:eastAsia="en-AU"/>
        </w:rPr>
        <w:t xml:space="preserve"> era. </w:t>
      </w:r>
      <w:r w:rsidRPr="000E384C">
        <w:rPr>
          <w:rFonts w:ascii="Arial" w:eastAsia="Times New Roman" w:hAnsi="Arial" w:cs="Arial"/>
          <w:i/>
          <w:iCs/>
          <w:color w:val="000000"/>
          <w:sz w:val="20"/>
          <w:szCs w:val="20"/>
          <w:lang w:eastAsia="en-AU"/>
        </w:rPr>
        <w:t xml:space="preserve">Urban Studies, </w:t>
      </w:r>
      <w:r w:rsidRPr="00490DDD">
        <w:rPr>
          <w:rFonts w:ascii="Arial" w:eastAsia="Times New Roman" w:hAnsi="Arial" w:cs="Arial"/>
          <w:iCs/>
          <w:color w:val="000000"/>
          <w:sz w:val="20"/>
          <w:szCs w:val="20"/>
          <w:lang w:eastAsia="en-AU"/>
        </w:rPr>
        <w:t>53</w:t>
      </w:r>
      <w:r w:rsidRPr="000E384C">
        <w:rPr>
          <w:rFonts w:ascii="Arial" w:eastAsia="Times New Roman" w:hAnsi="Arial" w:cs="Arial"/>
          <w:color w:val="000000"/>
          <w:sz w:val="20"/>
          <w:szCs w:val="20"/>
          <w:lang w:eastAsia="en-AU"/>
        </w:rPr>
        <w:t xml:space="preserve">(14), </w:t>
      </w:r>
      <w:r w:rsidR="00490DDD">
        <w:rPr>
          <w:rFonts w:ascii="Arial" w:eastAsia="Times New Roman" w:hAnsi="Arial" w:cs="Arial"/>
          <w:color w:val="000000"/>
          <w:sz w:val="20"/>
          <w:szCs w:val="20"/>
          <w:lang w:eastAsia="en-AU"/>
        </w:rPr>
        <w:t xml:space="preserve">pp. </w:t>
      </w:r>
      <w:r w:rsidRPr="000E384C">
        <w:rPr>
          <w:rFonts w:ascii="Arial" w:eastAsia="Times New Roman" w:hAnsi="Arial" w:cs="Arial"/>
          <w:color w:val="000000"/>
          <w:sz w:val="20"/>
          <w:szCs w:val="20"/>
          <w:lang w:eastAsia="en-AU"/>
        </w:rPr>
        <w:t>3108-3124.</w:t>
      </w:r>
    </w:p>
    <w:p w14:paraId="54B55DC5" w14:textId="77777777" w:rsidR="00DD56F1" w:rsidRPr="000E384C" w:rsidRDefault="00DD56F1"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Legacy, C. (2016</w:t>
      </w:r>
      <w:r w:rsidR="00BB21C8">
        <w:rPr>
          <w:rFonts w:ascii="Arial" w:eastAsia="Times New Roman" w:hAnsi="Arial" w:cs="Arial"/>
          <w:color w:val="000000"/>
          <w:sz w:val="20"/>
          <w:szCs w:val="20"/>
          <w:lang w:eastAsia="en-AU"/>
        </w:rPr>
        <w:t>b</w:t>
      </w:r>
      <w:r w:rsidR="00490DDD">
        <w:rPr>
          <w:rFonts w:ascii="Arial" w:eastAsia="Times New Roman" w:hAnsi="Arial" w:cs="Arial"/>
          <w:color w:val="000000"/>
          <w:sz w:val="20"/>
          <w:szCs w:val="20"/>
          <w:lang w:eastAsia="en-AU"/>
        </w:rPr>
        <w:t>)</w:t>
      </w:r>
      <w:r w:rsidRPr="000E384C">
        <w:rPr>
          <w:rFonts w:ascii="Arial" w:eastAsia="Times New Roman" w:hAnsi="Arial" w:cs="Arial"/>
          <w:color w:val="000000"/>
          <w:sz w:val="20"/>
          <w:szCs w:val="20"/>
          <w:lang w:eastAsia="en-AU"/>
        </w:rPr>
        <w:t xml:space="preserve"> </w:t>
      </w:r>
      <w:proofErr w:type="gramStart"/>
      <w:r w:rsidRPr="000E384C">
        <w:rPr>
          <w:rFonts w:ascii="Arial" w:eastAsia="Times New Roman" w:hAnsi="Arial" w:cs="Arial"/>
          <w:color w:val="000000"/>
          <w:sz w:val="20"/>
          <w:szCs w:val="20"/>
          <w:lang w:eastAsia="en-AU"/>
        </w:rPr>
        <w:t>Is</w:t>
      </w:r>
      <w:proofErr w:type="gramEnd"/>
      <w:r w:rsidRPr="000E384C">
        <w:rPr>
          <w:rFonts w:ascii="Arial" w:eastAsia="Times New Roman" w:hAnsi="Arial" w:cs="Arial"/>
          <w:color w:val="000000"/>
          <w:sz w:val="20"/>
          <w:szCs w:val="20"/>
          <w:lang w:eastAsia="en-AU"/>
        </w:rPr>
        <w:t xml:space="preserve"> there a crisis of participatory planning. </w:t>
      </w:r>
      <w:r w:rsidRPr="000E384C">
        <w:rPr>
          <w:rFonts w:ascii="Arial" w:eastAsia="Times New Roman" w:hAnsi="Arial" w:cs="Arial"/>
          <w:i/>
          <w:iCs/>
          <w:color w:val="000000"/>
          <w:sz w:val="20"/>
          <w:szCs w:val="20"/>
          <w:lang w:eastAsia="en-AU"/>
        </w:rPr>
        <w:t>Planning Theory</w:t>
      </w:r>
      <w:r w:rsidRPr="000E384C">
        <w:rPr>
          <w:rFonts w:ascii="Arial" w:eastAsia="Times New Roman" w:hAnsi="Arial" w:cs="Arial"/>
          <w:color w:val="000000"/>
          <w:sz w:val="20"/>
          <w:szCs w:val="20"/>
          <w:lang w:eastAsia="en-AU"/>
        </w:rPr>
        <w:t xml:space="preserve">. </w:t>
      </w:r>
      <w:proofErr w:type="gramStart"/>
      <w:r w:rsidRPr="000E384C">
        <w:rPr>
          <w:rFonts w:ascii="Arial" w:eastAsia="Times New Roman" w:hAnsi="Arial" w:cs="Arial"/>
          <w:color w:val="000000"/>
          <w:sz w:val="20"/>
          <w:szCs w:val="20"/>
          <w:lang w:eastAsia="en-AU"/>
        </w:rPr>
        <w:t>doi:1473095216667433</w:t>
      </w:r>
      <w:proofErr w:type="gramEnd"/>
    </w:p>
    <w:p w14:paraId="4CDB34EB" w14:textId="77777777" w:rsidR="00DD56F1" w:rsidRPr="000E384C" w:rsidRDefault="00DD56F1"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Maribyrnong Truck Action Group (MTAG) (2017) History, MTAG, Melbourne: </w:t>
      </w:r>
      <w:hyperlink r:id="rId14" w:history="1">
        <w:r w:rsidR="007545A7" w:rsidRPr="000E384C">
          <w:rPr>
            <w:rStyle w:val="Hyperlink"/>
            <w:rFonts w:ascii="Arial" w:eastAsia="Times New Roman" w:hAnsi="Arial" w:cs="Arial"/>
            <w:sz w:val="20"/>
            <w:szCs w:val="20"/>
            <w:lang w:eastAsia="en-AU"/>
          </w:rPr>
          <w:t>http://mtag.org.au/history/</w:t>
        </w:r>
      </w:hyperlink>
    </w:p>
    <w:p w14:paraId="1089F9DC" w14:textId="77777777" w:rsidR="007545A7" w:rsidRDefault="007545A7"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Maribyrnong Truck Action Group (MTAG) (2017) Community Forum – Toxic Toll Road, Westgate Tunnel Won’t Work, 23 April 2017: </w:t>
      </w:r>
      <w:hyperlink r:id="rId15" w:history="1">
        <w:r w:rsidRPr="000E384C">
          <w:rPr>
            <w:rStyle w:val="Hyperlink"/>
            <w:rFonts w:ascii="Arial" w:eastAsia="Times New Roman" w:hAnsi="Arial" w:cs="Arial"/>
            <w:sz w:val="20"/>
            <w:szCs w:val="20"/>
            <w:lang w:eastAsia="en-AU"/>
          </w:rPr>
          <w:t>http://mtag.org.au/2017/04/community-forum-toxic-toll-road-westgate-tunnel-wont-work/</w:t>
        </w:r>
      </w:hyperlink>
    </w:p>
    <w:p w14:paraId="18432246" w14:textId="77777777" w:rsidR="00B177DF" w:rsidRDefault="00B177DF" w:rsidP="000E384C">
      <w:pPr>
        <w:widowControl w:val="0"/>
        <w:spacing w:before="240" w:after="0" w:line="240" w:lineRule="auto"/>
        <w:rPr>
          <w:rFonts w:ascii="Arial" w:eastAsia="Times New Roman" w:hAnsi="Arial" w:cs="Arial"/>
          <w:color w:val="000000"/>
          <w:sz w:val="20"/>
          <w:szCs w:val="20"/>
          <w:lang w:eastAsia="en-AU"/>
        </w:rPr>
      </w:pPr>
      <w:r w:rsidRPr="00B177DF">
        <w:rPr>
          <w:rFonts w:ascii="Arial" w:eastAsia="Times New Roman" w:hAnsi="Arial" w:cs="Arial"/>
          <w:color w:val="000000"/>
          <w:sz w:val="20"/>
          <w:szCs w:val="20"/>
          <w:lang w:eastAsia="en-AU"/>
        </w:rPr>
        <w:t>Maribyrnong Truck Action Group (MTAG) (2017)</w:t>
      </w:r>
      <w:r>
        <w:rPr>
          <w:rFonts w:ascii="Arial" w:eastAsia="Times New Roman" w:hAnsi="Arial" w:cs="Arial"/>
          <w:color w:val="000000"/>
          <w:sz w:val="20"/>
          <w:szCs w:val="20"/>
          <w:lang w:eastAsia="en-AU"/>
        </w:rPr>
        <w:t xml:space="preserve"> Western Distributor, MTAG, Melbourne: </w:t>
      </w:r>
      <w:hyperlink r:id="rId16" w:history="1">
        <w:r w:rsidRPr="007D65FC">
          <w:rPr>
            <w:rStyle w:val="Hyperlink"/>
            <w:rFonts w:ascii="Arial" w:eastAsia="Times New Roman" w:hAnsi="Arial" w:cs="Arial"/>
            <w:sz w:val="20"/>
            <w:szCs w:val="20"/>
            <w:lang w:eastAsia="en-AU"/>
          </w:rPr>
          <w:t>http://mtag.org.au/solutions/western-distributor/</w:t>
        </w:r>
      </w:hyperlink>
    </w:p>
    <w:p w14:paraId="6286977E" w14:textId="77777777" w:rsidR="002130C7" w:rsidRPr="000E384C" w:rsidRDefault="00490DDD" w:rsidP="000E384C">
      <w:pPr>
        <w:widowControl w:val="0"/>
        <w:spacing w:before="240" w:after="0" w:line="240" w:lineRule="auto"/>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McGuirk</w:t>
      </w:r>
      <w:proofErr w:type="spellEnd"/>
      <w:r>
        <w:rPr>
          <w:rFonts w:ascii="Arial" w:eastAsia="Times New Roman" w:hAnsi="Arial" w:cs="Arial"/>
          <w:color w:val="000000"/>
          <w:sz w:val="20"/>
          <w:szCs w:val="20"/>
          <w:lang w:eastAsia="en-AU"/>
        </w:rPr>
        <w:t>, P. (2005)</w:t>
      </w:r>
      <w:r w:rsidR="002130C7" w:rsidRPr="000E384C">
        <w:rPr>
          <w:rFonts w:ascii="Arial" w:eastAsia="Times New Roman" w:hAnsi="Arial" w:cs="Arial"/>
          <w:color w:val="000000"/>
          <w:sz w:val="20"/>
          <w:szCs w:val="20"/>
          <w:lang w:eastAsia="en-AU"/>
        </w:rPr>
        <w:t xml:space="preserve"> </w:t>
      </w:r>
      <w:proofErr w:type="spellStart"/>
      <w:r w:rsidR="002130C7" w:rsidRPr="000E384C">
        <w:rPr>
          <w:rFonts w:ascii="Arial" w:eastAsia="Times New Roman" w:hAnsi="Arial" w:cs="Arial"/>
          <w:color w:val="000000"/>
          <w:sz w:val="20"/>
          <w:szCs w:val="20"/>
          <w:lang w:eastAsia="en-AU"/>
        </w:rPr>
        <w:t>Neoliberalist</w:t>
      </w:r>
      <w:proofErr w:type="spellEnd"/>
      <w:r w:rsidR="002130C7" w:rsidRPr="000E384C">
        <w:rPr>
          <w:rFonts w:ascii="Arial" w:eastAsia="Times New Roman" w:hAnsi="Arial" w:cs="Arial"/>
          <w:color w:val="000000"/>
          <w:sz w:val="20"/>
          <w:szCs w:val="20"/>
          <w:lang w:eastAsia="en-AU"/>
        </w:rPr>
        <w:t xml:space="preserve"> Planning? </w:t>
      </w:r>
      <w:proofErr w:type="gramStart"/>
      <w:r w:rsidR="002130C7" w:rsidRPr="000E384C">
        <w:rPr>
          <w:rFonts w:ascii="Arial" w:eastAsia="Times New Roman" w:hAnsi="Arial" w:cs="Arial"/>
          <w:color w:val="000000"/>
          <w:sz w:val="20"/>
          <w:szCs w:val="20"/>
          <w:lang w:eastAsia="en-AU"/>
        </w:rPr>
        <w:t xml:space="preserve">Re-thinking and Re-casting Sydney's Metropolitan </w:t>
      </w:r>
      <w:r w:rsidR="002130C7" w:rsidRPr="000E384C">
        <w:rPr>
          <w:rFonts w:ascii="Arial" w:eastAsia="Times New Roman" w:hAnsi="Arial" w:cs="Arial"/>
          <w:color w:val="000000"/>
          <w:sz w:val="20"/>
          <w:szCs w:val="20"/>
          <w:lang w:eastAsia="en-AU"/>
        </w:rPr>
        <w:lastRenderedPageBreak/>
        <w:t>Planning.</w:t>
      </w:r>
      <w:proofErr w:type="gramEnd"/>
      <w:r w:rsidR="002130C7" w:rsidRPr="000E384C">
        <w:rPr>
          <w:rFonts w:ascii="Arial" w:eastAsia="Times New Roman" w:hAnsi="Arial" w:cs="Arial"/>
          <w:color w:val="000000"/>
          <w:sz w:val="20"/>
          <w:szCs w:val="20"/>
          <w:lang w:eastAsia="en-AU"/>
        </w:rPr>
        <w:t xml:space="preserve"> </w:t>
      </w:r>
      <w:r w:rsidR="002130C7" w:rsidRPr="000E384C">
        <w:rPr>
          <w:rFonts w:ascii="Arial" w:eastAsia="Times New Roman" w:hAnsi="Arial" w:cs="Arial"/>
          <w:i/>
          <w:iCs/>
          <w:color w:val="000000"/>
          <w:sz w:val="20"/>
          <w:szCs w:val="20"/>
          <w:lang w:eastAsia="en-AU"/>
        </w:rPr>
        <w:t>Geographical Research,</w:t>
      </w:r>
      <w:r w:rsidR="002130C7" w:rsidRPr="00490DDD">
        <w:rPr>
          <w:rFonts w:ascii="Arial" w:eastAsia="Times New Roman" w:hAnsi="Arial" w:cs="Arial"/>
          <w:iCs/>
          <w:color w:val="000000"/>
          <w:sz w:val="20"/>
          <w:szCs w:val="20"/>
          <w:lang w:eastAsia="en-AU"/>
        </w:rPr>
        <w:t xml:space="preserve"> 43</w:t>
      </w:r>
      <w:r w:rsidR="002130C7" w:rsidRPr="000E384C">
        <w:rPr>
          <w:rFonts w:ascii="Arial" w:eastAsia="Times New Roman" w:hAnsi="Arial" w:cs="Arial"/>
          <w:color w:val="000000"/>
          <w:sz w:val="20"/>
          <w:szCs w:val="20"/>
          <w:lang w:eastAsia="en-AU"/>
        </w:rPr>
        <w:t xml:space="preserve">(1), </w:t>
      </w:r>
      <w:r>
        <w:rPr>
          <w:rFonts w:ascii="Arial" w:eastAsia="Times New Roman" w:hAnsi="Arial" w:cs="Arial"/>
          <w:color w:val="000000"/>
          <w:sz w:val="20"/>
          <w:szCs w:val="20"/>
          <w:lang w:eastAsia="en-AU"/>
        </w:rPr>
        <w:t xml:space="preserve">pp. </w:t>
      </w:r>
      <w:r w:rsidR="002130C7" w:rsidRPr="000E384C">
        <w:rPr>
          <w:rFonts w:ascii="Arial" w:eastAsia="Times New Roman" w:hAnsi="Arial" w:cs="Arial"/>
          <w:color w:val="000000"/>
          <w:sz w:val="20"/>
          <w:szCs w:val="20"/>
          <w:lang w:eastAsia="en-AU"/>
        </w:rPr>
        <w:t>59-70.</w:t>
      </w:r>
    </w:p>
    <w:p w14:paraId="606EA23A" w14:textId="77777777" w:rsidR="002130C7" w:rsidRPr="000E384C" w:rsidRDefault="00490DDD" w:rsidP="000E384C">
      <w:pPr>
        <w:widowControl w:val="0"/>
        <w:spacing w:before="240" w:after="0" w:line="240" w:lineRule="auto"/>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Mees</w:t>
      </w:r>
      <w:proofErr w:type="spellEnd"/>
      <w:r>
        <w:rPr>
          <w:rFonts w:ascii="Arial" w:eastAsia="Times New Roman" w:hAnsi="Arial" w:cs="Arial"/>
          <w:color w:val="000000"/>
          <w:sz w:val="20"/>
          <w:szCs w:val="20"/>
          <w:lang w:eastAsia="en-AU"/>
        </w:rPr>
        <w:t>, P. (2000)</w:t>
      </w:r>
      <w:r w:rsidR="002130C7" w:rsidRPr="000E384C">
        <w:rPr>
          <w:rFonts w:ascii="Arial" w:eastAsia="Times New Roman" w:hAnsi="Arial" w:cs="Arial"/>
          <w:color w:val="000000"/>
          <w:sz w:val="20"/>
          <w:szCs w:val="20"/>
          <w:lang w:eastAsia="en-AU"/>
        </w:rPr>
        <w:t xml:space="preserve"> </w:t>
      </w:r>
      <w:r w:rsidR="002130C7" w:rsidRPr="000E384C">
        <w:rPr>
          <w:rFonts w:ascii="Arial" w:eastAsia="Times New Roman" w:hAnsi="Arial" w:cs="Arial"/>
          <w:i/>
          <w:iCs/>
          <w:color w:val="000000"/>
          <w:sz w:val="20"/>
          <w:szCs w:val="20"/>
          <w:lang w:eastAsia="en-AU"/>
        </w:rPr>
        <w:t>A Very Public Solution: Transport in the Dispersed City</w:t>
      </w:r>
      <w:r w:rsidR="002130C7" w:rsidRPr="000E384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w:t>
      </w:r>
      <w:r w:rsidR="002130C7" w:rsidRPr="000E384C">
        <w:rPr>
          <w:rFonts w:ascii="Arial" w:eastAsia="Times New Roman" w:hAnsi="Arial" w:cs="Arial"/>
          <w:color w:val="000000"/>
          <w:sz w:val="20"/>
          <w:szCs w:val="20"/>
          <w:lang w:eastAsia="en-AU"/>
        </w:rPr>
        <w:t>Melbourne, Melbourne University Press</w:t>
      </w:r>
      <w:r>
        <w:rPr>
          <w:rFonts w:ascii="Arial" w:eastAsia="Times New Roman" w:hAnsi="Arial" w:cs="Arial"/>
          <w:color w:val="000000"/>
          <w:sz w:val="20"/>
          <w:szCs w:val="20"/>
          <w:lang w:eastAsia="en-AU"/>
        </w:rPr>
        <w:t>)</w:t>
      </w:r>
      <w:r w:rsidR="002130C7" w:rsidRPr="000E384C">
        <w:rPr>
          <w:rFonts w:ascii="Arial" w:eastAsia="Times New Roman" w:hAnsi="Arial" w:cs="Arial"/>
          <w:color w:val="000000"/>
          <w:sz w:val="20"/>
          <w:szCs w:val="20"/>
          <w:lang w:eastAsia="en-AU"/>
        </w:rPr>
        <w:t>.</w:t>
      </w:r>
    </w:p>
    <w:p w14:paraId="0F5262AA" w14:textId="77777777" w:rsidR="002130C7" w:rsidRPr="000E384C" w:rsidRDefault="00490DDD" w:rsidP="000E384C">
      <w:pPr>
        <w:widowControl w:val="0"/>
        <w:spacing w:before="240" w:after="0" w:line="240" w:lineRule="auto"/>
        <w:ind w:left="720" w:hanging="720"/>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Mees</w:t>
      </w:r>
      <w:proofErr w:type="spellEnd"/>
      <w:r>
        <w:rPr>
          <w:rFonts w:ascii="Arial" w:eastAsia="Times New Roman" w:hAnsi="Arial" w:cs="Arial"/>
          <w:color w:val="000000"/>
          <w:sz w:val="20"/>
          <w:szCs w:val="20"/>
          <w:lang w:eastAsia="en-AU"/>
        </w:rPr>
        <w:t>, P. (2010)</w:t>
      </w:r>
      <w:r w:rsidR="002130C7" w:rsidRPr="000E384C">
        <w:rPr>
          <w:rFonts w:ascii="Arial" w:eastAsia="Times New Roman" w:hAnsi="Arial" w:cs="Arial"/>
          <w:color w:val="000000"/>
          <w:sz w:val="20"/>
          <w:szCs w:val="20"/>
          <w:lang w:eastAsia="en-AU"/>
        </w:rPr>
        <w:t xml:space="preserve"> </w:t>
      </w:r>
      <w:r w:rsidR="002130C7" w:rsidRPr="000E384C">
        <w:rPr>
          <w:rFonts w:ascii="Arial" w:eastAsia="Times New Roman" w:hAnsi="Arial" w:cs="Arial"/>
          <w:i/>
          <w:iCs/>
          <w:color w:val="000000"/>
          <w:sz w:val="20"/>
          <w:szCs w:val="20"/>
          <w:lang w:eastAsia="en-AU"/>
        </w:rPr>
        <w:t>Transport for Suburbia: Beyond the automobile age</w:t>
      </w:r>
      <w:r w:rsidR="002130C7" w:rsidRPr="000E384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w:t>
      </w:r>
      <w:r w:rsidR="002130C7" w:rsidRPr="000E384C">
        <w:rPr>
          <w:rFonts w:ascii="Arial" w:eastAsia="Times New Roman" w:hAnsi="Arial" w:cs="Arial"/>
          <w:color w:val="000000"/>
          <w:sz w:val="20"/>
          <w:szCs w:val="20"/>
          <w:lang w:eastAsia="en-AU"/>
        </w:rPr>
        <w:t>London</w:t>
      </w:r>
      <w:r>
        <w:rPr>
          <w:rFonts w:ascii="Arial" w:eastAsia="Times New Roman" w:hAnsi="Arial" w:cs="Arial"/>
          <w:color w:val="000000"/>
          <w:sz w:val="20"/>
          <w:szCs w:val="20"/>
          <w:lang w:eastAsia="en-AU"/>
        </w:rPr>
        <w:t>,</w:t>
      </w:r>
      <w:r w:rsidR="002130C7" w:rsidRPr="000E384C">
        <w:rPr>
          <w:rFonts w:ascii="Arial" w:eastAsia="Times New Roman" w:hAnsi="Arial" w:cs="Arial"/>
          <w:color w:val="000000"/>
          <w:sz w:val="20"/>
          <w:szCs w:val="20"/>
          <w:lang w:eastAsia="en-AU"/>
        </w:rPr>
        <w:t xml:space="preserve"> </w:t>
      </w:r>
      <w:proofErr w:type="spellStart"/>
      <w:r w:rsidR="002130C7" w:rsidRPr="000E384C">
        <w:rPr>
          <w:rFonts w:ascii="Arial" w:eastAsia="Times New Roman" w:hAnsi="Arial" w:cs="Arial"/>
          <w:color w:val="000000"/>
          <w:sz w:val="20"/>
          <w:szCs w:val="20"/>
          <w:lang w:eastAsia="en-AU"/>
        </w:rPr>
        <w:t>Earthscan</w:t>
      </w:r>
      <w:proofErr w:type="spellEnd"/>
      <w:r>
        <w:rPr>
          <w:rFonts w:ascii="Arial" w:eastAsia="Times New Roman" w:hAnsi="Arial" w:cs="Arial"/>
          <w:color w:val="000000"/>
          <w:sz w:val="20"/>
          <w:szCs w:val="20"/>
          <w:lang w:eastAsia="en-AU"/>
        </w:rPr>
        <w:t>)</w:t>
      </w:r>
      <w:r w:rsidR="002130C7" w:rsidRPr="000E384C">
        <w:rPr>
          <w:rFonts w:ascii="Arial" w:eastAsia="Times New Roman" w:hAnsi="Arial" w:cs="Arial"/>
          <w:color w:val="000000"/>
          <w:sz w:val="20"/>
          <w:szCs w:val="20"/>
          <w:lang w:eastAsia="en-AU"/>
        </w:rPr>
        <w:t>.</w:t>
      </w:r>
    </w:p>
    <w:p w14:paraId="669FD432" w14:textId="77777777" w:rsidR="008B0CDA" w:rsidRPr="000E384C" w:rsidRDefault="008B0CDA" w:rsidP="000E384C">
      <w:pPr>
        <w:widowControl w:val="0"/>
        <w:spacing w:before="240" w:after="0" w:line="240" w:lineRule="auto"/>
        <w:rPr>
          <w:rFonts w:ascii="Arial" w:eastAsia="Times New Roman" w:hAnsi="Arial" w:cs="Arial"/>
          <w:color w:val="000000"/>
          <w:sz w:val="20"/>
          <w:szCs w:val="20"/>
          <w:lang w:eastAsia="en-AU"/>
        </w:rPr>
      </w:pPr>
      <w:proofErr w:type="spellStart"/>
      <w:r w:rsidRPr="000E384C">
        <w:rPr>
          <w:rFonts w:ascii="Arial" w:eastAsia="Times New Roman" w:hAnsi="Arial" w:cs="Arial"/>
          <w:color w:val="000000"/>
          <w:sz w:val="20"/>
          <w:szCs w:val="20"/>
          <w:lang w:eastAsia="en-AU"/>
        </w:rPr>
        <w:t>Mees</w:t>
      </w:r>
      <w:proofErr w:type="spellEnd"/>
      <w:r w:rsidR="002130C7" w:rsidRPr="000E384C">
        <w:rPr>
          <w:rFonts w:ascii="Arial" w:eastAsia="Times New Roman" w:hAnsi="Arial" w:cs="Arial"/>
          <w:color w:val="000000"/>
          <w:sz w:val="20"/>
          <w:szCs w:val="20"/>
          <w:lang w:eastAsia="en-AU"/>
        </w:rPr>
        <w:t xml:space="preserve">, P., </w:t>
      </w:r>
      <w:proofErr w:type="spellStart"/>
      <w:r w:rsidRPr="000E384C">
        <w:rPr>
          <w:rFonts w:ascii="Arial" w:eastAsia="Times New Roman" w:hAnsi="Arial" w:cs="Arial"/>
          <w:color w:val="000000"/>
          <w:sz w:val="20"/>
          <w:szCs w:val="20"/>
          <w:lang w:eastAsia="en-AU"/>
        </w:rPr>
        <w:t>Groenhart</w:t>
      </w:r>
      <w:proofErr w:type="spellEnd"/>
      <w:r w:rsidR="002130C7" w:rsidRPr="000E384C">
        <w:rPr>
          <w:rFonts w:ascii="Arial" w:eastAsia="Times New Roman" w:hAnsi="Arial" w:cs="Arial"/>
          <w:color w:val="000000"/>
          <w:sz w:val="20"/>
          <w:szCs w:val="20"/>
          <w:lang w:eastAsia="en-AU"/>
        </w:rPr>
        <w:t>, L.</w:t>
      </w:r>
      <w:r w:rsidRPr="000E384C">
        <w:rPr>
          <w:rFonts w:ascii="Arial" w:eastAsia="Times New Roman" w:hAnsi="Arial" w:cs="Arial"/>
          <w:color w:val="000000"/>
          <w:sz w:val="20"/>
          <w:szCs w:val="20"/>
          <w:lang w:eastAsia="en-AU"/>
        </w:rPr>
        <w:t xml:space="preserve"> (2014) Travel to work in Australian cities: 1976–2011, Australian Planner, 51:1, </w:t>
      </w:r>
      <w:r w:rsidR="00490DDD">
        <w:rPr>
          <w:rFonts w:ascii="Arial" w:eastAsia="Times New Roman" w:hAnsi="Arial" w:cs="Arial"/>
          <w:color w:val="000000"/>
          <w:sz w:val="20"/>
          <w:szCs w:val="20"/>
          <w:lang w:eastAsia="en-AU"/>
        </w:rPr>
        <w:t xml:space="preserve">pp. </w:t>
      </w:r>
      <w:r w:rsidRPr="000E384C">
        <w:rPr>
          <w:rFonts w:ascii="Arial" w:eastAsia="Times New Roman" w:hAnsi="Arial" w:cs="Arial"/>
          <w:color w:val="000000"/>
          <w:sz w:val="20"/>
          <w:szCs w:val="20"/>
          <w:lang w:eastAsia="en-AU"/>
        </w:rPr>
        <w:t>66-75, DOI: 10.1080/07293682.2013.795179</w:t>
      </w:r>
    </w:p>
    <w:p w14:paraId="1C9C6419" w14:textId="77777777" w:rsidR="008D2EC7" w:rsidRPr="000E384C" w:rsidRDefault="008D2EC7"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O'Neill, P. (2010). </w:t>
      </w:r>
      <w:proofErr w:type="gramStart"/>
      <w:r w:rsidRPr="000E384C">
        <w:rPr>
          <w:rFonts w:ascii="Arial" w:eastAsia="Times New Roman" w:hAnsi="Arial" w:cs="Arial"/>
          <w:color w:val="000000"/>
          <w:sz w:val="20"/>
          <w:szCs w:val="20"/>
          <w:lang w:eastAsia="en-AU"/>
        </w:rPr>
        <w:t>Infrastructure financing and operation in the contemporary city.</w:t>
      </w:r>
      <w:proofErr w:type="gramEnd"/>
      <w:r w:rsidRPr="000E384C">
        <w:rPr>
          <w:rFonts w:ascii="Arial" w:eastAsia="Times New Roman" w:hAnsi="Arial" w:cs="Arial"/>
          <w:color w:val="000000"/>
          <w:sz w:val="20"/>
          <w:szCs w:val="20"/>
          <w:lang w:eastAsia="en-AU"/>
        </w:rPr>
        <w:t xml:space="preserve"> </w:t>
      </w:r>
      <w:r w:rsidRPr="000E384C">
        <w:rPr>
          <w:rFonts w:ascii="Arial" w:eastAsia="Times New Roman" w:hAnsi="Arial" w:cs="Arial"/>
          <w:i/>
          <w:iCs/>
          <w:color w:val="000000"/>
          <w:sz w:val="20"/>
          <w:szCs w:val="20"/>
          <w:lang w:eastAsia="en-AU"/>
        </w:rPr>
        <w:t>Geographical Research, 48</w:t>
      </w:r>
      <w:r w:rsidRPr="000E384C">
        <w:rPr>
          <w:rFonts w:ascii="Arial" w:eastAsia="Times New Roman" w:hAnsi="Arial" w:cs="Arial"/>
          <w:color w:val="000000"/>
          <w:sz w:val="20"/>
          <w:szCs w:val="20"/>
          <w:lang w:eastAsia="en-AU"/>
        </w:rPr>
        <w:t>(1), 3-12.</w:t>
      </w:r>
    </w:p>
    <w:p w14:paraId="36B8D612" w14:textId="77777777" w:rsidR="00D67D63" w:rsidRDefault="00D67D63" w:rsidP="000E384C">
      <w:pPr>
        <w:widowControl w:val="0"/>
        <w:spacing w:before="240"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Salt, B. (2016) </w:t>
      </w:r>
      <w:r w:rsidR="00F3450C">
        <w:rPr>
          <w:rFonts w:ascii="Arial" w:eastAsia="Times New Roman" w:hAnsi="Arial" w:cs="Arial"/>
          <w:color w:val="000000"/>
          <w:sz w:val="20"/>
          <w:szCs w:val="20"/>
          <w:lang w:eastAsia="en-AU"/>
        </w:rPr>
        <w:t xml:space="preserve">Melbourne population flip: all out, all change, </w:t>
      </w:r>
      <w:r w:rsidR="00F3450C">
        <w:rPr>
          <w:rFonts w:ascii="Arial" w:eastAsia="Times New Roman" w:hAnsi="Arial" w:cs="Arial"/>
          <w:i/>
          <w:color w:val="000000"/>
          <w:sz w:val="20"/>
          <w:szCs w:val="20"/>
          <w:lang w:eastAsia="en-AU"/>
        </w:rPr>
        <w:t>The Australian</w:t>
      </w:r>
      <w:r w:rsidR="00F3450C">
        <w:rPr>
          <w:rFonts w:ascii="Arial" w:eastAsia="Times New Roman" w:hAnsi="Arial" w:cs="Arial"/>
          <w:color w:val="000000"/>
          <w:sz w:val="20"/>
          <w:szCs w:val="20"/>
          <w:lang w:eastAsia="en-AU"/>
        </w:rPr>
        <w:t xml:space="preserve">, 13 October 2016: </w:t>
      </w:r>
      <w:hyperlink r:id="rId17" w:history="1">
        <w:r w:rsidR="00F3450C" w:rsidRPr="007D65FC">
          <w:rPr>
            <w:rStyle w:val="Hyperlink"/>
            <w:rFonts w:ascii="Arial" w:eastAsia="Times New Roman" w:hAnsi="Arial" w:cs="Arial"/>
            <w:sz w:val="20"/>
            <w:szCs w:val="20"/>
            <w:lang w:eastAsia="en-AU"/>
          </w:rPr>
          <w:t>http://www.theaustralian.com.au/business/opinion/bernard-salt-demographer/melbourne-population-flip-all-out-all-change/news-story/7bb89cb4fa1b3e04f475dff6aed5df30</w:t>
        </w:r>
      </w:hyperlink>
    </w:p>
    <w:p w14:paraId="6BF932D9" w14:textId="77777777" w:rsidR="00030B6D" w:rsidRPr="000E384C" w:rsidRDefault="00030B6D" w:rsidP="000E384C">
      <w:pPr>
        <w:widowControl w:val="0"/>
        <w:spacing w:before="240" w:after="0" w:line="240" w:lineRule="auto"/>
        <w:rPr>
          <w:rFonts w:ascii="Arial" w:eastAsia="Times New Roman" w:hAnsi="Arial" w:cs="Arial"/>
          <w:color w:val="000000"/>
          <w:sz w:val="20"/>
          <w:szCs w:val="20"/>
          <w:lang w:eastAsia="en-AU"/>
        </w:rPr>
      </w:pPr>
      <w:proofErr w:type="gramStart"/>
      <w:r w:rsidRPr="000E384C">
        <w:rPr>
          <w:rFonts w:ascii="Arial" w:eastAsia="Times New Roman" w:hAnsi="Arial" w:cs="Arial"/>
          <w:color w:val="000000"/>
          <w:sz w:val="20"/>
          <w:szCs w:val="20"/>
          <w:lang w:eastAsia="en-AU"/>
        </w:rPr>
        <w:t>State of Victoria (2008).</w:t>
      </w:r>
      <w:proofErr w:type="gramEnd"/>
      <w:r w:rsidRPr="000E384C">
        <w:rPr>
          <w:rFonts w:ascii="Arial" w:eastAsia="Times New Roman" w:hAnsi="Arial" w:cs="Arial"/>
          <w:color w:val="000000"/>
          <w:sz w:val="20"/>
          <w:szCs w:val="20"/>
          <w:lang w:eastAsia="en-AU"/>
        </w:rPr>
        <w:t xml:space="preserve"> </w:t>
      </w:r>
      <w:proofErr w:type="gramStart"/>
      <w:r w:rsidRPr="000E384C">
        <w:rPr>
          <w:rFonts w:ascii="Arial" w:eastAsia="Times New Roman" w:hAnsi="Arial" w:cs="Arial"/>
          <w:color w:val="000000"/>
          <w:sz w:val="20"/>
          <w:szCs w:val="20"/>
          <w:lang w:eastAsia="en-AU"/>
        </w:rPr>
        <w:t>The Victorian Transport Plan.</w:t>
      </w:r>
      <w:proofErr w:type="gramEnd"/>
      <w:r w:rsidRPr="000E384C">
        <w:rPr>
          <w:rFonts w:ascii="Arial" w:eastAsia="Times New Roman" w:hAnsi="Arial" w:cs="Arial"/>
          <w:color w:val="000000"/>
          <w:sz w:val="20"/>
          <w:szCs w:val="20"/>
          <w:lang w:eastAsia="en-AU"/>
        </w:rPr>
        <w:t xml:space="preserve"> Department of Transport, Melbourne.</w:t>
      </w:r>
    </w:p>
    <w:p w14:paraId="5220A585" w14:textId="77777777" w:rsidR="00407B9F" w:rsidRDefault="00407B9F"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State of Victoria (2015) West Gate Distributor, Media Release 21, January 2015, Melbourne: </w:t>
      </w:r>
      <w:hyperlink r:id="rId18" w:history="1">
        <w:r w:rsidR="002D744E" w:rsidRPr="007D65FC">
          <w:rPr>
            <w:rStyle w:val="Hyperlink"/>
            <w:rFonts w:ascii="Arial" w:eastAsia="Times New Roman" w:hAnsi="Arial" w:cs="Arial"/>
            <w:sz w:val="20"/>
            <w:szCs w:val="20"/>
            <w:lang w:eastAsia="en-AU"/>
          </w:rPr>
          <w:t>http://www.vic.gov.au/news/west-gate-distributor.html</w:t>
        </w:r>
      </w:hyperlink>
    </w:p>
    <w:p w14:paraId="497AAE5E" w14:textId="77777777" w:rsidR="002D744E" w:rsidRPr="000E384C" w:rsidRDefault="002D744E" w:rsidP="000E384C">
      <w:pPr>
        <w:widowControl w:val="0"/>
        <w:spacing w:before="240"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State of Victoria (2015) Western Distributor Business Case, Melbourne.</w:t>
      </w:r>
    </w:p>
    <w:p w14:paraId="028017D5" w14:textId="77777777" w:rsidR="008D2EC7" w:rsidRPr="000E384C" w:rsidRDefault="008D2EC7"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Stone, J. (2014). Continuity and Change in Urban Transport Policy: Politics, Institutions and Actors in Melbourne and Vancouver since 1970</w:t>
      </w:r>
      <w:proofErr w:type="gramStart"/>
      <w:r w:rsidRPr="000E384C">
        <w:rPr>
          <w:rFonts w:ascii="Arial" w:eastAsia="Times New Roman" w:hAnsi="Arial" w:cs="Arial"/>
          <w:color w:val="000000"/>
          <w:sz w:val="20"/>
          <w:szCs w:val="20"/>
          <w:lang w:eastAsia="en-AU"/>
        </w:rPr>
        <w:t>,.</w:t>
      </w:r>
      <w:proofErr w:type="gramEnd"/>
      <w:r w:rsidRPr="000E384C">
        <w:rPr>
          <w:rFonts w:ascii="Arial" w:eastAsia="Times New Roman" w:hAnsi="Arial" w:cs="Arial"/>
          <w:color w:val="000000"/>
          <w:sz w:val="20"/>
          <w:szCs w:val="20"/>
          <w:lang w:eastAsia="en-AU"/>
        </w:rPr>
        <w:t xml:space="preserve"> </w:t>
      </w:r>
      <w:r w:rsidRPr="000E384C">
        <w:rPr>
          <w:rFonts w:ascii="Arial" w:eastAsia="Times New Roman" w:hAnsi="Arial" w:cs="Arial"/>
          <w:i/>
          <w:iCs/>
          <w:color w:val="000000"/>
          <w:sz w:val="20"/>
          <w:szCs w:val="20"/>
          <w:lang w:eastAsia="en-AU"/>
        </w:rPr>
        <w:t>Planning Practice &amp; Research</w:t>
      </w:r>
      <w:r w:rsidRPr="000E384C">
        <w:rPr>
          <w:rFonts w:ascii="Arial" w:eastAsia="Times New Roman" w:hAnsi="Arial" w:cs="Arial"/>
          <w:color w:val="000000"/>
          <w:sz w:val="20"/>
          <w:szCs w:val="20"/>
          <w:lang w:eastAsia="en-AU"/>
        </w:rPr>
        <w:t xml:space="preserve">, </w:t>
      </w:r>
      <w:r w:rsidR="00490DDD">
        <w:rPr>
          <w:rFonts w:ascii="Arial" w:eastAsia="Times New Roman" w:hAnsi="Arial" w:cs="Arial"/>
          <w:color w:val="000000"/>
          <w:sz w:val="20"/>
          <w:szCs w:val="20"/>
          <w:lang w:eastAsia="en-AU"/>
        </w:rPr>
        <w:t xml:space="preserve">pp. </w:t>
      </w:r>
      <w:r w:rsidRPr="000E384C">
        <w:rPr>
          <w:rFonts w:ascii="Arial" w:eastAsia="Times New Roman" w:hAnsi="Arial" w:cs="Arial"/>
          <w:color w:val="000000"/>
          <w:sz w:val="20"/>
          <w:szCs w:val="20"/>
          <w:lang w:eastAsia="en-AU"/>
        </w:rPr>
        <w:t>388-404. doi:10.1080/02697459.2013.820041</w:t>
      </w:r>
    </w:p>
    <w:p w14:paraId="071EE507" w14:textId="77777777" w:rsidR="008D2EC7" w:rsidRPr="000E384C" w:rsidRDefault="008D2EC7" w:rsidP="000E384C">
      <w:pPr>
        <w:widowControl w:val="0"/>
        <w:spacing w:before="240" w:after="0" w:line="240" w:lineRule="auto"/>
        <w:rPr>
          <w:rFonts w:ascii="Arial" w:eastAsia="Times New Roman" w:hAnsi="Arial" w:cs="Arial"/>
          <w:color w:val="000000"/>
          <w:sz w:val="20"/>
          <w:szCs w:val="20"/>
          <w:lang w:eastAsia="en-AU"/>
        </w:rPr>
      </w:pPr>
      <w:proofErr w:type="spellStart"/>
      <w:proofErr w:type="gramStart"/>
      <w:r w:rsidRPr="000E384C">
        <w:rPr>
          <w:rFonts w:ascii="Arial" w:eastAsia="Times New Roman" w:hAnsi="Arial" w:cs="Arial"/>
          <w:color w:val="000000"/>
          <w:sz w:val="20"/>
          <w:szCs w:val="20"/>
          <w:lang w:eastAsia="en-AU"/>
        </w:rPr>
        <w:t>Sturup</w:t>
      </w:r>
      <w:proofErr w:type="spellEnd"/>
      <w:r w:rsidRPr="000E384C">
        <w:rPr>
          <w:rFonts w:ascii="Arial" w:eastAsia="Times New Roman" w:hAnsi="Arial" w:cs="Arial"/>
          <w:color w:val="000000"/>
          <w:sz w:val="20"/>
          <w:szCs w:val="20"/>
          <w:lang w:eastAsia="en-AU"/>
        </w:rPr>
        <w:t>, S., &amp; Low, N. (2015).</w:t>
      </w:r>
      <w:proofErr w:type="gramEnd"/>
      <w:r w:rsidRPr="000E384C">
        <w:rPr>
          <w:rFonts w:ascii="Arial" w:eastAsia="Times New Roman" w:hAnsi="Arial" w:cs="Arial"/>
          <w:color w:val="000000"/>
          <w:sz w:val="20"/>
          <w:szCs w:val="20"/>
          <w:lang w:eastAsia="en-AU"/>
        </w:rPr>
        <w:t xml:space="preserve"> </w:t>
      </w:r>
      <w:proofErr w:type="gramStart"/>
      <w:r w:rsidRPr="000E384C">
        <w:rPr>
          <w:rFonts w:ascii="Arial" w:eastAsia="Times New Roman" w:hAnsi="Arial" w:cs="Arial"/>
          <w:color w:val="000000"/>
          <w:sz w:val="20"/>
          <w:szCs w:val="20"/>
          <w:lang w:eastAsia="en-AU"/>
        </w:rPr>
        <w:t>Storylines, leadership and risk, some findings from Australian case studies of transport megaprojects.</w:t>
      </w:r>
      <w:proofErr w:type="gramEnd"/>
      <w:r w:rsidRPr="000E384C">
        <w:rPr>
          <w:rFonts w:ascii="Arial" w:eastAsia="Times New Roman" w:hAnsi="Arial" w:cs="Arial"/>
          <w:color w:val="000000"/>
          <w:sz w:val="20"/>
          <w:szCs w:val="20"/>
          <w:lang w:eastAsia="en-AU"/>
        </w:rPr>
        <w:t xml:space="preserve"> </w:t>
      </w:r>
      <w:r w:rsidRPr="000E384C">
        <w:rPr>
          <w:rFonts w:ascii="Arial" w:eastAsia="Times New Roman" w:hAnsi="Arial" w:cs="Arial"/>
          <w:i/>
          <w:iCs/>
          <w:color w:val="000000"/>
          <w:sz w:val="20"/>
          <w:szCs w:val="20"/>
          <w:lang w:eastAsia="en-AU"/>
        </w:rPr>
        <w:t xml:space="preserve">Urban Policy and Research, </w:t>
      </w:r>
      <w:r w:rsidRPr="00490DDD">
        <w:rPr>
          <w:rFonts w:ascii="Arial" w:eastAsia="Times New Roman" w:hAnsi="Arial" w:cs="Arial"/>
          <w:iCs/>
          <w:color w:val="000000"/>
          <w:sz w:val="20"/>
          <w:szCs w:val="20"/>
          <w:lang w:eastAsia="en-AU"/>
        </w:rPr>
        <w:t>33</w:t>
      </w:r>
      <w:r w:rsidRPr="000E384C">
        <w:rPr>
          <w:rFonts w:ascii="Arial" w:eastAsia="Times New Roman" w:hAnsi="Arial" w:cs="Arial"/>
          <w:color w:val="000000"/>
          <w:sz w:val="20"/>
          <w:szCs w:val="20"/>
          <w:lang w:eastAsia="en-AU"/>
        </w:rPr>
        <w:t xml:space="preserve">(4), </w:t>
      </w:r>
      <w:r w:rsidR="00490DDD">
        <w:rPr>
          <w:rFonts w:ascii="Arial" w:eastAsia="Times New Roman" w:hAnsi="Arial" w:cs="Arial"/>
          <w:color w:val="000000"/>
          <w:sz w:val="20"/>
          <w:szCs w:val="20"/>
          <w:lang w:eastAsia="en-AU"/>
        </w:rPr>
        <w:t xml:space="preserve">pp. </w:t>
      </w:r>
      <w:r w:rsidRPr="000E384C">
        <w:rPr>
          <w:rFonts w:ascii="Arial" w:eastAsia="Times New Roman" w:hAnsi="Arial" w:cs="Arial"/>
          <w:color w:val="000000"/>
          <w:sz w:val="20"/>
          <w:szCs w:val="20"/>
          <w:lang w:eastAsia="en-AU"/>
        </w:rPr>
        <w:t>490-505.</w:t>
      </w:r>
    </w:p>
    <w:p w14:paraId="4744FC2F" w14:textId="77777777" w:rsidR="005E5209" w:rsidRPr="000E384C" w:rsidRDefault="002920F6"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VAGO (2013) Developing transport infrastructure and services for population growth areas, Victorian Auditor-General’s Report, Melbourne</w:t>
      </w:r>
      <w:r w:rsidR="005E5209" w:rsidRPr="000E384C">
        <w:rPr>
          <w:rFonts w:ascii="Arial" w:eastAsia="Times New Roman" w:hAnsi="Arial" w:cs="Arial"/>
          <w:color w:val="000000"/>
          <w:sz w:val="20"/>
          <w:szCs w:val="20"/>
          <w:lang w:eastAsia="en-AU"/>
        </w:rPr>
        <w:t xml:space="preserve">. </w:t>
      </w:r>
    </w:p>
    <w:p w14:paraId="3C8B8236" w14:textId="77777777" w:rsidR="005E5209" w:rsidRPr="000E384C" w:rsidRDefault="005E5209" w:rsidP="000E384C">
      <w:pPr>
        <w:widowControl w:val="0"/>
        <w:spacing w:before="240" w:after="0" w:line="240" w:lineRule="auto"/>
        <w:rPr>
          <w:rFonts w:ascii="Arial" w:eastAsia="Times New Roman" w:hAnsi="Arial" w:cs="Arial"/>
          <w:color w:val="000000"/>
          <w:sz w:val="20"/>
          <w:szCs w:val="20"/>
          <w:lang w:eastAsia="en-AU"/>
        </w:rPr>
      </w:pPr>
      <w:r w:rsidRPr="000E384C">
        <w:rPr>
          <w:rFonts w:ascii="Arial" w:eastAsia="Times New Roman" w:hAnsi="Arial" w:cs="Arial"/>
          <w:color w:val="000000"/>
          <w:sz w:val="20"/>
          <w:szCs w:val="20"/>
          <w:lang w:eastAsia="en-AU"/>
        </w:rPr>
        <w:t xml:space="preserve">Wright, J. (2014) Tony Abbott says he doesn’t need to see the east-west link’s full business case. </w:t>
      </w:r>
      <w:r w:rsidRPr="000E384C">
        <w:rPr>
          <w:rFonts w:ascii="Arial" w:eastAsia="Times New Roman" w:hAnsi="Arial" w:cs="Arial"/>
          <w:i/>
          <w:color w:val="000000"/>
          <w:sz w:val="20"/>
          <w:szCs w:val="20"/>
          <w:lang w:eastAsia="en-AU"/>
        </w:rPr>
        <w:t>The Age</w:t>
      </w:r>
      <w:r w:rsidRPr="000E384C">
        <w:rPr>
          <w:rFonts w:ascii="Arial" w:eastAsia="Times New Roman" w:hAnsi="Arial" w:cs="Arial"/>
          <w:color w:val="000000"/>
          <w:sz w:val="20"/>
          <w:szCs w:val="20"/>
          <w:lang w:eastAsia="en-AU"/>
        </w:rPr>
        <w:t xml:space="preserve">, 27 September. Available at: </w:t>
      </w:r>
      <w:hyperlink r:id="rId19" w:history="1">
        <w:r w:rsidRPr="000E384C">
          <w:rPr>
            <w:rStyle w:val="Hyperlink"/>
            <w:rFonts w:ascii="Arial" w:eastAsia="Times New Roman" w:hAnsi="Arial" w:cs="Arial"/>
            <w:sz w:val="20"/>
            <w:szCs w:val="20"/>
            <w:lang w:eastAsia="en-AU"/>
          </w:rPr>
          <w:t>http://www.theage.com.au/victoria/tony-abbott-sayshe-doesnt-need-to-see-the-eastwest-links-fullbusiness-case-20130927–2uih8.html</w:t>
        </w:r>
      </w:hyperlink>
    </w:p>
    <w:p w14:paraId="4F0F38CB" w14:textId="77777777" w:rsidR="005E5209" w:rsidRPr="000E384C" w:rsidRDefault="005E5209" w:rsidP="000E384C">
      <w:pPr>
        <w:widowControl w:val="0"/>
        <w:spacing w:before="240" w:after="0" w:line="240" w:lineRule="auto"/>
        <w:rPr>
          <w:rFonts w:ascii="Arial" w:eastAsia="Times New Roman" w:hAnsi="Arial" w:cs="Arial"/>
          <w:color w:val="000000"/>
          <w:sz w:val="20"/>
          <w:szCs w:val="20"/>
          <w:lang w:eastAsia="en-AU"/>
        </w:rPr>
      </w:pPr>
    </w:p>
    <w:sectPr w:rsidR="005E5209" w:rsidRPr="000E384C">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F938C" w14:textId="77777777" w:rsidR="005423DC" w:rsidRDefault="005423DC" w:rsidP="00E36E71">
      <w:pPr>
        <w:spacing w:after="0" w:line="240" w:lineRule="auto"/>
      </w:pPr>
      <w:r>
        <w:separator/>
      </w:r>
    </w:p>
  </w:endnote>
  <w:endnote w:type="continuationSeparator" w:id="0">
    <w:p w14:paraId="0DE57512" w14:textId="77777777" w:rsidR="005423DC" w:rsidRDefault="005423DC" w:rsidP="00E3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76169" w14:textId="77777777" w:rsidR="005423DC" w:rsidRDefault="005423DC" w:rsidP="00E36E71">
      <w:pPr>
        <w:spacing w:after="0" w:line="240" w:lineRule="auto"/>
      </w:pPr>
      <w:r>
        <w:separator/>
      </w:r>
    </w:p>
  </w:footnote>
  <w:footnote w:type="continuationSeparator" w:id="0">
    <w:p w14:paraId="3396CCBA" w14:textId="77777777" w:rsidR="005423DC" w:rsidRDefault="005423DC" w:rsidP="00E36E71">
      <w:pPr>
        <w:spacing w:after="0" w:line="240" w:lineRule="auto"/>
      </w:pPr>
      <w:r>
        <w:continuationSeparator/>
      </w:r>
    </w:p>
  </w:footnote>
  <w:footnote w:id="1">
    <w:p w14:paraId="2B010A01" w14:textId="77777777" w:rsidR="005423DC" w:rsidRDefault="005423DC">
      <w:pPr>
        <w:pStyle w:val="FootnoteText"/>
      </w:pPr>
      <w:r>
        <w:rPr>
          <w:rStyle w:val="FootnoteReference"/>
        </w:rPr>
        <w:footnoteRef/>
      </w:r>
      <w:r>
        <w:t xml:space="preserve"> </w:t>
      </w:r>
      <w:r w:rsidRPr="00416B3A">
        <w:t>The total amount for Coalition election policies is derived from assorted media reports.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E69C8" w14:textId="77777777" w:rsidR="003E0103" w:rsidRDefault="003E0103">
    <w:pPr>
      <w:pStyle w:val="Header"/>
      <w:rPr>
        <w:rFonts w:ascii="Arial" w:hAnsi="Arial" w:cs="Arial"/>
        <w:sz w:val="20"/>
        <w:szCs w:val="20"/>
      </w:rPr>
    </w:pPr>
    <w:r w:rsidRPr="003E0103">
      <w:rPr>
        <w:rFonts w:ascii="Arial" w:hAnsi="Arial" w:cs="Arial"/>
        <w:sz w:val="20"/>
        <w:szCs w:val="20"/>
      </w:rPr>
      <w:t>SOAC 2017</w:t>
    </w:r>
  </w:p>
  <w:p w14:paraId="224D03A3" w14:textId="77777777" w:rsidR="003E0103" w:rsidRPr="003E0103" w:rsidRDefault="003E0103">
    <w:pPr>
      <w:pStyle w:val="Header"/>
      <w:rPr>
        <w:rFonts w:ascii="Arial" w:hAnsi="Arial" w:cs="Arial"/>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0086F"/>
    <w:multiLevelType w:val="hybridMultilevel"/>
    <w:tmpl w:val="ABAA448C"/>
    <w:lvl w:ilvl="0" w:tplc="0C09000F">
      <w:start w:val="1"/>
      <w:numFmt w:val="decimal"/>
      <w:lvlText w:val="%1."/>
      <w:lvlJc w:val="left"/>
      <w:pPr>
        <w:ind w:left="720" w:hanging="360"/>
      </w:pPr>
    </w:lvl>
    <w:lvl w:ilvl="1" w:tplc="45308FEA">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A476E5"/>
    <w:multiLevelType w:val="multilevel"/>
    <w:tmpl w:val="FFB8D830"/>
    <w:lvl w:ilvl="0">
      <w:start w:val="1"/>
      <w:numFmt w:val="bullet"/>
      <w:lvlText w:val="●"/>
      <w:lvlJc w:val="left"/>
      <w:pPr>
        <w:ind w:left="720" w:firstLine="360"/>
      </w:pPr>
      <w:rPr>
        <w:rFonts w:ascii="Arial" w:eastAsia="Arial" w:hAnsi="Arial" w:cs="Arial"/>
        <w:b w:val="0"/>
        <w:i w:val="0"/>
        <w:sz w:val="24"/>
        <w:szCs w:val="24"/>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2C2E1EF4"/>
    <w:multiLevelType w:val="hybridMultilevel"/>
    <w:tmpl w:val="BB74E86E"/>
    <w:lvl w:ilvl="0" w:tplc="6DF6F8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5C85E2F"/>
    <w:multiLevelType w:val="hybridMultilevel"/>
    <w:tmpl w:val="D15421BC"/>
    <w:lvl w:ilvl="0" w:tplc="912CDD2A">
      <w:start w:val="1"/>
      <w:numFmt w:val="bullet"/>
      <w:lvlText w:val="•"/>
      <w:lvlJc w:val="left"/>
      <w:pPr>
        <w:tabs>
          <w:tab w:val="num" w:pos="720"/>
        </w:tabs>
        <w:ind w:left="720" w:hanging="360"/>
      </w:pPr>
      <w:rPr>
        <w:rFonts w:ascii="Arial" w:hAnsi="Arial" w:hint="default"/>
      </w:rPr>
    </w:lvl>
    <w:lvl w:ilvl="1" w:tplc="312E36CC">
      <w:start w:val="2539"/>
      <w:numFmt w:val="bullet"/>
      <w:lvlText w:val="–"/>
      <w:lvlJc w:val="left"/>
      <w:pPr>
        <w:tabs>
          <w:tab w:val="num" w:pos="1440"/>
        </w:tabs>
        <w:ind w:left="1440" w:hanging="360"/>
      </w:pPr>
      <w:rPr>
        <w:rFonts w:ascii="Arial" w:hAnsi="Arial" w:hint="default"/>
      </w:rPr>
    </w:lvl>
    <w:lvl w:ilvl="2" w:tplc="B3D6C60C" w:tentative="1">
      <w:start w:val="1"/>
      <w:numFmt w:val="bullet"/>
      <w:lvlText w:val="•"/>
      <w:lvlJc w:val="left"/>
      <w:pPr>
        <w:tabs>
          <w:tab w:val="num" w:pos="2160"/>
        </w:tabs>
        <w:ind w:left="2160" w:hanging="360"/>
      </w:pPr>
      <w:rPr>
        <w:rFonts w:ascii="Arial" w:hAnsi="Arial" w:hint="default"/>
      </w:rPr>
    </w:lvl>
    <w:lvl w:ilvl="3" w:tplc="68A871E6" w:tentative="1">
      <w:start w:val="1"/>
      <w:numFmt w:val="bullet"/>
      <w:lvlText w:val="•"/>
      <w:lvlJc w:val="left"/>
      <w:pPr>
        <w:tabs>
          <w:tab w:val="num" w:pos="2880"/>
        </w:tabs>
        <w:ind w:left="2880" w:hanging="360"/>
      </w:pPr>
      <w:rPr>
        <w:rFonts w:ascii="Arial" w:hAnsi="Arial" w:hint="default"/>
      </w:rPr>
    </w:lvl>
    <w:lvl w:ilvl="4" w:tplc="DDC8FE8C" w:tentative="1">
      <w:start w:val="1"/>
      <w:numFmt w:val="bullet"/>
      <w:lvlText w:val="•"/>
      <w:lvlJc w:val="left"/>
      <w:pPr>
        <w:tabs>
          <w:tab w:val="num" w:pos="3600"/>
        </w:tabs>
        <w:ind w:left="3600" w:hanging="360"/>
      </w:pPr>
      <w:rPr>
        <w:rFonts w:ascii="Arial" w:hAnsi="Arial" w:hint="default"/>
      </w:rPr>
    </w:lvl>
    <w:lvl w:ilvl="5" w:tplc="CDB4E6FA" w:tentative="1">
      <w:start w:val="1"/>
      <w:numFmt w:val="bullet"/>
      <w:lvlText w:val="•"/>
      <w:lvlJc w:val="left"/>
      <w:pPr>
        <w:tabs>
          <w:tab w:val="num" w:pos="4320"/>
        </w:tabs>
        <w:ind w:left="4320" w:hanging="360"/>
      </w:pPr>
      <w:rPr>
        <w:rFonts w:ascii="Arial" w:hAnsi="Arial" w:hint="default"/>
      </w:rPr>
    </w:lvl>
    <w:lvl w:ilvl="6" w:tplc="BFC0A126" w:tentative="1">
      <w:start w:val="1"/>
      <w:numFmt w:val="bullet"/>
      <w:lvlText w:val="•"/>
      <w:lvlJc w:val="left"/>
      <w:pPr>
        <w:tabs>
          <w:tab w:val="num" w:pos="5040"/>
        </w:tabs>
        <w:ind w:left="5040" w:hanging="360"/>
      </w:pPr>
      <w:rPr>
        <w:rFonts w:ascii="Arial" w:hAnsi="Arial" w:hint="default"/>
      </w:rPr>
    </w:lvl>
    <w:lvl w:ilvl="7" w:tplc="BB22A712" w:tentative="1">
      <w:start w:val="1"/>
      <w:numFmt w:val="bullet"/>
      <w:lvlText w:val="•"/>
      <w:lvlJc w:val="left"/>
      <w:pPr>
        <w:tabs>
          <w:tab w:val="num" w:pos="5760"/>
        </w:tabs>
        <w:ind w:left="5760" w:hanging="360"/>
      </w:pPr>
      <w:rPr>
        <w:rFonts w:ascii="Arial" w:hAnsi="Arial" w:hint="default"/>
      </w:rPr>
    </w:lvl>
    <w:lvl w:ilvl="8" w:tplc="0AACC17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53"/>
    <w:rsid w:val="00004995"/>
    <w:rsid w:val="00005EA2"/>
    <w:rsid w:val="000069D4"/>
    <w:rsid w:val="00011B5F"/>
    <w:rsid w:val="000121F4"/>
    <w:rsid w:val="0002717F"/>
    <w:rsid w:val="00030B6D"/>
    <w:rsid w:val="00031D02"/>
    <w:rsid w:val="00035D5E"/>
    <w:rsid w:val="00036462"/>
    <w:rsid w:val="0004537B"/>
    <w:rsid w:val="00056497"/>
    <w:rsid w:val="0005775F"/>
    <w:rsid w:val="00062EFE"/>
    <w:rsid w:val="00065484"/>
    <w:rsid w:val="0006582E"/>
    <w:rsid w:val="00070514"/>
    <w:rsid w:val="00070CB0"/>
    <w:rsid w:val="00080C29"/>
    <w:rsid w:val="00083E55"/>
    <w:rsid w:val="00084ED1"/>
    <w:rsid w:val="00093132"/>
    <w:rsid w:val="000A043E"/>
    <w:rsid w:val="000A5D75"/>
    <w:rsid w:val="000A73C2"/>
    <w:rsid w:val="000B1DBA"/>
    <w:rsid w:val="000B1F06"/>
    <w:rsid w:val="000C12B2"/>
    <w:rsid w:val="000C2876"/>
    <w:rsid w:val="000D6C1A"/>
    <w:rsid w:val="000E384C"/>
    <w:rsid w:val="000E7F0A"/>
    <w:rsid w:val="000F3DAC"/>
    <w:rsid w:val="000F6ED6"/>
    <w:rsid w:val="000F747A"/>
    <w:rsid w:val="001012DF"/>
    <w:rsid w:val="0010281F"/>
    <w:rsid w:val="001223B3"/>
    <w:rsid w:val="00123DAA"/>
    <w:rsid w:val="00124CD6"/>
    <w:rsid w:val="001317C5"/>
    <w:rsid w:val="00133AEB"/>
    <w:rsid w:val="00150F90"/>
    <w:rsid w:val="001560AB"/>
    <w:rsid w:val="001603CA"/>
    <w:rsid w:val="0016610E"/>
    <w:rsid w:val="0017156E"/>
    <w:rsid w:val="001742BA"/>
    <w:rsid w:val="00180162"/>
    <w:rsid w:val="001805E3"/>
    <w:rsid w:val="00181B19"/>
    <w:rsid w:val="00183541"/>
    <w:rsid w:val="00190E16"/>
    <w:rsid w:val="00194D27"/>
    <w:rsid w:val="001955BB"/>
    <w:rsid w:val="001A1419"/>
    <w:rsid w:val="001A6EF3"/>
    <w:rsid w:val="001B068B"/>
    <w:rsid w:val="001B3219"/>
    <w:rsid w:val="001B693A"/>
    <w:rsid w:val="001C1999"/>
    <w:rsid w:val="001C352B"/>
    <w:rsid w:val="001D5BFD"/>
    <w:rsid w:val="001E2F13"/>
    <w:rsid w:val="001E3F1A"/>
    <w:rsid w:val="001E6028"/>
    <w:rsid w:val="001F1A8A"/>
    <w:rsid w:val="00203061"/>
    <w:rsid w:val="00212AEF"/>
    <w:rsid w:val="002130C7"/>
    <w:rsid w:val="002162E8"/>
    <w:rsid w:val="002214D7"/>
    <w:rsid w:val="00224C5B"/>
    <w:rsid w:val="00231969"/>
    <w:rsid w:val="00233590"/>
    <w:rsid w:val="00234259"/>
    <w:rsid w:val="00241923"/>
    <w:rsid w:val="00247C69"/>
    <w:rsid w:val="00250E1B"/>
    <w:rsid w:val="0025125D"/>
    <w:rsid w:val="002560B6"/>
    <w:rsid w:val="00261EB3"/>
    <w:rsid w:val="0026526C"/>
    <w:rsid w:val="002654C8"/>
    <w:rsid w:val="00265ACB"/>
    <w:rsid w:val="00280590"/>
    <w:rsid w:val="00287C9B"/>
    <w:rsid w:val="002920F6"/>
    <w:rsid w:val="0029731D"/>
    <w:rsid w:val="002A2915"/>
    <w:rsid w:val="002A427B"/>
    <w:rsid w:val="002A7B63"/>
    <w:rsid w:val="002B1DB5"/>
    <w:rsid w:val="002B5F1B"/>
    <w:rsid w:val="002D0B82"/>
    <w:rsid w:val="002D1A59"/>
    <w:rsid w:val="002D1B06"/>
    <w:rsid w:val="002D4986"/>
    <w:rsid w:val="002D6E19"/>
    <w:rsid w:val="002D744E"/>
    <w:rsid w:val="002F2527"/>
    <w:rsid w:val="002F439F"/>
    <w:rsid w:val="00300DAB"/>
    <w:rsid w:val="003055D3"/>
    <w:rsid w:val="00305FF5"/>
    <w:rsid w:val="00307229"/>
    <w:rsid w:val="0031079D"/>
    <w:rsid w:val="00314939"/>
    <w:rsid w:val="00324E25"/>
    <w:rsid w:val="003258BF"/>
    <w:rsid w:val="00326E4B"/>
    <w:rsid w:val="00330271"/>
    <w:rsid w:val="00332DF1"/>
    <w:rsid w:val="00332F75"/>
    <w:rsid w:val="00335E82"/>
    <w:rsid w:val="00340BEE"/>
    <w:rsid w:val="00351C23"/>
    <w:rsid w:val="0035230E"/>
    <w:rsid w:val="003559B9"/>
    <w:rsid w:val="003561A5"/>
    <w:rsid w:val="00362F25"/>
    <w:rsid w:val="00373D64"/>
    <w:rsid w:val="0037724A"/>
    <w:rsid w:val="003775F8"/>
    <w:rsid w:val="003917F8"/>
    <w:rsid w:val="00391B0C"/>
    <w:rsid w:val="0039727D"/>
    <w:rsid w:val="003A0CD5"/>
    <w:rsid w:val="003A1DC9"/>
    <w:rsid w:val="003A2116"/>
    <w:rsid w:val="003B1839"/>
    <w:rsid w:val="003B537A"/>
    <w:rsid w:val="003C28C1"/>
    <w:rsid w:val="003C3247"/>
    <w:rsid w:val="003D1A92"/>
    <w:rsid w:val="003D4DF3"/>
    <w:rsid w:val="003D7512"/>
    <w:rsid w:val="003E0103"/>
    <w:rsid w:val="004041C9"/>
    <w:rsid w:val="0040511F"/>
    <w:rsid w:val="00406DF6"/>
    <w:rsid w:val="00407B9F"/>
    <w:rsid w:val="00411B8D"/>
    <w:rsid w:val="00416B3A"/>
    <w:rsid w:val="00421D09"/>
    <w:rsid w:val="00433740"/>
    <w:rsid w:val="0043394B"/>
    <w:rsid w:val="00433C00"/>
    <w:rsid w:val="00436449"/>
    <w:rsid w:val="004470BB"/>
    <w:rsid w:val="00456B91"/>
    <w:rsid w:val="004611E1"/>
    <w:rsid w:val="00472EBA"/>
    <w:rsid w:val="0048033E"/>
    <w:rsid w:val="00482664"/>
    <w:rsid w:val="00490117"/>
    <w:rsid w:val="00490DDD"/>
    <w:rsid w:val="00496BC5"/>
    <w:rsid w:val="004A1201"/>
    <w:rsid w:val="004A1850"/>
    <w:rsid w:val="004A2C13"/>
    <w:rsid w:val="004A5038"/>
    <w:rsid w:val="004A5EBC"/>
    <w:rsid w:val="004A7D67"/>
    <w:rsid w:val="004B57FE"/>
    <w:rsid w:val="004B6FB6"/>
    <w:rsid w:val="004C232C"/>
    <w:rsid w:val="004C2729"/>
    <w:rsid w:val="004C2C83"/>
    <w:rsid w:val="004C5733"/>
    <w:rsid w:val="004E3FB3"/>
    <w:rsid w:val="004F4B49"/>
    <w:rsid w:val="004F7506"/>
    <w:rsid w:val="00502C88"/>
    <w:rsid w:val="005114C7"/>
    <w:rsid w:val="0051310B"/>
    <w:rsid w:val="005233DE"/>
    <w:rsid w:val="00523705"/>
    <w:rsid w:val="005325C8"/>
    <w:rsid w:val="0053365C"/>
    <w:rsid w:val="00533FB9"/>
    <w:rsid w:val="00534E44"/>
    <w:rsid w:val="00536ABE"/>
    <w:rsid w:val="00541F53"/>
    <w:rsid w:val="005423DC"/>
    <w:rsid w:val="0054471D"/>
    <w:rsid w:val="005504FE"/>
    <w:rsid w:val="00553A75"/>
    <w:rsid w:val="0055571D"/>
    <w:rsid w:val="00556EA6"/>
    <w:rsid w:val="00560FEB"/>
    <w:rsid w:val="00565B7B"/>
    <w:rsid w:val="0056705D"/>
    <w:rsid w:val="00573CE1"/>
    <w:rsid w:val="0057535E"/>
    <w:rsid w:val="0058436E"/>
    <w:rsid w:val="00586601"/>
    <w:rsid w:val="00586BF3"/>
    <w:rsid w:val="00586D08"/>
    <w:rsid w:val="00586E85"/>
    <w:rsid w:val="00595466"/>
    <w:rsid w:val="00597EE0"/>
    <w:rsid w:val="005A2251"/>
    <w:rsid w:val="005A427A"/>
    <w:rsid w:val="005B0880"/>
    <w:rsid w:val="005B09E0"/>
    <w:rsid w:val="005B205F"/>
    <w:rsid w:val="005B3A93"/>
    <w:rsid w:val="005B794A"/>
    <w:rsid w:val="005C2314"/>
    <w:rsid w:val="005C308C"/>
    <w:rsid w:val="005C530E"/>
    <w:rsid w:val="005C58C4"/>
    <w:rsid w:val="005D19BC"/>
    <w:rsid w:val="005D272E"/>
    <w:rsid w:val="005D3248"/>
    <w:rsid w:val="005E1436"/>
    <w:rsid w:val="005E5209"/>
    <w:rsid w:val="005F10A2"/>
    <w:rsid w:val="005F2932"/>
    <w:rsid w:val="00604850"/>
    <w:rsid w:val="00604888"/>
    <w:rsid w:val="00610FBF"/>
    <w:rsid w:val="00620CBC"/>
    <w:rsid w:val="006375D3"/>
    <w:rsid w:val="0064617D"/>
    <w:rsid w:val="006537BC"/>
    <w:rsid w:val="00657836"/>
    <w:rsid w:val="00662705"/>
    <w:rsid w:val="0066550C"/>
    <w:rsid w:val="00665A34"/>
    <w:rsid w:val="006667F6"/>
    <w:rsid w:val="00675C7F"/>
    <w:rsid w:val="00680E1F"/>
    <w:rsid w:val="00683E11"/>
    <w:rsid w:val="00685A20"/>
    <w:rsid w:val="006866AF"/>
    <w:rsid w:val="00687438"/>
    <w:rsid w:val="0069244D"/>
    <w:rsid w:val="006968D7"/>
    <w:rsid w:val="00697E05"/>
    <w:rsid w:val="006B2FE7"/>
    <w:rsid w:val="006C3B93"/>
    <w:rsid w:val="006C6A88"/>
    <w:rsid w:val="006C7BF3"/>
    <w:rsid w:val="006D0E99"/>
    <w:rsid w:val="006D6C38"/>
    <w:rsid w:val="006D7D9B"/>
    <w:rsid w:val="006E17D0"/>
    <w:rsid w:val="006E1B67"/>
    <w:rsid w:val="006E31FF"/>
    <w:rsid w:val="006E7A70"/>
    <w:rsid w:val="00700B2F"/>
    <w:rsid w:val="00706F49"/>
    <w:rsid w:val="00711880"/>
    <w:rsid w:val="0072231F"/>
    <w:rsid w:val="00723DCE"/>
    <w:rsid w:val="007249C4"/>
    <w:rsid w:val="00732275"/>
    <w:rsid w:val="00735555"/>
    <w:rsid w:val="00740BE1"/>
    <w:rsid w:val="0075031C"/>
    <w:rsid w:val="0075187B"/>
    <w:rsid w:val="007545A7"/>
    <w:rsid w:val="00755538"/>
    <w:rsid w:val="00760D74"/>
    <w:rsid w:val="0077077B"/>
    <w:rsid w:val="0077429D"/>
    <w:rsid w:val="0077562D"/>
    <w:rsid w:val="00780D97"/>
    <w:rsid w:val="0078150D"/>
    <w:rsid w:val="00784066"/>
    <w:rsid w:val="0078492E"/>
    <w:rsid w:val="0078581F"/>
    <w:rsid w:val="007909D5"/>
    <w:rsid w:val="00792F04"/>
    <w:rsid w:val="00794091"/>
    <w:rsid w:val="007947BF"/>
    <w:rsid w:val="007A1D58"/>
    <w:rsid w:val="007B4237"/>
    <w:rsid w:val="007B7FD5"/>
    <w:rsid w:val="007C09E4"/>
    <w:rsid w:val="007C146A"/>
    <w:rsid w:val="007C34F1"/>
    <w:rsid w:val="007C58D8"/>
    <w:rsid w:val="007C5E8D"/>
    <w:rsid w:val="007C673A"/>
    <w:rsid w:val="007D38AB"/>
    <w:rsid w:val="007D3C94"/>
    <w:rsid w:val="007D4F91"/>
    <w:rsid w:val="007D77E9"/>
    <w:rsid w:val="007E1C71"/>
    <w:rsid w:val="007E3FC9"/>
    <w:rsid w:val="00801767"/>
    <w:rsid w:val="00805F81"/>
    <w:rsid w:val="00806566"/>
    <w:rsid w:val="008116AB"/>
    <w:rsid w:val="00814174"/>
    <w:rsid w:val="00815355"/>
    <w:rsid w:val="00822B26"/>
    <w:rsid w:val="00825EED"/>
    <w:rsid w:val="00827C98"/>
    <w:rsid w:val="0083476A"/>
    <w:rsid w:val="00837021"/>
    <w:rsid w:val="008433D9"/>
    <w:rsid w:val="008439DD"/>
    <w:rsid w:val="0084583B"/>
    <w:rsid w:val="00855C98"/>
    <w:rsid w:val="0086009A"/>
    <w:rsid w:val="00861137"/>
    <w:rsid w:val="00867FD2"/>
    <w:rsid w:val="00872474"/>
    <w:rsid w:val="00876C89"/>
    <w:rsid w:val="00880C20"/>
    <w:rsid w:val="0088162E"/>
    <w:rsid w:val="00882031"/>
    <w:rsid w:val="00882582"/>
    <w:rsid w:val="00897D7E"/>
    <w:rsid w:val="008A44C4"/>
    <w:rsid w:val="008B0A08"/>
    <w:rsid w:val="008B0CDA"/>
    <w:rsid w:val="008B5334"/>
    <w:rsid w:val="008B55CA"/>
    <w:rsid w:val="008B5CD6"/>
    <w:rsid w:val="008B7E6E"/>
    <w:rsid w:val="008C6123"/>
    <w:rsid w:val="008D1615"/>
    <w:rsid w:val="008D2EC7"/>
    <w:rsid w:val="008D535E"/>
    <w:rsid w:val="008E21A5"/>
    <w:rsid w:val="008E6EF2"/>
    <w:rsid w:val="008F6491"/>
    <w:rsid w:val="009030E9"/>
    <w:rsid w:val="0090513C"/>
    <w:rsid w:val="009258C7"/>
    <w:rsid w:val="00927018"/>
    <w:rsid w:val="009276E5"/>
    <w:rsid w:val="00932693"/>
    <w:rsid w:val="0093493F"/>
    <w:rsid w:val="00935088"/>
    <w:rsid w:val="009359D7"/>
    <w:rsid w:val="00941B1D"/>
    <w:rsid w:val="00941D9E"/>
    <w:rsid w:val="0094472B"/>
    <w:rsid w:val="009577E8"/>
    <w:rsid w:val="009577EA"/>
    <w:rsid w:val="009624E0"/>
    <w:rsid w:val="009642CC"/>
    <w:rsid w:val="00970D4E"/>
    <w:rsid w:val="00971CB4"/>
    <w:rsid w:val="0097350C"/>
    <w:rsid w:val="009738CB"/>
    <w:rsid w:val="0097797B"/>
    <w:rsid w:val="00981238"/>
    <w:rsid w:val="00983DDC"/>
    <w:rsid w:val="00987702"/>
    <w:rsid w:val="009945C4"/>
    <w:rsid w:val="009945EB"/>
    <w:rsid w:val="00996715"/>
    <w:rsid w:val="009A5BEF"/>
    <w:rsid w:val="009B0142"/>
    <w:rsid w:val="009B05BE"/>
    <w:rsid w:val="009B36A6"/>
    <w:rsid w:val="009B665D"/>
    <w:rsid w:val="009C6D41"/>
    <w:rsid w:val="009D0B5C"/>
    <w:rsid w:val="009D27C7"/>
    <w:rsid w:val="009D3797"/>
    <w:rsid w:val="009D6517"/>
    <w:rsid w:val="009E067A"/>
    <w:rsid w:val="009E3F6E"/>
    <w:rsid w:val="00A05F73"/>
    <w:rsid w:val="00A11875"/>
    <w:rsid w:val="00A21F55"/>
    <w:rsid w:val="00A246E3"/>
    <w:rsid w:val="00A247F4"/>
    <w:rsid w:val="00A31D09"/>
    <w:rsid w:val="00A3206A"/>
    <w:rsid w:val="00A32398"/>
    <w:rsid w:val="00A42448"/>
    <w:rsid w:val="00A4499F"/>
    <w:rsid w:val="00A51B0E"/>
    <w:rsid w:val="00A55814"/>
    <w:rsid w:val="00A57DC0"/>
    <w:rsid w:val="00A61E22"/>
    <w:rsid w:val="00A672E9"/>
    <w:rsid w:val="00A7761B"/>
    <w:rsid w:val="00A80749"/>
    <w:rsid w:val="00A81219"/>
    <w:rsid w:val="00A92871"/>
    <w:rsid w:val="00A94636"/>
    <w:rsid w:val="00A95490"/>
    <w:rsid w:val="00A956D3"/>
    <w:rsid w:val="00A95944"/>
    <w:rsid w:val="00AA0B81"/>
    <w:rsid w:val="00AA117A"/>
    <w:rsid w:val="00AA1E2E"/>
    <w:rsid w:val="00AB0EA4"/>
    <w:rsid w:val="00AB1F33"/>
    <w:rsid w:val="00AB2C87"/>
    <w:rsid w:val="00AB4735"/>
    <w:rsid w:val="00AC059D"/>
    <w:rsid w:val="00AC6400"/>
    <w:rsid w:val="00AD51C6"/>
    <w:rsid w:val="00AD61EE"/>
    <w:rsid w:val="00AD740F"/>
    <w:rsid w:val="00AE2D2D"/>
    <w:rsid w:val="00AE5D33"/>
    <w:rsid w:val="00AF4485"/>
    <w:rsid w:val="00AF67F7"/>
    <w:rsid w:val="00AF7734"/>
    <w:rsid w:val="00B02999"/>
    <w:rsid w:val="00B03EDA"/>
    <w:rsid w:val="00B10933"/>
    <w:rsid w:val="00B13D96"/>
    <w:rsid w:val="00B158E2"/>
    <w:rsid w:val="00B161B5"/>
    <w:rsid w:val="00B177DF"/>
    <w:rsid w:val="00B20171"/>
    <w:rsid w:val="00B23B6E"/>
    <w:rsid w:val="00B35A77"/>
    <w:rsid w:val="00B43BBD"/>
    <w:rsid w:val="00B44078"/>
    <w:rsid w:val="00B477B0"/>
    <w:rsid w:val="00B555AF"/>
    <w:rsid w:val="00B56D32"/>
    <w:rsid w:val="00B60E49"/>
    <w:rsid w:val="00B81D06"/>
    <w:rsid w:val="00B8219A"/>
    <w:rsid w:val="00B83C77"/>
    <w:rsid w:val="00B84BC0"/>
    <w:rsid w:val="00B903D8"/>
    <w:rsid w:val="00B92437"/>
    <w:rsid w:val="00B96E28"/>
    <w:rsid w:val="00BA2A11"/>
    <w:rsid w:val="00BA55A2"/>
    <w:rsid w:val="00BA726A"/>
    <w:rsid w:val="00BB21C8"/>
    <w:rsid w:val="00BB786D"/>
    <w:rsid w:val="00BC4CBA"/>
    <w:rsid w:val="00BC5625"/>
    <w:rsid w:val="00BC57D1"/>
    <w:rsid w:val="00BC7A00"/>
    <w:rsid w:val="00BD77D6"/>
    <w:rsid w:val="00BE086D"/>
    <w:rsid w:val="00BE100B"/>
    <w:rsid w:val="00BE14B5"/>
    <w:rsid w:val="00C01993"/>
    <w:rsid w:val="00C02DE3"/>
    <w:rsid w:val="00C139A3"/>
    <w:rsid w:val="00C141CE"/>
    <w:rsid w:val="00C15195"/>
    <w:rsid w:val="00C21365"/>
    <w:rsid w:val="00C2264A"/>
    <w:rsid w:val="00C24162"/>
    <w:rsid w:val="00C3040F"/>
    <w:rsid w:val="00C36C7A"/>
    <w:rsid w:val="00C52660"/>
    <w:rsid w:val="00C55C38"/>
    <w:rsid w:val="00C55D79"/>
    <w:rsid w:val="00C56B44"/>
    <w:rsid w:val="00C654F4"/>
    <w:rsid w:val="00C6688A"/>
    <w:rsid w:val="00C66A47"/>
    <w:rsid w:val="00C67751"/>
    <w:rsid w:val="00C73228"/>
    <w:rsid w:val="00C75248"/>
    <w:rsid w:val="00C767F5"/>
    <w:rsid w:val="00C8365C"/>
    <w:rsid w:val="00C9063F"/>
    <w:rsid w:val="00C92F5A"/>
    <w:rsid w:val="00C95695"/>
    <w:rsid w:val="00C95CE2"/>
    <w:rsid w:val="00CA11DD"/>
    <w:rsid w:val="00CA1A08"/>
    <w:rsid w:val="00CA479B"/>
    <w:rsid w:val="00CB3DDF"/>
    <w:rsid w:val="00CB56A5"/>
    <w:rsid w:val="00CB658C"/>
    <w:rsid w:val="00CB7C99"/>
    <w:rsid w:val="00CC26C8"/>
    <w:rsid w:val="00CC56CE"/>
    <w:rsid w:val="00CD007C"/>
    <w:rsid w:val="00CD0169"/>
    <w:rsid w:val="00CD2303"/>
    <w:rsid w:val="00CD38FD"/>
    <w:rsid w:val="00CE3285"/>
    <w:rsid w:val="00CE701E"/>
    <w:rsid w:val="00CF0665"/>
    <w:rsid w:val="00CF13C1"/>
    <w:rsid w:val="00CF73A0"/>
    <w:rsid w:val="00D026F9"/>
    <w:rsid w:val="00D03EB0"/>
    <w:rsid w:val="00D0422B"/>
    <w:rsid w:val="00D05054"/>
    <w:rsid w:val="00D119D0"/>
    <w:rsid w:val="00D12E41"/>
    <w:rsid w:val="00D142C9"/>
    <w:rsid w:val="00D16870"/>
    <w:rsid w:val="00D173B4"/>
    <w:rsid w:val="00D20C05"/>
    <w:rsid w:val="00D21EDD"/>
    <w:rsid w:val="00D23697"/>
    <w:rsid w:val="00D31CA0"/>
    <w:rsid w:val="00D33953"/>
    <w:rsid w:val="00D363FD"/>
    <w:rsid w:val="00D367C7"/>
    <w:rsid w:val="00D40EEE"/>
    <w:rsid w:val="00D43D00"/>
    <w:rsid w:val="00D46E90"/>
    <w:rsid w:val="00D553F6"/>
    <w:rsid w:val="00D57CDD"/>
    <w:rsid w:val="00D67D63"/>
    <w:rsid w:val="00D72222"/>
    <w:rsid w:val="00D774B2"/>
    <w:rsid w:val="00D77FFA"/>
    <w:rsid w:val="00D90F5C"/>
    <w:rsid w:val="00D921DF"/>
    <w:rsid w:val="00DA766C"/>
    <w:rsid w:val="00DB29E6"/>
    <w:rsid w:val="00DB4B82"/>
    <w:rsid w:val="00DC4E53"/>
    <w:rsid w:val="00DC67E8"/>
    <w:rsid w:val="00DD1159"/>
    <w:rsid w:val="00DD56F1"/>
    <w:rsid w:val="00DD7E80"/>
    <w:rsid w:val="00DD7F70"/>
    <w:rsid w:val="00DE350A"/>
    <w:rsid w:val="00DF08F7"/>
    <w:rsid w:val="00DF1CB4"/>
    <w:rsid w:val="00E02272"/>
    <w:rsid w:val="00E044AB"/>
    <w:rsid w:val="00E055DC"/>
    <w:rsid w:val="00E14FB5"/>
    <w:rsid w:val="00E1652E"/>
    <w:rsid w:val="00E21B80"/>
    <w:rsid w:val="00E229F9"/>
    <w:rsid w:val="00E26B9E"/>
    <w:rsid w:val="00E36E71"/>
    <w:rsid w:val="00E37807"/>
    <w:rsid w:val="00E40816"/>
    <w:rsid w:val="00E409EA"/>
    <w:rsid w:val="00E434B0"/>
    <w:rsid w:val="00E43C3A"/>
    <w:rsid w:val="00E44D65"/>
    <w:rsid w:val="00E576F0"/>
    <w:rsid w:val="00E66C9C"/>
    <w:rsid w:val="00E727A2"/>
    <w:rsid w:val="00E75825"/>
    <w:rsid w:val="00E80545"/>
    <w:rsid w:val="00E8407C"/>
    <w:rsid w:val="00E90366"/>
    <w:rsid w:val="00E9455A"/>
    <w:rsid w:val="00E9643E"/>
    <w:rsid w:val="00E97412"/>
    <w:rsid w:val="00EA0BE8"/>
    <w:rsid w:val="00EB3D2A"/>
    <w:rsid w:val="00EC0055"/>
    <w:rsid w:val="00EC19B9"/>
    <w:rsid w:val="00EC632D"/>
    <w:rsid w:val="00ED1FEA"/>
    <w:rsid w:val="00ED22B1"/>
    <w:rsid w:val="00EE0186"/>
    <w:rsid w:val="00EE10BC"/>
    <w:rsid w:val="00EE76CD"/>
    <w:rsid w:val="00EF5788"/>
    <w:rsid w:val="00F02DED"/>
    <w:rsid w:val="00F05B4D"/>
    <w:rsid w:val="00F06CF4"/>
    <w:rsid w:val="00F10C1C"/>
    <w:rsid w:val="00F13036"/>
    <w:rsid w:val="00F13B6C"/>
    <w:rsid w:val="00F14681"/>
    <w:rsid w:val="00F314A2"/>
    <w:rsid w:val="00F3450C"/>
    <w:rsid w:val="00F3649D"/>
    <w:rsid w:val="00F36FEE"/>
    <w:rsid w:val="00F41B5B"/>
    <w:rsid w:val="00F41CCC"/>
    <w:rsid w:val="00F606DA"/>
    <w:rsid w:val="00F60D15"/>
    <w:rsid w:val="00F6493C"/>
    <w:rsid w:val="00F674F6"/>
    <w:rsid w:val="00F76EF1"/>
    <w:rsid w:val="00F87192"/>
    <w:rsid w:val="00F913E2"/>
    <w:rsid w:val="00F95470"/>
    <w:rsid w:val="00F96B64"/>
    <w:rsid w:val="00FA1A7A"/>
    <w:rsid w:val="00FA41D3"/>
    <w:rsid w:val="00FA5DE2"/>
    <w:rsid w:val="00FB17E8"/>
    <w:rsid w:val="00FB1911"/>
    <w:rsid w:val="00FC4050"/>
    <w:rsid w:val="00FC41B2"/>
    <w:rsid w:val="00FC44A9"/>
    <w:rsid w:val="00FC6068"/>
    <w:rsid w:val="00FC60D2"/>
    <w:rsid w:val="00FD38A0"/>
    <w:rsid w:val="00FD53AF"/>
    <w:rsid w:val="00FE0C45"/>
    <w:rsid w:val="00FE5A44"/>
    <w:rsid w:val="00FF2528"/>
    <w:rsid w:val="00FF466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49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DAB"/>
    <w:rPr>
      <w:rFonts w:ascii="Tahoma" w:hAnsi="Tahoma" w:cs="Tahoma"/>
      <w:sz w:val="16"/>
      <w:szCs w:val="16"/>
    </w:rPr>
  </w:style>
  <w:style w:type="character" w:styleId="CommentReference">
    <w:name w:val="annotation reference"/>
    <w:basedOn w:val="DefaultParagraphFont"/>
    <w:uiPriority w:val="99"/>
    <w:semiHidden/>
    <w:unhideWhenUsed/>
    <w:rsid w:val="00825EED"/>
    <w:rPr>
      <w:sz w:val="16"/>
      <w:szCs w:val="16"/>
    </w:rPr>
  </w:style>
  <w:style w:type="paragraph" w:styleId="CommentText">
    <w:name w:val="annotation text"/>
    <w:basedOn w:val="Normal"/>
    <w:link w:val="CommentTextChar"/>
    <w:uiPriority w:val="99"/>
    <w:semiHidden/>
    <w:unhideWhenUsed/>
    <w:rsid w:val="00825EED"/>
    <w:pPr>
      <w:spacing w:line="240" w:lineRule="auto"/>
    </w:pPr>
    <w:rPr>
      <w:sz w:val="20"/>
      <w:szCs w:val="20"/>
    </w:rPr>
  </w:style>
  <w:style w:type="character" w:customStyle="1" w:styleId="CommentTextChar">
    <w:name w:val="Comment Text Char"/>
    <w:basedOn w:val="DefaultParagraphFont"/>
    <w:link w:val="CommentText"/>
    <w:uiPriority w:val="99"/>
    <w:semiHidden/>
    <w:rsid w:val="00825EED"/>
    <w:rPr>
      <w:sz w:val="20"/>
      <w:szCs w:val="20"/>
    </w:rPr>
  </w:style>
  <w:style w:type="paragraph" w:styleId="CommentSubject">
    <w:name w:val="annotation subject"/>
    <w:basedOn w:val="CommentText"/>
    <w:next w:val="CommentText"/>
    <w:link w:val="CommentSubjectChar"/>
    <w:uiPriority w:val="99"/>
    <w:semiHidden/>
    <w:unhideWhenUsed/>
    <w:rsid w:val="00825EED"/>
    <w:rPr>
      <w:b/>
      <w:bCs/>
    </w:rPr>
  </w:style>
  <w:style w:type="character" w:customStyle="1" w:styleId="CommentSubjectChar">
    <w:name w:val="Comment Subject Char"/>
    <w:basedOn w:val="CommentTextChar"/>
    <w:link w:val="CommentSubject"/>
    <w:uiPriority w:val="99"/>
    <w:semiHidden/>
    <w:rsid w:val="00825EED"/>
    <w:rPr>
      <w:b/>
      <w:bCs/>
      <w:sz w:val="20"/>
      <w:szCs w:val="20"/>
    </w:rPr>
  </w:style>
  <w:style w:type="table" w:styleId="TableGrid">
    <w:name w:val="Table Grid"/>
    <w:basedOn w:val="TableNormal"/>
    <w:uiPriority w:val="59"/>
    <w:rsid w:val="00973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6449"/>
    <w:rPr>
      <w:color w:val="0000FF" w:themeColor="hyperlink"/>
      <w:u w:val="single"/>
    </w:rPr>
  </w:style>
  <w:style w:type="paragraph" w:styleId="NormalWeb">
    <w:name w:val="Normal (Web)"/>
    <w:basedOn w:val="Normal"/>
    <w:uiPriority w:val="99"/>
    <w:semiHidden/>
    <w:unhideWhenUsed/>
    <w:rsid w:val="009577E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16B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B3A"/>
    <w:rPr>
      <w:sz w:val="20"/>
      <w:szCs w:val="20"/>
    </w:rPr>
  </w:style>
  <w:style w:type="character" w:styleId="FootnoteReference">
    <w:name w:val="footnote reference"/>
    <w:basedOn w:val="DefaultParagraphFont"/>
    <w:uiPriority w:val="99"/>
    <w:unhideWhenUsed/>
    <w:rsid w:val="00416B3A"/>
    <w:rPr>
      <w:vertAlign w:val="superscript"/>
    </w:rPr>
  </w:style>
  <w:style w:type="character" w:styleId="FollowedHyperlink">
    <w:name w:val="FollowedHyperlink"/>
    <w:basedOn w:val="DefaultParagraphFont"/>
    <w:uiPriority w:val="99"/>
    <w:semiHidden/>
    <w:unhideWhenUsed/>
    <w:rsid w:val="00DD56F1"/>
    <w:rPr>
      <w:color w:val="800080" w:themeColor="followedHyperlink"/>
      <w:u w:val="single"/>
    </w:rPr>
  </w:style>
  <w:style w:type="paragraph" w:styleId="Header">
    <w:name w:val="header"/>
    <w:basedOn w:val="Normal"/>
    <w:link w:val="HeaderChar"/>
    <w:uiPriority w:val="99"/>
    <w:unhideWhenUsed/>
    <w:rsid w:val="003E01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0103"/>
  </w:style>
  <w:style w:type="paragraph" w:styleId="Footer">
    <w:name w:val="footer"/>
    <w:basedOn w:val="Normal"/>
    <w:link w:val="FooterChar"/>
    <w:uiPriority w:val="99"/>
    <w:unhideWhenUsed/>
    <w:rsid w:val="003E01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01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DAB"/>
    <w:rPr>
      <w:rFonts w:ascii="Tahoma" w:hAnsi="Tahoma" w:cs="Tahoma"/>
      <w:sz w:val="16"/>
      <w:szCs w:val="16"/>
    </w:rPr>
  </w:style>
  <w:style w:type="character" w:styleId="CommentReference">
    <w:name w:val="annotation reference"/>
    <w:basedOn w:val="DefaultParagraphFont"/>
    <w:uiPriority w:val="99"/>
    <w:semiHidden/>
    <w:unhideWhenUsed/>
    <w:rsid w:val="00825EED"/>
    <w:rPr>
      <w:sz w:val="16"/>
      <w:szCs w:val="16"/>
    </w:rPr>
  </w:style>
  <w:style w:type="paragraph" w:styleId="CommentText">
    <w:name w:val="annotation text"/>
    <w:basedOn w:val="Normal"/>
    <w:link w:val="CommentTextChar"/>
    <w:uiPriority w:val="99"/>
    <w:semiHidden/>
    <w:unhideWhenUsed/>
    <w:rsid w:val="00825EED"/>
    <w:pPr>
      <w:spacing w:line="240" w:lineRule="auto"/>
    </w:pPr>
    <w:rPr>
      <w:sz w:val="20"/>
      <w:szCs w:val="20"/>
    </w:rPr>
  </w:style>
  <w:style w:type="character" w:customStyle="1" w:styleId="CommentTextChar">
    <w:name w:val="Comment Text Char"/>
    <w:basedOn w:val="DefaultParagraphFont"/>
    <w:link w:val="CommentText"/>
    <w:uiPriority w:val="99"/>
    <w:semiHidden/>
    <w:rsid w:val="00825EED"/>
    <w:rPr>
      <w:sz w:val="20"/>
      <w:szCs w:val="20"/>
    </w:rPr>
  </w:style>
  <w:style w:type="paragraph" w:styleId="CommentSubject">
    <w:name w:val="annotation subject"/>
    <w:basedOn w:val="CommentText"/>
    <w:next w:val="CommentText"/>
    <w:link w:val="CommentSubjectChar"/>
    <w:uiPriority w:val="99"/>
    <w:semiHidden/>
    <w:unhideWhenUsed/>
    <w:rsid w:val="00825EED"/>
    <w:rPr>
      <w:b/>
      <w:bCs/>
    </w:rPr>
  </w:style>
  <w:style w:type="character" w:customStyle="1" w:styleId="CommentSubjectChar">
    <w:name w:val="Comment Subject Char"/>
    <w:basedOn w:val="CommentTextChar"/>
    <w:link w:val="CommentSubject"/>
    <w:uiPriority w:val="99"/>
    <w:semiHidden/>
    <w:rsid w:val="00825EED"/>
    <w:rPr>
      <w:b/>
      <w:bCs/>
      <w:sz w:val="20"/>
      <w:szCs w:val="20"/>
    </w:rPr>
  </w:style>
  <w:style w:type="table" w:styleId="TableGrid">
    <w:name w:val="Table Grid"/>
    <w:basedOn w:val="TableNormal"/>
    <w:uiPriority w:val="59"/>
    <w:rsid w:val="00973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6449"/>
    <w:rPr>
      <w:color w:val="0000FF" w:themeColor="hyperlink"/>
      <w:u w:val="single"/>
    </w:rPr>
  </w:style>
  <w:style w:type="paragraph" w:styleId="NormalWeb">
    <w:name w:val="Normal (Web)"/>
    <w:basedOn w:val="Normal"/>
    <w:uiPriority w:val="99"/>
    <w:semiHidden/>
    <w:unhideWhenUsed/>
    <w:rsid w:val="009577E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16B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B3A"/>
    <w:rPr>
      <w:sz w:val="20"/>
      <w:szCs w:val="20"/>
    </w:rPr>
  </w:style>
  <w:style w:type="character" w:styleId="FootnoteReference">
    <w:name w:val="footnote reference"/>
    <w:basedOn w:val="DefaultParagraphFont"/>
    <w:uiPriority w:val="99"/>
    <w:unhideWhenUsed/>
    <w:rsid w:val="00416B3A"/>
    <w:rPr>
      <w:vertAlign w:val="superscript"/>
    </w:rPr>
  </w:style>
  <w:style w:type="character" w:styleId="FollowedHyperlink">
    <w:name w:val="FollowedHyperlink"/>
    <w:basedOn w:val="DefaultParagraphFont"/>
    <w:uiPriority w:val="99"/>
    <w:semiHidden/>
    <w:unhideWhenUsed/>
    <w:rsid w:val="00DD56F1"/>
    <w:rPr>
      <w:color w:val="800080" w:themeColor="followedHyperlink"/>
      <w:u w:val="single"/>
    </w:rPr>
  </w:style>
  <w:style w:type="paragraph" w:styleId="Header">
    <w:name w:val="header"/>
    <w:basedOn w:val="Normal"/>
    <w:link w:val="HeaderChar"/>
    <w:uiPriority w:val="99"/>
    <w:unhideWhenUsed/>
    <w:rsid w:val="003E01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0103"/>
  </w:style>
  <w:style w:type="paragraph" w:styleId="Footer">
    <w:name w:val="footer"/>
    <w:basedOn w:val="Normal"/>
    <w:link w:val="FooterChar"/>
    <w:uiPriority w:val="99"/>
    <w:unhideWhenUsed/>
    <w:rsid w:val="003E01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703">
      <w:bodyDiv w:val="1"/>
      <w:marLeft w:val="0"/>
      <w:marRight w:val="0"/>
      <w:marTop w:val="0"/>
      <w:marBottom w:val="0"/>
      <w:divBdr>
        <w:top w:val="none" w:sz="0" w:space="0" w:color="auto"/>
        <w:left w:val="none" w:sz="0" w:space="0" w:color="auto"/>
        <w:bottom w:val="none" w:sz="0" w:space="0" w:color="auto"/>
        <w:right w:val="none" w:sz="0" w:space="0" w:color="auto"/>
      </w:divBdr>
      <w:divsChild>
        <w:div w:id="135226895">
          <w:marLeft w:val="547"/>
          <w:marRight w:val="0"/>
          <w:marTop w:val="115"/>
          <w:marBottom w:val="0"/>
          <w:divBdr>
            <w:top w:val="none" w:sz="0" w:space="0" w:color="auto"/>
            <w:left w:val="none" w:sz="0" w:space="0" w:color="auto"/>
            <w:bottom w:val="none" w:sz="0" w:space="0" w:color="auto"/>
            <w:right w:val="none" w:sz="0" w:space="0" w:color="auto"/>
          </w:divBdr>
        </w:div>
        <w:div w:id="71708325">
          <w:marLeft w:val="1166"/>
          <w:marRight w:val="0"/>
          <w:marTop w:val="86"/>
          <w:marBottom w:val="0"/>
          <w:divBdr>
            <w:top w:val="none" w:sz="0" w:space="0" w:color="auto"/>
            <w:left w:val="none" w:sz="0" w:space="0" w:color="auto"/>
            <w:bottom w:val="none" w:sz="0" w:space="0" w:color="auto"/>
            <w:right w:val="none" w:sz="0" w:space="0" w:color="auto"/>
          </w:divBdr>
        </w:div>
        <w:div w:id="860893543">
          <w:marLeft w:val="1166"/>
          <w:marRight w:val="0"/>
          <w:marTop w:val="86"/>
          <w:marBottom w:val="0"/>
          <w:divBdr>
            <w:top w:val="none" w:sz="0" w:space="0" w:color="auto"/>
            <w:left w:val="none" w:sz="0" w:space="0" w:color="auto"/>
            <w:bottom w:val="none" w:sz="0" w:space="0" w:color="auto"/>
            <w:right w:val="none" w:sz="0" w:space="0" w:color="auto"/>
          </w:divBdr>
        </w:div>
        <w:div w:id="776175330">
          <w:marLeft w:val="1166"/>
          <w:marRight w:val="0"/>
          <w:marTop w:val="86"/>
          <w:marBottom w:val="0"/>
          <w:divBdr>
            <w:top w:val="none" w:sz="0" w:space="0" w:color="auto"/>
            <w:left w:val="none" w:sz="0" w:space="0" w:color="auto"/>
            <w:bottom w:val="none" w:sz="0" w:space="0" w:color="auto"/>
            <w:right w:val="none" w:sz="0" w:space="0" w:color="auto"/>
          </w:divBdr>
        </w:div>
        <w:div w:id="1585722510">
          <w:marLeft w:val="547"/>
          <w:marRight w:val="0"/>
          <w:marTop w:val="115"/>
          <w:marBottom w:val="0"/>
          <w:divBdr>
            <w:top w:val="none" w:sz="0" w:space="0" w:color="auto"/>
            <w:left w:val="none" w:sz="0" w:space="0" w:color="auto"/>
            <w:bottom w:val="none" w:sz="0" w:space="0" w:color="auto"/>
            <w:right w:val="none" w:sz="0" w:space="0" w:color="auto"/>
          </w:divBdr>
        </w:div>
        <w:div w:id="435638459">
          <w:marLeft w:val="547"/>
          <w:marRight w:val="0"/>
          <w:marTop w:val="115"/>
          <w:marBottom w:val="0"/>
          <w:divBdr>
            <w:top w:val="none" w:sz="0" w:space="0" w:color="auto"/>
            <w:left w:val="none" w:sz="0" w:space="0" w:color="auto"/>
            <w:bottom w:val="none" w:sz="0" w:space="0" w:color="auto"/>
            <w:right w:val="none" w:sz="0" w:space="0" w:color="auto"/>
          </w:divBdr>
        </w:div>
        <w:div w:id="1882864113">
          <w:marLeft w:val="547"/>
          <w:marRight w:val="0"/>
          <w:marTop w:val="115"/>
          <w:marBottom w:val="0"/>
          <w:divBdr>
            <w:top w:val="none" w:sz="0" w:space="0" w:color="auto"/>
            <w:left w:val="none" w:sz="0" w:space="0" w:color="auto"/>
            <w:bottom w:val="none" w:sz="0" w:space="0" w:color="auto"/>
            <w:right w:val="none" w:sz="0" w:space="0" w:color="auto"/>
          </w:divBdr>
        </w:div>
        <w:div w:id="1293172456">
          <w:marLeft w:val="547"/>
          <w:marRight w:val="0"/>
          <w:marTop w:val="115"/>
          <w:marBottom w:val="0"/>
          <w:divBdr>
            <w:top w:val="none" w:sz="0" w:space="0" w:color="auto"/>
            <w:left w:val="none" w:sz="0" w:space="0" w:color="auto"/>
            <w:bottom w:val="none" w:sz="0" w:space="0" w:color="auto"/>
            <w:right w:val="none" w:sz="0" w:space="0" w:color="auto"/>
          </w:divBdr>
        </w:div>
        <w:div w:id="1647398333">
          <w:marLeft w:val="1166"/>
          <w:marRight w:val="0"/>
          <w:marTop w:val="96"/>
          <w:marBottom w:val="0"/>
          <w:divBdr>
            <w:top w:val="none" w:sz="0" w:space="0" w:color="auto"/>
            <w:left w:val="none" w:sz="0" w:space="0" w:color="auto"/>
            <w:bottom w:val="none" w:sz="0" w:space="0" w:color="auto"/>
            <w:right w:val="none" w:sz="0" w:space="0" w:color="auto"/>
          </w:divBdr>
        </w:div>
        <w:div w:id="811560978">
          <w:marLeft w:val="547"/>
          <w:marRight w:val="0"/>
          <w:marTop w:val="115"/>
          <w:marBottom w:val="0"/>
          <w:divBdr>
            <w:top w:val="none" w:sz="0" w:space="0" w:color="auto"/>
            <w:left w:val="none" w:sz="0" w:space="0" w:color="auto"/>
            <w:bottom w:val="none" w:sz="0" w:space="0" w:color="auto"/>
            <w:right w:val="none" w:sz="0" w:space="0" w:color="auto"/>
          </w:divBdr>
        </w:div>
      </w:divsChild>
    </w:div>
    <w:div w:id="590117255">
      <w:bodyDiv w:val="1"/>
      <w:marLeft w:val="0"/>
      <w:marRight w:val="0"/>
      <w:marTop w:val="0"/>
      <w:marBottom w:val="0"/>
      <w:divBdr>
        <w:top w:val="none" w:sz="0" w:space="0" w:color="auto"/>
        <w:left w:val="none" w:sz="0" w:space="0" w:color="auto"/>
        <w:bottom w:val="none" w:sz="0" w:space="0" w:color="auto"/>
        <w:right w:val="none" w:sz="0" w:space="0" w:color="auto"/>
      </w:divBdr>
    </w:div>
    <w:div w:id="16796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abs.gov.au/AUSSTATS/abs@.nsf/mediareleasesbyReleaseDate/C508DD213FD43EA7CA258148000C6BBE?OpenDocument" TargetMode="External"/><Relationship Id="rId12" Type="http://schemas.openxmlformats.org/officeDocument/2006/relationships/hyperlink" Target="https://www.facebook.com/groups/SpotswoodSouthKingsvilleRG/" TargetMode="External"/><Relationship Id="rId13" Type="http://schemas.openxmlformats.org/officeDocument/2006/relationships/hyperlink" Target="http://www.theage.com.au/victoria/state-election-2010/brumby-spins-his-wheels-in-public-transport-quagmire-20101110-17nrm.html?deviceType=text" TargetMode="External"/><Relationship Id="rId14" Type="http://schemas.openxmlformats.org/officeDocument/2006/relationships/hyperlink" Target="http://mtag.org.au/history/" TargetMode="External"/><Relationship Id="rId15" Type="http://schemas.openxmlformats.org/officeDocument/2006/relationships/hyperlink" Target="http://mtag.org.au/2017/04/community-forum-toxic-toll-road-westgate-tunnel-wont-work/" TargetMode="External"/><Relationship Id="rId16" Type="http://schemas.openxmlformats.org/officeDocument/2006/relationships/hyperlink" Target="http://mtag.org.au/solutions/western-distributor/" TargetMode="External"/><Relationship Id="rId17" Type="http://schemas.openxmlformats.org/officeDocument/2006/relationships/hyperlink" Target="http://www.theaustralian.com.au/business/opinion/bernard-salt-demographer/melbourne-population-flip-all-out-all-change/news-story/7bb89cb4fa1b3e04f475dff6aed5df30" TargetMode="External"/><Relationship Id="rId18" Type="http://schemas.openxmlformats.org/officeDocument/2006/relationships/hyperlink" Target="http://www.vic.gov.au/news/west-gate-distributor.html" TargetMode="External"/><Relationship Id="rId19" Type="http://schemas.openxmlformats.org/officeDocument/2006/relationships/hyperlink" Target="http://www.theage.com.au/victoria/tony-abbott-sayshe-doesnt-need-to-see-the-eastwest-links-fullbusiness-case-20130927&#8211;2uih8.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6E73-B1D5-DB43-A324-B4F71976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5687</Words>
  <Characters>32417</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38028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Legacy</dc:creator>
  <cp:lastModifiedBy>Lara Birchby</cp:lastModifiedBy>
  <cp:revision>2</cp:revision>
  <cp:lastPrinted>2017-06-23T01:28:00Z</cp:lastPrinted>
  <dcterms:created xsi:type="dcterms:W3CDTF">2018-04-24T02:48:00Z</dcterms:created>
  <dcterms:modified xsi:type="dcterms:W3CDTF">2018-04-24T02:48:00Z</dcterms:modified>
</cp:coreProperties>
</file>