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3FF63" w14:textId="6EF28A5A" w:rsidR="00BA0C91" w:rsidRPr="00C6796D" w:rsidRDefault="00C6796D" w:rsidP="00C6796D">
      <w:pPr>
        <w:pStyle w:val="Heading2"/>
        <w:rPr>
          <w:sz w:val="24"/>
        </w:rPr>
      </w:pPr>
      <w:r w:rsidRPr="00C6796D">
        <w:rPr>
          <w:sz w:val="24"/>
        </w:rPr>
        <w:t xml:space="preserve">The </w:t>
      </w:r>
      <w:r w:rsidR="004C504B">
        <w:rPr>
          <w:sz w:val="24"/>
        </w:rPr>
        <w:t>adaptation</w:t>
      </w:r>
      <w:r w:rsidRPr="00C6796D">
        <w:rPr>
          <w:sz w:val="24"/>
        </w:rPr>
        <w:t xml:space="preserve"> roller-</w:t>
      </w:r>
      <w:bookmarkStart w:id="0" w:name="_GoBack"/>
      <w:r w:rsidRPr="00C6796D">
        <w:rPr>
          <w:sz w:val="24"/>
        </w:rPr>
        <w:t>coaster</w:t>
      </w:r>
      <w:bookmarkEnd w:id="0"/>
      <w:r w:rsidRPr="00C6796D">
        <w:rPr>
          <w:sz w:val="24"/>
        </w:rPr>
        <w:t>: Planning for climate change on the Gold Coast, Queensland</w:t>
      </w:r>
    </w:p>
    <w:p w14:paraId="33FB4323" w14:textId="2E227679" w:rsidR="004C504B" w:rsidRPr="0095175F" w:rsidRDefault="004C504B" w:rsidP="004C504B">
      <w:pPr>
        <w:jc w:val="center"/>
        <w:rPr>
          <w:rFonts w:ascii="Arial" w:eastAsia="Times New Roman" w:hAnsi="Arial" w:cs="Arial"/>
          <w:bCs/>
          <w:sz w:val="20"/>
          <w:szCs w:val="20"/>
        </w:rPr>
      </w:pPr>
      <w:r>
        <w:rPr>
          <w:rFonts w:ascii="Arial" w:eastAsia="Times New Roman" w:hAnsi="Arial" w:cs="Arial"/>
          <w:bCs/>
          <w:sz w:val="20"/>
          <w:szCs w:val="20"/>
        </w:rPr>
        <w:t xml:space="preserve">Michael Howes and </w:t>
      </w:r>
      <w:r w:rsidRPr="0095175F">
        <w:rPr>
          <w:rFonts w:ascii="Arial" w:eastAsia="Times New Roman" w:hAnsi="Arial" w:cs="Arial"/>
          <w:bCs/>
          <w:sz w:val="20"/>
          <w:szCs w:val="20"/>
        </w:rPr>
        <w:t>Ays</w:t>
      </w:r>
      <w:r>
        <w:rPr>
          <w:rFonts w:ascii="Arial" w:eastAsia="Times New Roman" w:hAnsi="Arial" w:cs="Arial"/>
          <w:bCs/>
          <w:sz w:val="20"/>
          <w:szCs w:val="20"/>
        </w:rPr>
        <w:t>i</w:t>
      </w:r>
      <w:r w:rsidRPr="0095175F">
        <w:rPr>
          <w:rFonts w:ascii="Arial" w:eastAsia="Times New Roman" w:hAnsi="Arial" w:cs="Arial"/>
          <w:bCs/>
          <w:sz w:val="20"/>
          <w:szCs w:val="20"/>
        </w:rPr>
        <w:t>n Dedekorkut-Howes, Griffith University</w:t>
      </w:r>
    </w:p>
    <w:p w14:paraId="7F393488" w14:textId="77777777" w:rsidR="00C85711" w:rsidRPr="006224AC" w:rsidRDefault="00C85711" w:rsidP="006224AC">
      <w:pPr>
        <w:jc w:val="both"/>
        <w:rPr>
          <w:rFonts w:ascii="Arial" w:hAnsi="Arial" w:cs="Arial"/>
          <w:sz w:val="20"/>
          <w:szCs w:val="20"/>
        </w:rPr>
      </w:pPr>
    </w:p>
    <w:p w14:paraId="50A12EC1" w14:textId="77777777" w:rsidR="00C72F55" w:rsidRDefault="00C72F55" w:rsidP="006224AC">
      <w:pPr>
        <w:jc w:val="both"/>
        <w:rPr>
          <w:rFonts w:ascii="Arial" w:hAnsi="Arial" w:cs="Arial"/>
          <w:sz w:val="20"/>
          <w:szCs w:val="20"/>
        </w:rPr>
      </w:pPr>
    </w:p>
    <w:p w14:paraId="528B8AF0" w14:textId="77777777" w:rsidR="00C6796D" w:rsidRPr="00E3687B" w:rsidRDefault="00C6796D" w:rsidP="00C6796D">
      <w:pPr>
        <w:pStyle w:val="BodyText2"/>
        <w:ind w:right="7"/>
        <w:rPr>
          <w:rFonts w:ascii="Arial" w:hAnsi="Arial" w:cs="Arial"/>
          <w:sz w:val="20"/>
          <w:szCs w:val="24"/>
        </w:rPr>
      </w:pPr>
      <w:r w:rsidRPr="00E3687B">
        <w:rPr>
          <w:rFonts w:ascii="Arial" w:hAnsi="Arial" w:cs="Arial"/>
          <w:b/>
          <w:bCs/>
          <w:sz w:val="20"/>
          <w:szCs w:val="24"/>
        </w:rPr>
        <w:t>Abstract</w:t>
      </w:r>
      <w:r w:rsidRPr="00E3687B">
        <w:rPr>
          <w:rFonts w:ascii="Arial" w:hAnsi="Arial" w:cs="Arial"/>
          <w:sz w:val="20"/>
          <w:szCs w:val="24"/>
        </w:rPr>
        <w:t xml:space="preserve">: </w:t>
      </w:r>
      <w:r w:rsidRPr="00C6796D">
        <w:rPr>
          <w:rFonts w:ascii="Arial" w:hAnsi="Arial" w:cs="Arial"/>
          <w:sz w:val="20"/>
          <w:szCs w:val="24"/>
        </w:rPr>
        <w:t xml:space="preserve">With over half a million people, the Gold Coast is currently the sixth largest city in Australia and one of the most rapidly developing urban areas in the country. Unfortunately it is also highly vulnerable to the impacts of climate change and has been hard hit by storms, flooding, heatwaves, and droughts in recent years. These kinds of impacts were forecast by both national and international risk assessments. Policies and plans designed to improve resilience through an ordered process of climate change adaptation are much needed, but recent political history has seen major inconsistencies and reversals at all three levels of government. These have corresponded to changes of government at national, state and local elections. This paper analyses the </w:t>
      </w:r>
      <w:proofErr w:type="gramStart"/>
      <w:r w:rsidRPr="00C6796D">
        <w:rPr>
          <w:rFonts w:ascii="Arial" w:hAnsi="Arial" w:cs="Arial"/>
          <w:sz w:val="20"/>
          <w:szCs w:val="24"/>
        </w:rPr>
        <w:t>roller-coaster</w:t>
      </w:r>
      <w:proofErr w:type="gramEnd"/>
      <w:r w:rsidRPr="00C6796D">
        <w:rPr>
          <w:rFonts w:ascii="Arial" w:hAnsi="Arial" w:cs="Arial"/>
          <w:sz w:val="20"/>
          <w:szCs w:val="24"/>
        </w:rPr>
        <w:t xml:space="preserve"> that constitutes the governance of climate change adaptation at the city and regional level for the Gold Coast. In so doing it covers the relevant changes in national policies as well as shifts in state, regional, and local planning.</w:t>
      </w:r>
    </w:p>
    <w:p w14:paraId="4E5DF772" w14:textId="77777777" w:rsidR="00C6796D" w:rsidRPr="00E3687B" w:rsidRDefault="00C6796D" w:rsidP="00C6796D">
      <w:pPr>
        <w:jc w:val="both"/>
        <w:rPr>
          <w:rFonts w:ascii="Arial" w:hAnsi="Arial" w:cs="Arial"/>
          <w:sz w:val="20"/>
        </w:rPr>
      </w:pPr>
    </w:p>
    <w:p w14:paraId="05EABD97" w14:textId="39C27F3D" w:rsidR="00C6796D" w:rsidRDefault="00C6796D" w:rsidP="00C6796D">
      <w:pPr>
        <w:pStyle w:val="Heading6"/>
      </w:pPr>
      <w:r>
        <w:t xml:space="preserve">Key words: </w:t>
      </w:r>
      <w:r>
        <w:rPr>
          <w:b w:val="0"/>
          <w:i/>
          <w:sz w:val="20"/>
        </w:rPr>
        <w:t>Climate change adaptation;</w:t>
      </w:r>
      <w:r w:rsidRPr="00872392">
        <w:rPr>
          <w:b w:val="0"/>
          <w:i/>
          <w:sz w:val="20"/>
        </w:rPr>
        <w:t xml:space="preserve"> </w:t>
      </w:r>
      <w:r>
        <w:rPr>
          <w:b w:val="0"/>
          <w:i/>
          <w:sz w:val="20"/>
        </w:rPr>
        <w:t>resilience;</w:t>
      </w:r>
      <w:r w:rsidRPr="00872392">
        <w:rPr>
          <w:b w:val="0"/>
          <w:i/>
          <w:sz w:val="20"/>
        </w:rPr>
        <w:t xml:space="preserve"> </w:t>
      </w:r>
      <w:r w:rsidR="0094588A">
        <w:rPr>
          <w:b w:val="0"/>
          <w:i/>
          <w:sz w:val="20"/>
        </w:rPr>
        <w:t xml:space="preserve">policy reversals; </w:t>
      </w:r>
      <w:r>
        <w:rPr>
          <w:b w:val="0"/>
          <w:i/>
          <w:sz w:val="20"/>
        </w:rPr>
        <w:t>Gold Coast.</w:t>
      </w:r>
    </w:p>
    <w:p w14:paraId="1977EFEC" w14:textId="77777777" w:rsidR="00C6796D" w:rsidRPr="006224AC" w:rsidRDefault="00C6796D" w:rsidP="006224AC">
      <w:pPr>
        <w:jc w:val="both"/>
        <w:rPr>
          <w:rFonts w:ascii="Arial" w:hAnsi="Arial" w:cs="Arial"/>
          <w:sz w:val="20"/>
          <w:szCs w:val="20"/>
        </w:rPr>
      </w:pPr>
    </w:p>
    <w:p w14:paraId="293BEEB4" w14:textId="77777777" w:rsidR="009175CE" w:rsidRPr="006224AC" w:rsidRDefault="009175CE" w:rsidP="006224AC">
      <w:pPr>
        <w:jc w:val="both"/>
        <w:rPr>
          <w:rFonts w:ascii="Arial" w:hAnsi="Arial" w:cs="Arial"/>
          <w:sz w:val="20"/>
          <w:szCs w:val="20"/>
        </w:rPr>
      </w:pPr>
    </w:p>
    <w:p w14:paraId="7B412B2E" w14:textId="77777777" w:rsidR="00C72F55" w:rsidRPr="00C6796D" w:rsidRDefault="00C72F55" w:rsidP="00C6796D">
      <w:pPr>
        <w:pStyle w:val="Heading6"/>
      </w:pPr>
      <w:r w:rsidRPr="00C6796D">
        <w:t>Introduction</w:t>
      </w:r>
    </w:p>
    <w:p w14:paraId="0E2281F8" w14:textId="5449F60C" w:rsidR="009175CE" w:rsidRPr="006224AC" w:rsidRDefault="003D4CBE" w:rsidP="006224AC">
      <w:pPr>
        <w:jc w:val="both"/>
        <w:rPr>
          <w:rFonts w:ascii="Arial" w:hAnsi="Arial" w:cs="Arial"/>
          <w:sz w:val="20"/>
          <w:szCs w:val="20"/>
        </w:rPr>
      </w:pPr>
      <w:r>
        <w:rPr>
          <w:rFonts w:ascii="Arial" w:hAnsi="Arial" w:cs="Arial"/>
          <w:sz w:val="20"/>
          <w:szCs w:val="20"/>
        </w:rPr>
        <w:t xml:space="preserve">The Gold Coast has been on something of a policy and planning roller coaster over the last decade with regards to climate change adaptation. </w:t>
      </w:r>
      <w:r w:rsidR="00A42829">
        <w:rPr>
          <w:rFonts w:ascii="Arial" w:hAnsi="Arial" w:cs="Arial"/>
          <w:sz w:val="20"/>
          <w:szCs w:val="20"/>
        </w:rPr>
        <w:t>Queensland is highly vulnerable to the impacts of climate change and parts of it, including South East Queensland, have been identified by</w:t>
      </w:r>
      <w:r w:rsidR="006208A9" w:rsidRPr="006224AC">
        <w:rPr>
          <w:rFonts w:ascii="Arial" w:hAnsi="Arial" w:cs="Arial"/>
          <w:sz w:val="20"/>
          <w:szCs w:val="20"/>
        </w:rPr>
        <w:t xml:space="preserve"> the IPCC (2007</w:t>
      </w:r>
      <w:r w:rsidR="009175CE" w:rsidRPr="006224AC">
        <w:rPr>
          <w:rFonts w:ascii="Arial" w:hAnsi="Arial" w:cs="Arial"/>
          <w:sz w:val="20"/>
          <w:szCs w:val="20"/>
        </w:rPr>
        <w:t>, 2012</w:t>
      </w:r>
      <w:r w:rsidR="006208A9" w:rsidRPr="006224AC">
        <w:rPr>
          <w:rFonts w:ascii="Arial" w:hAnsi="Arial" w:cs="Arial"/>
          <w:sz w:val="20"/>
          <w:szCs w:val="20"/>
        </w:rPr>
        <w:t>) as climate change</w:t>
      </w:r>
      <w:r w:rsidR="00A42829">
        <w:rPr>
          <w:rFonts w:ascii="Arial" w:hAnsi="Arial" w:cs="Arial"/>
          <w:sz w:val="20"/>
          <w:szCs w:val="20"/>
        </w:rPr>
        <w:t xml:space="preserve"> hotspots</w:t>
      </w:r>
      <w:r w:rsidR="006208A9" w:rsidRPr="006224AC">
        <w:rPr>
          <w:rFonts w:ascii="Arial" w:hAnsi="Arial" w:cs="Arial"/>
          <w:sz w:val="20"/>
          <w:szCs w:val="20"/>
        </w:rPr>
        <w:t>.</w:t>
      </w:r>
      <w:r w:rsidR="009358BA" w:rsidRPr="006224AC">
        <w:rPr>
          <w:rFonts w:ascii="Arial" w:hAnsi="Arial" w:cs="Arial"/>
          <w:sz w:val="20"/>
          <w:szCs w:val="20"/>
        </w:rPr>
        <w:t xml:space="preserve"> </w:t>
      </w:r>
      <w:r w:rsidR="00647219" w:rsidRPr="006224AC">
        <w:rPr>
          <w:rFonts w:ascii="Arial" w:hAnsi="Arial" w:cs="Arial"/>
          <w:sz w:val="20"/>
          <w:szCs w:val="20"/>
        </w:rPr>
        <w:t>The Gold Coast is Australia’s sixth largest city and is located on the coastal fringe of the state of Queensland</w:t>
      </w:r>
      <w:r w:rsidR="0009166F" w:rsidRPr="006224AC">
        <w:rPr>
          <w:rFonts w:ascii="Arial" w:hAnsi="Arial" w:cs="Arial"/>
          <w:sz w:val="20"/>
          <w:szCs w:val="20"/>
        </w:rPr>
        <w:t xml:space="preserve"> in the north east of the country</w:t>
      </w:r>
      <w:r w:rsidR="00647219" w:rsidRPr="006224AC">
        <w:rPr>
          <w:rFonts w:ascii="Arial" w:hAnsi="Arial" w:cs="Arial"/>
          <w:sz w:val="20"/>
          <w:szCs w:val="20"/>
        </w:rPr>
        <w:t>. It is particularly vulnerable because of its sub-trop</w:t>
      </w:r>
      <w:r w:rsidR="00FA1140" w:rsidRPr="006224AC">
        <w:rPr>
          <w:rFonts w:ascii="Arial" w:hAnsi="Arial" w:cs="Arial"/>
          <w:sz w:val="20"/>
          <w:szCs w:val="20"/>
        </w:rPr>
        <w:t xml:space="preserve">ical climate, coastal geography, </w:t>
      </w:r>
      <w:r w:rsidR="00647219" w:rsidRPr="006224AC">
        <w:rPr>
          <w:rFonts w:ascii="Arial" w:hAnsi="Arial" w:cs="Arial"/>
          <w:sz w:val="20"/>
          <w:szCs w:val="20"/>
        </w:rPr>
        <w:t>settlement patterns</w:t>
      </w:r>
      <w:r w:rsidR="00FA1140" w:rsidRPr="006224AC">
        <w:rPr>
          <w:rFonts w:ascii="Arial" w:hAnsi="Arial" w:cs="Arial"/>
          <w:sz w:val="20"/>
          <w:szCs w:val="20"/>
        </w:rPr>
        <w:t xml:space="preserve"> and socio-economic profile</w:t>
      </w:r>
      <w:r w:rsidR="00A25EEE">
        <w:rPr>
          <w:rFonts w:ascii="Arial" w:hAnsi="Arial" w:cs="Arial"/>
          <w:sz w:val="20"/>
          <w:szCs w:val="20"/>
        </w:rPr>
        <w:t xml:space="preserve"> (NCCARF 2016)</w:t>
      </w:r>
      <w:r w:rsidR="00647219" w:rsidRPr="006224AC">
        <w:rPr>
          <w:rFonts w:ascii="Arial" w:hAnsi="Arial" w:cs="Arial"/>
          <w:sz w:val="20"/>
          <w:szCs w:val="20"/>
        </w:rPr>
        <w:t>. In recent decades the population has grown rapidly with much of the urban development occurring along the low-lying coastal zone (Dedekorkut et al. 2010). Over the same period the region has experienced severe droughts, fires, storms, floods, and coastal erosion (Howes 2013</w:t>
      </w:r>
      <w:r w:rsidR="00806FA0" w:rsidRPr="006224AC">
        <w:rPr>
          <w:rFonts w:ascii="Arial" w:hAnsi="Arial" w:cs="Arial"/>
          <w:sz w:val="20"/>
          <w:szCs w:val="20"/>
        </w:rPr>
        <w:t>a</w:t>
      </w:r>
      <w:r w:rsidR="00647219" w:rsidRPr="006224AC">
        <w:rPr>
          <w:rFonts w:ascii="Arial" w:hAnsi="Arial" w:cs="Arial"/>
          <w:sz w:val="20"/>
          <w:szCs w:val="20"/>
        </w:rPr>
        <w:t>).</w:t>
      </w:r>
    </w:p>
    <w:p w14:paraId="5CE0BD1E" w14:textId="77777777" w:rsidR="009175CE" w:rsidRPr="006224AC" w:rsidRDefault="009175CE" w:rsidP="006224AC">
      <w:pPr>
        <w:jc w:val="both"/>
        <w:rPr>
          <w:rFonts w:ascii="Arial" w:hAnsi="Arial" w:cs="Arial"/>
          <w:sz w:val="20"/>
          <w:szCs w:val="20"/>
        </w:rPr>
      </w:pPr>
    </w:p>
    <w:p w14:paraId="34C40051" w14:textId="3A15DE80" w:rsidR="009358BA" w:rsidRPr="006224AC" w:rsidRDefault="003D4CBE" w:rsidP="0094588A">
      <w:pPr>
        <w:jc w:val="both"/>
        <w:rPr>
          <w:rFonts w:ascii="Arial" w:hAnsi="Arial" w:cs="Arial"/>
          <w:sz w:val="20"/>
          <w:szCs w:val="20"/>
        </w:rPr>
      </w:pPr>
      <w:r>
        <w:rPr>
          <w:rFonts w:ascii="Arial" w:hAnsi="Arial" w:cs="Arial"/>
          <w:sz w:val="20"/>
          <w:szCs w:val="20"/>
        </w:rPr>
        <w:t>Australian</w:t>
      </w:r>
      <w:r w:rsidR="009175CE" w:rsidRPr="006224AC">
        <w:rPr>
          <w:rFonts w:ascii="Arial" w:hAnsi="Arial" w:cs="Arial"/>
          <w:sz w:val="20"/>
          <w:szCs w:val="20"/>
        </w:rPr>
        <w:t xml:space="preserve"> governing institutions were designed in the 19</w:t>
      </w:r>
      <w:r w:rsidR="009175CE" w:rsidRPr="006224AC">
        <w:rPr>
          <w:rFonts w:ascii="Arial" w:hAnsi="Arial" w:cs="Arial"/>
          <w:sz w:val="20"/>
          <w:szCs w:val="20"/>
          <w:vertAlign w:val="superscript"/>
        </w:rPr>
        <w:t>th</w:t>
      </w:r>
      <w:r w:rsidR="009175CE" w:rsidRPr="006224AC">
        <w:rPr>
          <w:rFonts w:ascii="Arial" w:hAnsi="Arial" w:cs="Arial"/>
          <w:sz w:val="20"/>
          <w:szCs w:val="20"/>
        </w:rPr>
        <w:t xml:space="preserve"> century </w:t>
      </w:r>
      <w:r>
        <w:rPr>
          <w:rFonts w:ascii="Arial" w:hAnsi="Arial" w:cs="Arial"/>
          <w:sz w:val="20"/>
          <w:szCs w:val="20"/>
        </w:rPr>
        <w:t xml:space="preserve">and </w:t>
      </w:r>
      <w:r w:rsidR="009175CE" w:rsidRPr="006224AC">
        <w:rPr>
          <w:rFonts w:ascii="Arial" w:hAnsi="Arial" w:cs="Arial"/>
          <w:sz w:val="20"/>
          <w:szCs w:val="20"/>
        </w:rPr>
        <w:t>have had difficulty dealing with the challenges posed by climate change</w:t>
      </w:r>
      <w:r w:rsidR="00647219" w:rsidRPr="006224AC">
        <w:rPr>
          <w:rFonts w:ascii="Arial" w:hAnsi="Arial" w:cs="Arial"/>
          <w:sz w:val="20"/>
          <w:szCs w:val="20"/>
        </w:rPr>
        <w:t xml:space="preserve"> (</w:t>
      </w:r>
      <w:r w:rsidR="005300C9" w:rsidRPr="006224AC">
        <w:rPr>
          <w:rFonts w:ascii="Arial" w:hAnsi="Arial" w:cs="Arial"/>
          <w:sz w:val="20"/>
          <w:szCs w:val="20"/>
        </w:rPr>
        <w:t>Howes et al. 201</w:t>
      </w:r>
      <w:r w:rsidR="00EE1426">
        <w:rPr>
          <w:rFonts w:ascii="Arial" w:hAnsi="Arial" w:cs="Arial"/>
          <w:sz w:val="20"/>
          <w:szCs w:val="20"/>
        </w:rPr>
        <w:t>5</w:t>
      </w:r>
      <w:r w:rsidR="005300C9" w:rsidRPr="006224AC">
        <w:rPr>
          <w:rFonts w:ascii="Arial" w:hAnsi="Arial" w:cs="Arial"/>
          <w:sz w:val="20"/>
          <w:szCs w:val="20"/>
        </w:rPr>
        <w:t xml:space="preserve">; Heazle et al. 2013; </w:t>
      </w:r>
      <w:r w:rsidR="00647219" w:rsidRPr="006224AC">
        <w:rPr>
          <w:rFonts w:ascii="Arial" w:hAnsi="Arial" w:cs="Arial"/>
          <w:sz w:val="20"/>
          <w:szCs w:val="20"/>
        </w:rPr>
        <w:t>Howes &amp; Dedekorkut-Howes 2012)</w:t>
      </w:r>
      <w:r w:rsidR="009175CE" w:rsidRPr="006224AC">
        <w:rPr>
          <w:rFonts w:ascii="Arial" w:hAnsi="Arial" w:cs="Arial"/>
          <w:sz w:val="20"/>
          <w:szCs w:val="20"/>
        </w:rPr>
        <w:t xml:space="preserve">. </w:t>
      </w:r>
      <w:r w:rsidR="006208A9" w:rsidRPr="006224AC">
        <w:rPr>
          <w:rFonts w:ascii="Arial" w:hAnsi="Arial" w:cs="Arial"/>
          <w:sz w:val="20"/>
          <w:szCs w:val="20"/>
        </w:rPr>
        <w:t>Australia</w:t>
      </w:r>
      <w:r w:rsidR="009358BA" w:rsidRPr="006224AC">
        <w:rPr>
          <w:rFonts w:ascii="Arial" w:hAnsi="Arial" w:cs="Arial"/>
          <w:sz w:val="20"/>
          <w:szCs w:val="20"/>
        </w:rPr>
        <w:t xml:space="preserve"> has a hierarchical </w:t>
      </w:r>
      <w:proofErr w:type="gramStart"/>
      <w:r w:rsidR="009358BA" w:rsidRPr="006224AC">
        <w:rPr>
          <w:rFonts w:ascii="Arial" w:hAnsi="Arial" w:cs="Arial"/>
          <w:sz w:val="20"/>
          <w:szCs w:val="20"/>
        </w:rPr>
        <w:t>three tiered</w:t>
      </w:r>
      <w:proofErr w:type="gramEnd"/>
      <w:r w:rsidR="009358BA" w:rsidRPr="006224AC">
        <w:rPr>
          <w:rFonts w:ascii="Arial" w:hAnsi="Arial" w:cs="Arial"/>
          <w:sz w:val="20"/>
          <w:szCs w:val="20"/>
        </w:rPr>
        <w:t xml:space="preserve"> governing system that encompasses one national </w:t>
      </w:r>
      <w:r w:rsidR="009175CE" w:rsidRPr="006224AC">
        <w:rPr>
          <w:rFonts w:ascii="Arial" w:hAnsi="Arial" w:cs="Arial"/>
          <w:sz w:val="20"/>
          <w:szCs w:val="20"/>
        </w:rPr>
        <w:t xml:space="preserve">(Commonwealth) </w:t>
      </w:r>
      <w:r w:rsidR="009358BA" w:rsidRPr="006224AC">
        <w:rPr>
          <w:rFonts w:ascii="Arial" w:hAnsi="Arial" w:cs="Arial"/>
          <w:sz w:val="20"/>
          <w:szCs w:val="20"/>
        </w:rPr>
        <w:t xml:space="preserve">government, six states </w:t>
      </w:r>
      <w:r w:rsidR="0009166F" w:rsidRPr="006224AC">
        <w:rPr>
          <w:rFonts w:ascii="Arial" w:hAnsi="Arial" w:cs="Arial"/>
          <w:sz w:val="20"/>
          <w:szCs w:val="20"/>
        </w:rPr>
        <w:t xml:space="preserve">(including Queensland) </w:t>
      </w:r>
      <w:r w:rsidR="009358BA" w:rsidRPr="006224AC">
        <w:rPr>
          <w:rFonts w:ascii="Arial" w:hAnsi="Arial" w:cs="Arial"/>
          <w:sz w:val="20"/>
          <w:szCs w:val="20"/>
        </w:rPr>
        <w:t xml:space="preserve">plus two territories, and 565 local councils. </w:t>
      </w:r>
      <w:r w:rsidR="00647219" w:rsidRPr="006224AC">
        <w:rPr>
          <w:rFonts w:ascii="Arial" w:hAnsi="Arial" w:cs="Arial"/>
          <w:sz w:val="20"/>
          <w:szCs w:val="20"/>
        </w:rPr>
        <w:t xml:space="preserve">Elections occur every 3-4 years for each level, with government </w:t>
      </w:r>
      <w:r w:rsidR="001F7F9E" w:rsidRPr="006224AC">
        <w:rPr>
          <w:rFonts w:ascii="Arial" w:hAnsi="Arial" w:cs="Arial"/>
          <w:sz w:val="20"/>
          <w:szCs w:val="20"/>
        </w:rPr>
        <w:t>periodically</w:t>
      </w:r>
      <w:r w:rsidR="00647219" w:rsidRPr="006224AC">
        <w:rPr>
          <w:rFonts w:ascii="Arial" w:hAnsi="Arial" w:cs="Arial"/>
          <w:sz w:val="20"/>
          <w:szCs w:val="20"/>
        </w:rPr>
        <w:t xml:space="preserve"> </w:t>
      </w:r>
      <w:r w:rsidR="001F7F9E" w:rsidRPr="006224AC">
        <w:rPr>
          <w:rFonts w:ascii="Arial" w:hAnsi="Arial" w:cs="Arial"/>
          <w:sz w:val="20"/>
          <w:szCs w:val="20"/>
        </w:rPr>
        <w:t xml:space="preserve">swinging </w:t>
      </w:r>
      <w:r w:rsidR="00647219" w:rsidRPr="006224AC">
        <w:rPr>
          <w:rFonts w:ascii="Arial" w:hAnsi="Arial" w:cs="Arial"/>
          <w:sz w:val="20"/>
          <w:szCs w:val="20"/>
        </w:rPr>
        <w:t xml:space="preserve">between a </w:t>
      </w:r>
      <w:r w:rsidR="00F63146" w:rsidRPr="006224AC">
        <w:rPr>
          <w:rFonts w:ascii="Arial" w:hAnsi="Arial" w:cs="Arial"/>
          <w:sz w:val="20"/>
          <w:szCs w:val="20"/>
        </w:rPr>
        <w:t>centre-right</w:t>
      </w:r>
      <w:r w:rsidR="00647219" w:rsidRPr="006224AC">
        <w:rPr>
          <w:rFonts w:ascii="Arial" w:hAnsi="Arial" w:cs="Arial"/>
          <w:sz w:val="20"/>
          <w:szCs w:val="20"/>
        </w:rPr>
        <w:t xml:space="preserve"> coalition of the Liberal-National parties and the </w:t>
      </w:r>
      <w:r w:rsidR="007D70BE" w:rsidRPr="006224AC">
        <w:rPr>
          <w:rFonts w:ascii="Arial" w:hAnsi="Arial" w:cs="Arial"/>
          <w:sz w:val="20"/>
          <w:szCs w:val="20"/>
        </w:rPr>
        <w:t xml:space="preserve">centre-left </w:t>
      </w:r>
      <w:r w:rsidR="00647219" w:rsidRPr="006224AC">
        <w:rPr>
          <w:rFonts w:ascii="Arial" w:hAnsi="Arial" w:cs="Arial"/>
          <w:sz w:val="20"/>
          <w:szCs w:val="20"/>
        </w:rPr>
        <w:t xml:space="preserve">Labor party. </w:t>
      </w:r>
      <w:r w:rsidR="001F7F9E" w:rsidRPr="006224AC">
        <w:rPr>
          <w:rFonts w:ascii="Arial" w:hAnsi="Arial" w:cs="Arial"/>
          <w:sz w:val="20"/>
          <w:szCs w:val="20"/>
        </w:rPr>
        <w:t xml:space="preserve">A similar periodic swing in governing parties occurs in many European countries, although </w:t>
      </w:r>
      <w:r w:rsidR="00964489" w:rsidRPr="006224AC">
        <w:rPr>
          <w:rFonts w:ascii="Arial" w:hAnsi="Arial" w:cs="Arial"/>
          <w:sz w:val="20"/>
          <w:szCs w:val="20"/>
        </w:rPr>
        <w:t xml:space="preserve">the </w:t>
      </w:r>
      <w:r w:rsidR="001F7F9E" w:rsidRPr="006224AC">
        <w:rPr>
          <w:rFonts w:ascii="Arial" w:hAnsi="Arial" w:cs="Arial"/>
          <w:sz w:val="20"/>
          <w:szCs w:val="20"/>
        </w:rPr>
        <w:t xml:space="preserve">dramatic shifts in policy direction </w:t>
      </w:r>
      <w:r w:rsidR="00232714" w:rsidRPr="006224AC">
        <w:rPr>
          <w:rFonts w:ascii="Arial" w:hAnsi="Arial" w:cs="Arial"/>
          <w:sz w:val="20"/>
          <w:szCs w:val="20"/>
        </w:rPr>
        <w:t xml:space="preserve">analysed here </w:t>
      </w:r>
      <w:r w:rsidR="001F7F9E" w:rsidRPr="006224AC">
        <w:rPr>
          <w:rFonts w:ascii="Arial" w:hAnsi="Arial" w:cs="Arial"/>
          <w:sz w:val="20"/>
          <w:szCs w:val="20"/>
        </w:rPr>
        <w:t>are more akin to North America</w:t>
      </w:r>
      <w:r w:rsidR="00964489" w:rsidRPr="006224AC">
        <w:rPr>
          <w:rFonts w:ascii="Arial" w:hAnsi="Arial" w:cs="Arial"/>
          <w:sz w:val="20"/>
          <w:szCs w:val="20"/>
        </w:rPr>
        <w:t>n politics</w:t>
      </w:r>
      <w:r w:rsidR="001F7F9E" w:rsidRPr="006224AC">
        <w:rPr>
          <w:rFonts w:ascii="Arial" w:hAnsi="Arial" w:cs="Arial"/>
          <w:sz w:val="20"/>
          <w:szCs w:val="20"/>
        </w:rPr>
        <w:t xml:space="preserve"> (Dryzek et al. 2003; Howes 2005). </w:t>
      </w:r>
      <w:r w:rsidR="009358BA" w:rsidRPr="006224AC">
        <w:rPr>
          <w:rFonts w:ascii="Arial" w:hAnsi="Arial" w:cs="Arial"/>
          <w:sz w:val="20"/>
          <w:szCs w:val="20"/>
        </w:rPr>
        <w:t>Between 2007 and 2012, all levels of government had begun to implement a set of strategies, plans and policies that could have increased the resilience of the city of the Gold Coast (</w:t>
      </w:r>
      <w:r w:rsidR="00A737AE" w:rsidRPr="006224AC">
        <w:rPr>
          <w:rFonts w:ascii="Arial" w:hAnsi="Arial" w:cs="Arial"/>
          <w:sz w:val="20"/>
          <w:szCs w:val="20"/>
        </w:rPr>
        <w:t xml:space="preserve">Howes &amp; Dedekorkut-Howes 2012). </w:t>
      </w:r>
      <w:r w:rsidR="009358BA" w:rsidRPr="006224AC">
        <w:rPr>
          <w:rFonts w:ascii="Arial" w:hAnsi="Arial" w:cs="Arial"/>
          <w:sz w:val="20"/>
          <w:szCs w:val="20"/>
        </w:rPr>
        <w:t xml:space="preserve">Since 2012, however, each level of government </w:t>
      </w:r>
      <w:r w:rsidR="00A42829">
        <w:rPr>
          <w:rFonts w:ascii="Arial" w:hAnsi="Arial" w:cs="Arial"/>
          <w:sz w:val="20"/>
          <w:szCs w:val="20"/>
        </w:rPr>
        <w:t>started to</w:t>
      </w:r>
      <w:r w:rsidR="009358BA" w:rsidRPr="006224AC">
        <w:rPr>
          <w:rFonts w:ascii="Arial" w:hAnsi="Arial" w:cs="Arial"/>
          <w:sz w:val="20"/>
          <w:szCs w:val="20"/>
        </w:rPr>
        <w:t xml:space="preserve"> w</w:t>
      </w:r>
      <w:r w:rsidR="00A42829">
        <w:rPr>
          <w:rFonts w:ascii="Arial" w:hAnsi="Arial" w:cs="Arial"/>
          <w:sz w:val="20"/>
          <w:szCs w:val="20"/>
        </w:rPr>
        <w:t>ind</w:t>
      </w:r>
      <w:r w:rsidR="009358BA" w:rsidRPr="006224AC">
        <w:rPr>
          <w:rFonts w:ascii="Arial" w:hAnsi="Arial" w:cs="Arial"/>
          <w:sz w:val="20"/>
          <w:szCs w:val="20"/>
        </w:rPr>
        <w:t xml:space="preserve"> back their climate change adaptation</w:t>
      </w:r>
      <w:r w:rsidR="00A737AE" w:rsidRPr="006224AC">
        <w:rPr>
          <w:rFonts w:ascii="Arial" w:hAnsi="Arial" w:cs="Arial"/>
          <w:sz w:val="20"/>
          <w:szCs w:val="20"/>
        </w:rPr>
        <w:t xml:space="preserve"> governance, </w:t>
      </w:r>
      <w:r w:rsidR="009358BA" w:rsidRPr="006224AC">
        <w:rPr>
          <w:rFonts w:ascii="Arial" w:hAnsi="Arial" w:cs="Arial"/>
          <w:sz w:val="20"/>
          <w:szCs w:val="20"/>
        </w:rPr>
        <w:t xml:space="preserve">despite the risks </w:t>
      </w:r>
      <w:r w:rsidR="00A737AE" w:rsidRPr="006224AC">
        <w:rPr>
          <w:rFonts w:ascii="Arial" w:hAnsi="Arial" w:cs="Arial"/>
          <w:sz w:val="20"/>
          <w:szCs w:val="20"/>
        </w:rPr>
        <w:t>being better understood</w:t>
      </w:r>
      <w:r w:rsidR="00110B3E" w:rsidRPr="006224AC">
        <w:rPr>
          <w:rFonts w:ascii="Arial" w:hAnsi="Arial" w:cs="Arial"/>
          <w:sz w:val="20"/>
          <w:szCs w:val="20"/>
        </w:rPr>
        <w:t xml:space="preserve"> (</w:t>
      </w:r>
      <w:r w:rsidR="0094588A" w:rsidRPr="0094588A">
        <w:rPr>
          <w:rFonts w:ascii="Arial" w:hAnsi="Arial" w:cs="Arial"/>
          <w:sz w:val="20"/>
          <w:szCs w:val="20"/>
        </w:rPr>
        <w:t>Matthews 2013</w:t>
      </w:r>
      <w:r w:rsidR="0094588A">
        <w:rPr>
          <w:rFonts w:ascii="Arial" w:hAnsi="Arial" w:cs="Arial"/>
          <w:sz w:val="20"/>
          <w:szCs w:val="20"/>
        </w:rPr>
        <w:t xml:space="preserve">, </w:t>
      </w:r>
      <w:r w:rsidR="0094588A" w:rsidRPr="0094588A">
        <w:rPr>
          <w:rFonts w:ascii="Arial" w:hAnsi="Arial" w:cs="Arial"/>
          <w:sz w:val="20"/>
          <w:szCs w:val="20"/>
        </w:rPr>
        <w:t>Climate Council 2014</w:t>
      </w:r>
      <w:r w:rsidR="0094588A">
        <w:rPr>
          <w:rFonts w:ascii="Arial" w:hAnsi="Arial" w:cs="Arial"/>
          <w:sz w:val="20"/>
          <w:szCs w:val="20"/>
        </w:rPr>
        <w:t xml:space="preserve">, </w:t>
      </w:r>
      <w:r w:rsidR="00110B3E" w:rsidRPr="006224AC">
        <w:rPr>
          <w:rFonts w:ascii="Arial" w:hAnsi="Arial" w:cs="Arial"/>
          <w:sz w:val="20"/>
          <w:szCs w:val="20"/>
        </w:rPr>
        <w:t>Dedekorkut-Howes &amp; Howes 2014</w:t>
      </w:r>
      <w:r w:rsidR="0094588A">
        <w:rPr>
          <w:rFonts w:ascii="Arial" w:hAnsi="Arial" w:cs="Arial"/>
          <w:sz w:val="20"/>
          <w:szCs w:val="20"/>
        </w:rPr>
        <w:t xml:space="preserve">, </w:t>
      </w:r>
      <w:r w:rsidR="0094588A" w:rsidRPr="0094588A">
        <w:rPr>
          <w:rFonts w:ascii="Arial" w:hAnsi="Arial" w:cs="Arial"/>
          <w:sz w:val="20"/>
          <w:szCs w:val="20"/>
        </w:rPr>
        <w:t>MacCallum</w:t>
      </w:r>
      <w:r w:rsidR="0094588A">
        <w:rPr>
          <w:rFonts w:ascii="Arial" w:hAnsi="Arial" w:cs="Arial"/>
          <w:sz w:val="20"/>
          <w:szCs w:val="20"/>
        </w:rPr>
        <w:t xml:space="preserve"> </w:t>
      </w:r>
      <w:r w:rsidR="0094588A" w:rsidRPr="0094588A">
        <w:rPr>
          <w:rFonts w:ascii="Arial" w:hAnsi="Arial" w:cs="Arial"/>
          <w:sz w:val="20"/>
          <w:szCs w:val="20"/>
        </w:rPr>
        <w:t>et al. 2014, Mustelin and Burton 2014</w:t>
      </w:r>
      <w:r w:rsidR="00110B3E" w:rsidRPr="006224AC">
        <w:rPr>
          <w:rFonts w:ascii="Arial" w:hAnsi="Arial" w:cs="Arial"/>
          <w:sz w:val="20"/>
          <w:szCs w:val="20"/>
        </w:rPr>
        <w:t>)</w:t>
      </w:r>
      <w:r w:rsidR="009358BA" w:rsidRPr="006224AC">
        <w:rPr>
          <w:rFonts w:ascii="Arial" w:hAnsi="Arial" w:cs="Arial"/>
          <w:sz w:val="20"/>
          <w:szCs w:val="20"/>
        </w:rPr>
        <w:t>.</w:t>
      </w:r>
      <w:r w:rsidR="00A42829">
        <w:rPr>
          <w:rFonts w:ascii="Arial" w:hAnsi="Arial" w:cs="Arial"/>
          <w:sz w:val="20"/>
          <w:szCs w:val="20"/>
        </w:rPr>
        <w:t xml:space="preserve"> In 2015 a change in </w:t>
      </w:r>
      <w:r w:rsidR="00BF03F4">
        <w:rPr>
          <w:rFonts w:ascii="Arial" w:hAnsi="Arial" w:cs="Arial"/>
          <w:sz w:val="20"/>
          <w:szCs w:val="20"/>
        </w:rPr>
        <w:t>the Queensland</w:t>
      </w:r>
      <w:r w:rsidR="00A42829">
        <w:rPr>
          <w:rFonts w:ascii="Arial" w:hAnsi="Arial" w:cs="Arial"/>
          <w:sz w:val="20"/>
          <w:szCs w:val="20"/>
        </w:rPr>
        <w:t xml:space="preserve"> government brought reintroduction of some climate adaptation policies at the state level.</w:t>
      </w:r>
      <w:r w:rsidR="0023276D">
        <w:rPr>
          <w:rFonts w:ascii="Arial" w:hAnsi="Arial" w:cs="Arial"/>
          <w:sz w:val="20"/>
          <w:szCs w:val="20"/>
        </w:rPr>
        <w:t xml:space="preserve"> </w:t>
      </w:r>
    </w:p>
    <w:p w14:paraId="5E4CE3CA" w14:textId="77777777" w:rsidR="009358BA" w:rsidRPr="006224AC" w:rsidRDefault="009358BA" w:rsidP="006224AC">
      <w:pPr>
        <w:jc w:val="both"/>
        <w:rPr>
          <w:rFonts w:ascii="Arial" w:hAnsi="Arial" w:cs="Arial"/>
          <w:sz w:val="20"/>
          <w:szCs w:val="20"/>
        </w:rPr>
      </w:pPr>
    </w:p>
    <w:p w14:paraId="46CB9758" w14:textId="69B2A138" w:rsidR="00C72F55" w:rsidRPr="006224AC" w:rsidRDefault="00BB1E91" w:rsidP="006224AC">
      <w:pPr>
        <w:jc w:val="both"/>
        <w:rPr>
          <w:rFonts w:ascii="Arial" w:hAnsi="Arial" w:cs="Arial"/>
          <w:sz w:val="20"/>
          <w:szCs w:val="20"/>
        </w:rPr>
      </w:pPr>
      <w:r w:rsidRPr="0023276D">
        <w:rPr>
          <w:rFonts w:ascii="Arial" w:hAnsi="Arial" w:cs="Arial"/>
          <w:sz w:val="20"/>
          <w:szCs w:val="20"/>
        </w:rPr>
        <w:t xml:space="preserve">The </w:t>
      </w:r>
      <w:r w:rsidR="003D4CBE">
        <w:rPr>
          <w:rFonts w:ascii="Arial" w:hAnsi="Arial" w:cs="Arial"/>
          <w:sz w:val="20"/>
          <w:szCs w:val="20"/>
        </w:rPr>
        <w:t xml:space="preserve">periodic </w:t>
      </w:r>
      <w:r w:rsidRPr="0023276D">
        <w:rPr>
          <w:rFonts w:ascii="Arial" w:hAnsi="Arial" w:cs="Arial"/>
          <w:sz w:val="20"/>
          <w:szCs w:val="20"/>
        </w:rPr>
        <w:t xml:space="preserve">policy vacuum </w:t>
      </w:r>
      <w:r>
        <w:rPr>
          <w:rFonts w:ascii="Arial" w:hAnsi="Arial" w:cs="Arial"/>
          <w:sz w:val="20"/>
          <w:szCs w:val="20"/>
        </w:rPr>
        <w:t>created by lack of higher level poli</w:t>
      </w:r>
      <w:r w:rsidR="004E4CF4">
        <w:rPr>
          <w:rFonts w:ascii="Arial" w:hAnsi="Arial" w:cs="Arial"/>
          <w:sz w:val="20"/>
          <w:szCs w:val="20"/>
        </w:rPr>
        <w:t>cy guida</w:t>
      </w:r>
      <w:r>
        <w:rPr>
          <w:rFonts w:ascii="Arial" w:hAnsi="Arial" w:cs="Arial"/>
          <w:sz w:val="20"/>
          <w:szCs w:val="20"/>
        </w:rPr>
        <w:t xml:space="preserve">nce leaves </w:t>
      </w:r>
      <w:r w:rsidRPr="0023276D">
        <w:rPr>
          <w:rFonts w:ascii="Arial" w:hAnsi="Arial" w:cs="Arial"/>
          <w:sz w:val="20"/>
          <w:szCs w:val="20"/>
        </w:rPr>
        <w:t>local governments to their own devices in combatting</w:t>
      </w:r>
      <w:r>
        <w:rPr>
          <w:rFonts w:ascii="Arial" w:hAnsi="Arial" w:cs="Arial"/>
          <w:sz w:val="20"/>
          <w:szCs w:val="20"/>
        </w:rPr>
        <w:t xml:space="preserve"> </w:t>
      </w:r>
      <w:r w:rsidRPr="0023276D">
        <w:rPr>
          <w:rFonts w:ascii="Arial" w:hAnsi="Arial" w:cs="Arial"/>
          <w:sz w:val="20"/>
          <w:szCs w:val="20"/>
        </w:rPr>
        <w:t>climate impacts</w:t>
      </w:r>
      <w:r>
        <w:rPr>
          <w:rFonts w:ascii="Arial" w:hAnsi="Arial" w:cs="Arial"/>
          <w:sz w:val="20"/>
          <w:szCs w:val="20"/>
        </w:rPr>
        <w:t xml:space="preserve"> </w:t>
      </w:r>
      <w:r w:rsidR="00D63C6D">
        <w:rPr>
          <w:rFonts w:ascii="Arial" w:hAnsi="Arial" w:cs="Arial"/>
          <w:sz w:val="20"/>
          <w:szCs w:val="20"/>
        </w:rPr>
        <w:t>resulting</w:t>
      </w:r>
      <w:r w:rsidR="009863FA">
        <w:rPr>
          <w:rFonts w:ascii="Arial" w:hAnsi="Arial" w:cs="Arial"/>
          <w:sz w:val="20"/>
          <w:szCs w:val="20"/>
        </w:rPr>
        <w:t xml:space="preserve"> in variable levels of action </w:t>
      </w:r>
      <w:r>
        <w:rPr>
          <w:rFonts w:ascii="Arial" w:hAnsi="Arial" w:cs="Arial"/>
          <w:sz w:val="20"/>
          <w:szCs w:val="20"/>
        </w:rPr>
        <w:t>(</w:t>
      </w:r>
      <w:r w:rsidR="006A249D">
        <w:rPr>
          <w:rFonts w:ascii="Arial" w:hAnsi="Arial" w:cs="Arial"/>
          <w:sz w:val="20"/>
          <w:szCs w:val="20"/>
        </w:rPr>
        <w:t xml:space="preserve">Dedekorkut-Howes and Vickers 2017, </w:t>
      </w:r>
      <w:r>
        <w:rPr>
          <w:rFonts w:ascii="Arial" w:hAnsi="Arial" w:cs="Arial"/>
          <w:sz w:val="20"/>
          <w:szCs w:val="20"/>
        </w:rPr>
        <w:t>Torabi et al. 20</w:t>
      </w:r>
      <w:r w:rsidR="00C67956">
        <w:rPr>
          <w:rFonts w:ascii="Arial" w:hAnsi="Arial" w:cs="Arial"/>
          <w:sz w:val="20"/>
          <w:szCs w:val="20"/>
        </w:rPr>
        <w:t>1</w:t>
      </w:r>
      <w:r>
        <w:rPr>
          <w:rFonts w:ascii="Arial" w:hAnsi="Arial" w:cs="Arial"/>
          <w:sz w:val="20"/>
          <w:szCs w:val="20"/>
        </w:rPr>
        <w:t>7</w:t>
      </w:r>
      <w:r w:rsidR="009863FA">
        <w:rPr>
          <w:rFonts w:ascii="Arial" w:hAnsi="Arial" w:cs="Arial"/>
          <w:sz w:val="20"/>
          <w:szCs w:val="20"/>
        </w:rPr>
        <w:t>a</w:t>
      </w:r>
      <w:r w:rsidR="00C67956">
        <w:rPr>
          <w:rFonts w:ascii="Arial" w:hAnsi="Arial" w:cs="Arial"/>
          <w:sz w:val="20"/>
          <w:szCs w:val="20"/>
        </w:rPr>
        <w:t>, 2017b</w:t>
      </w:r>
      <w:r>
        <w:rPr>
          <w:rFonts w:ascii="Arial" w:hAnsi="Arial" w:cs="Arial"/>
          <w:sz w:val="20"/>
          <w:szCs w:val="20"/>
        </w:rPr>
        <w:t>)</w:t>
      </w:r>
      <w:r w:rsidRPr="0023276D">
        <w:rPr>
          <w:rFonts w:ascii="Arial" w:hAnsi="Arial" w:cs="Arial"/>
          <w:sz w:val="20"/>
          <w:szCs w:val="20"/>
        </w:rPr>
        <w:t>.</w:t>
      </w:r>
      <w:r>
        <w:rPr>
          <w:rFonts w:ascii="Arial" w:hAnsi="Arial" w:cs="Arial"/>
          <w:sz w:val="20"/>
          <w:szCs w:val="20"/>
        </w:rPr>
        <w:t xml:space="preserve"> </w:t>
      </w:r>
      <w:r w:rsidR="005B30FD">
        <w:rPr>
          <w:rFonts w:ascii="Arial" w:hAnsi="Arial" w:cs="Arial"/>
          <w:sz w:val="20"/>
          <w:szCs w:val="20"/>
        </w:rPr>
        <w:t xml:space="preserve">By July 2017 a total of 35 local governments had signed up to the </w:t>
      </w:r>
      <w:r w:rsidR="005B30FD" w:rsidRPr="00555A13">
        <w:rPr>
          <w:rFonts w:ascii="Arial" w:hAnsi="Arial" w:cs="Arial"/>
          <w:i/>
          <w:sz w:val="20"/>
          <w:szCs w:val="20"/>
        </w:rPr>
        <w:t>Cities Power Partnership</w:t>
      </w:r>
      <w:r w:rsidR="005B30FD">
        <w:rPr>
          <w:rFonts w:ascii="Arial" w:hAnsi="Arial" w:cs="Arial"/>
          <w:sz w:val="20"/>
          <w:szCs w:val="20"/>
        </w:rPr>
        <w:t xml:space="preserve"> </w:t>
      </w:r>
      <w:r w:rsidR="00107E3A">
        <w:rPr>
          <w:rFonts w:ascii="Arial" w:hAnsi="Arial" w:cs="Arial"/>
          <w:sz w:val="20"/>
          <w:szCs w:val="20"/>
        </w:rPr>
        <w:t>that</w:t>
      </w:r>
      <w:r w:rsidR="005B30FD">
        <w:rPr>
          <w:rFonts w:ascii="Arial" w:hAnsi="Arial" w:cs="Arial"/>
          <w:sz w:val="20"/>
          <w:szCs w:val="20"/>
        </w:rPr>
        <w:t xml:space="preserve"> committed </w:t>
      </w:r>
      <w:r w:rsidR="00107E3A">
        <w:rPr>
          <w:rFonts w:ascii="Arial" w:hAnsi="Arial" w:cs="Arial"/>
          <w:sz w:val="20"/>
          <w:szCs w:val="20"/>
        </w:rPr>
        <w:t xml:space="preserve">them </w:t>
      </w:r>
      <w:r w:rsidR="005B30FD">
        <w:rPr>
          <w:rFonts w:ascii="Arial" w:hAnsi="Arial" w:cs="Arial"/>
          <w:sz w:val="20"/>
          <w:szCs w:val="20"/>
        </w:rPr>
        <w:t xml:space="preserve">to take action on both adaptation and mitigation. Three </w:t>
      </w:r>
      <w:r w:rsidR="00107E3A">
        <w:rPr>
          <w:rFonts w:ascii="Arial" w:hAnsi="Arial" w:cs="Arial"/>
          <w:sz w:val="20"/>
          <w:szCs w:val="20"/>
        </w:rPr>
        <w:t xml:space="preserve">participants </w:t>
      </w:r>
      <w:r w:rsidR="005B30FD">
        <w:rPr>
          <w:rFonts w:ascii="Arial" w:hAnsi="Arial" w:cs="Arial"/>
          <w:sz w:val="20"/>
          <w:szCs w:val="20"/>
        </w:rPr>
        <w:t>w</w:t>
      </w:r>
      <w:r w:rsidR="00107E3A">
        <w:rPr>
          <w:rFonts w:ascii="Arial" w:hAnsi="Arial" w:cs="Arial"/>
          <w:sz w:val="20"/>
          <w:szCs w:val="20"/>
        </w:rPr>
        <w:t>ere located in Queensland (</w:t>
      </w:r>
      <w:r w:rsidR="005B30FD">
        <w:rPr>
          <w:rFonts w:ascii="Arial" w:hAnsi="Arial" w:cs="Arial"/>
          <w:sz w:val="20"/>
          <w:szCs w:val="20"/>
        </w:rPr>
        <w:t>Noosa, Bundaberg and Douglas Shire) but the Gold Coast was noticeably absent</w:t>
      </w:r>
      <w:r w:rsidR="00107E3A">
        <w:rPr>
          <w:rFonts w:ascii="Arial" w:hAnsi="Arial" w:cs="Arial"/>
          <w:sz w:val="20"/>
          <w:szCs w:val="20"/>
        </w:rPr>
        <w:t>, although it did get a mention for investing in transport infrastructure</w:t>
      </w:r>
      <w:r w:rsidR="005B30FD">
        <w:rPr>
          <w:rFonts w:ascii="Arial" w:hAnsi="Arial" w:cs="Arial"/>
          <w:sz w:val="20"/>
          <w:szCs w:val="20"/>
        </w:rPr>
        <w:t xml:space="preserve"> (Climate Council 2017a, 2017b). </w:t>
      </w:r>
      <w:r w:rsidR="009175CE" w:rsidRPr="006224AC">
        <w:rPr>
          <w:rFonts w:ascii="Arial" w:hAnsi="Arial" w:cs="Arial"/>
          <w:sz w:val="20"/>
          <w:szCs w:val="20"/>
        </w:rPr>
        <w:t>Th</w:t>
      </w:r>
      <w:r w:rsidR="00507672">
        <w:rPr>
          <w:rFonts w:ascii="Arial" w:hAnsi="Arial" w:cs="Arial"/>
          <w:sz w:val="20"/>
          <w:szCs w:val="20"/>
        </w:rPr>
        <w:t xml:space="preserve">is paper examines the </w:t>
      </w:r>
      <w:r>
        <w:rPr>
          <w:rFonts w:ascii="Arial" w:hAnsi="Arial" w:cs="Arial"/>
          <w:sz w:val="20"/>
          <w:szCs w:val="20"/>
        </w:rPr>
        <w:t xml:space="preserve">causes and </w:t>
      </w:r>
      <w:r w:rsidR="00507672">
        <w:rPr>
          <w:rFonts w:ascii="Arial" w:hAnsi="Arial" w:cs="Arial"/>
          <w:sz w:val="20"/>
          <w:szCs w:val="20"/>
        </w:rPr>
        <w:t>consequences of lack of a consistent</w:t>
      </w:r>
      <w:r w:rsidR="009175CE" w:rsidRPr="006224AC">
        <w:rPr>
          <w:rFonts w:ascii="Arial" w:hAnsi="Arial" w:cs="Arial"/>
          <w:sz w:val="20"/>
          <w:szCs w:val="20"/>
        </w:rPr>
        <w:t xml:space="preserve"> </w:t>
      </w:r>
      <w:r w:rsidR="00507672">
        <w:rPr>
          <w:rFonts w:ascii="Arial" w:hAnsi="Arial" w:cs="Arial"/>
          <w:sz w:val="20"/>
          <w:szCs w:val="20"/>
        </w:rPr>
        <w:t xml:space="preserve">policy direction in </w:t>
      </w:r>
      <w:r w:rsidR="009175CE" w:rsidRPr="006224AC">
        <w:rPr>
          <w:rFonts w:ascii="Arial" w:hAnsi="Arial" w:cs="Arial"/>
          <w:sz w:val="20"/>
          <w:szCs w:val="20"/>
        </w:rPr>
        <w:t xml:space="preserve">climate change adaptation governance </w:t>
      </w:r>
      <w:r w:rsidR="00507672">
        <w:rPr>
          <w:rFonts w:ascii="Arial" w:hAnsi="Arial" w:cs="Arial"/>
          <w:sz w:val="20"/>
          <w:szCs w:val="20"/>
        </w:rPr>
        <w:t xml:space="preserve">through </w:t>
      </w:r>
      <w:r w:rsidR="00763F22">
        <w:rPr>
          <w:rFonts w:ascii="Arial" w:hAnsi="Arial" w:cs="Arial"/>
          <w:sz w:val="20"/>
          <w:szCs w:val="20"/>
        </w:rPr>
        <w:t>a multi</w:t>
      </w:r>
      <w:r w:rsidR="00DC750A">
        <w:rPr>
          <w:rFonts w:ascii="Arial" w:hAnsi="Arial" w:cs="Arial"/>
          <w:sz w:val="20"/>
          <w:szCs w:val="20"/>
        </w:rPr>
        <w:t>-</w:t>
      </w:r>
      <w:r w:rsidR="00763F22">
        <w:rPr>
          <w:rFonts w:ascii="Arial" w:hAnsi="Arial" w:cs="Arial"/>
          <w:sz w:val="20"/>
          <w:szCs w:val="20"/>
        </w:rPr>
        <w:t xml:space="preserve">government level policy review of </w:t>
      </w:r>
      <w:r w:rsidR="00507672">
        <w:rPr>
          <w:rFonts w:ascii="Arial" w:hAnsi="Arial" w:cs="Arial"/>
          <w:sz w:val="20"/>
          <w:szCs w:val="20"/>
        </w:rPr>
        <w:t>the case of</w:t>
      </w:r>
      <w:r w:rsidR="00F74973" w:rsidRPr="006224AC">
        <w:rPr>
          <w:rFonts w:ascii="Arial" w:hAnsi="Arial" w:cs="Arial"/>
          <w:sz w:val="20"/>
          <w:szCs w:val="20"/>
        </w:rPr>
        <w:t xml:space="preserve"> the Gold Coast</w:t>
      </w:r>
      <w:r w:rsidR="00763F22">
        <w:rPr>
          <w:rFonts w:ascii="Arial" w:hAnsi="Arial" w:cs="Arial"/>
          <w:sz w:val="20"/>
          <w:szCs w:val="20"/>
        </w:rPr>
        <w:t xml:space="preserve"> in the last decade</w:t>
      </w:r>
      <w:r w:rsidR="009175CE" w:rsidRPr="006224AC">
        <w:rPr>
          <w:rFonts w:ascii="Arial" w:hAnsi="Arial" w:cs="Arial"/>
          <w:sz w:val="20"/>
          <w:szCs w:val="20"/>
        </w:rPr>
        <w:t xml:space="preserve">. </w:t>
      </w:r>
      <w:r w:rsidR="00232714" w:rsidRPr="006224AC">
        <w:rPr>
          <w:rFonts w:ascii="Arial" w:hAnsi="Arial" w:cs="Arial"/>
          <w:sz w:val="20"/>
          <w:szCs w:val="20"/>
        </w:rPr>
        <w:t>T</w:t>
      </w:r>
      <w:r w:rsidR="009175CE" w:rsidRPr="006224AC">
        <w:rPr>
          <w:rFonts w:ascii="Arial" w:hAnsi="Arial" w:cs="Arial"/>
          <w:sz w:val="20"/>
          <w:szCs w:val="20"/>
        </w:rPr>
        <w:t>he next section</w:t>
      </w:r>
      <w:r w:rsidR="008409BD" w:rsidRPr="006224AC">
        <w:rPr>
          <w:rFonts w:ascii="Arial" w:hAnsi="Arial" w:cs="Arial"/>
          <w:sz w:val="20"/>
          <w:szCs w:val="20"/>
        </w:rPr>
        <w:t xml:space="preserve"> </w:t>
      </w:r>
      <w:r w:rsidR="00605AD4" w:rsidRPr="006224AC">
        <w:rPr>
          <w:rFonts w:ascii="Arial" w:hAnsi="Arial" w:cs="Arial"/>
          <w:sz w:val="20"/>
          <w:szCs w:val="20"/>
        </w:rPr>
        <w:t xml:space="preserve">briefly </w:t>
      </w:r>
      <w:r w:rsidR="00232714" w:rsidRPr="006224AC">
        <w:rPr>
          <w:rFonts w:ascii="Arial" w:hAnsi="Arial" w:cs="Arial"/>
          <w:sz w:val="20"/>
          <w:szCs w:val="20"/>
        </w:rPr>
        <w:t xml:space="preserve">outlines </w:t>
      </w:r>
      <w:r w:rsidR="00C72F55" w:rsidRPr="006224AC">
        <w:rPr>
          <w:rFonts w:ascii="Arial" w:hAnsi="Arial" w:cs="Arial"/>
          <w:sz w:val="20"/>
          <w:szCs w:val="20"/>
        </w:rPr>
        <w:t xml:space="preserve">the environmental, social and economic features of the </w:t>
      </w:r>
      <w:r w:rsidR="0016171E" w:rsidRPr="006224AC">
        <w:rPr>
          <w:rFonts w:ascii="Arial" w:hAnsi="Arial" w:cs="Arial"/>
          <w:sz w:val="20"/>
          <w:szCs w:val="20"/>
        </w:rPr>
        <w:t>region</w:t>
      </w:r>
      <w:r w:rsidR="00F63146" w:rsidRPr="006224AC">
        <w:rPr>
          <w:rFonts w:ascii="Arial" w:hAnsi="Arial" w:cs="Arial"/>
          <w:sz w:val="20"/>
          <w:szCs w:val="20"/>
        </w:rPr>
        <w:t xml:space="preserve">, </w:t>
      </w:r>
      <w:r w:rsidR="0016495E" w:rsidRPr="006224AC">
        <w:rPr>
          <w:rFonts w:ascii="Arial" w:hAnsi="Arial" w:cs="Arial"/>
          <w:sz w:val="20"/>
          <w:szCs w:val="20"/>
        </w:rPr>
        <w:t>as well as</w:t>
      </w:r>
      <w:r w:rsidR="00F63146" w:rsidRPr="006224AC">
        <w:rPr>
          <w:rFonts w:ascii="Arial" w:hAnsi="Arial" w:cs="Arial"/>
          <w:sz w:val="20"/>
          <w:szCs w:val="20"/>
        </w:rPr>
        <w:t xml:space="preserve"> its </w:t>
      </w:r>
      <w:r w:rsidR="00232714" w:rsidRPr="006224AC">
        <w:rPr>
          <w:rFonts w:ascii="Arial" w:hAnsi="Arial" w:cs="Arial"/>
          <w:sz w:val="20"/>
          <w:szCs w:val="20"/>
        </w:rPr>
        <w:t>vulnerability to climate change</w:t>
      </w:r>
      <w:r w:rsidR="00C72F55" w:rsidRPr="006224AC">
        <w:rPr>
          <w:rFonts w:ascii="Arial" w:hAnsi="Arial" w:cs="Arial"/>
          <w:sz w:val="20"/>
          <w:szCs w:val="20"/>
        </w:rPr>
        <w:t xml:space="preserve">. </w:t>
      </w:r>
      <w:r w:rsidR="00F63146" w:rsidRPr="006224AC">
        <w:rPr>
          <w:rFonts w:ascii="Arial" w:hAnsi="Arial" w:cs="Arial"/>
          <w:sz w:val="20"/>
          <w:szCs w:val="20"/>
        </w:rPr>
        <w:t>Then</w:t>
      </w:r>
      <w:r w:rsidR="00C72F55" w:rsidRPr="006224AC">
        <w:rPr>
          <w:rFonts w:ascii="Arial" w:hAnsi="Arial" w:cs="Arial"/>
          <w:sz w:val="20"/>
          <w:szCs w:val="20"/>
        </w:rPr>
        <w:t xml:space="preserve">, an explanation of the structure of government </w:t>
      </w:r>
      <w:r w:rsidR="0084769A" w:rsidRPr="006224AC">
        <w:rPr>
          <w:rFonts w:ascii="Arial" w:hAnsi="Arial" w:cs="Arial"/>
          <w:sz w:val="20"/>
          <w:szCs w:val="20"/>
        </w:rPr>
        <w:t>is</w:t>
      </w:r>
      <w:r w:rsidR="00C72F55" w:rsidRPr="006224AC">
        <w:rPr>
          <w:rFonts w:ascii="Arial" w:hAnsi="Arial" w:cs="Arial"/>
          <w:sz w:val="20"/>
          <w:szCs w:val="20"/>
        </w:rPr>
        <w:t xml:space="preserve"> presented. </w:t>
      </w:r>
      <w:r w:rsidR="00596F5E" w:rsidRPr="006224AC">
        <w:rPr>
          <w:rFonts w:ascii="Arial" w:hAnsi="Arial" w:cs="Arial"/>
          <w:sz w:val="20"/>
          <w:szCs w:val="20"/>
        </w:rPr>
        <w:t>After this</w:t>
      </w:r>
      <w:r w:rsidR="00C72F55" w:rsidRPr="006224AC">
        <w:rPr>
          <w:rFonts w:ascii="Arial" w:hAnsi="Arial" w:cs="Arial"/>
          <w:sz w:val="20"/>
          <w:szCs w:val="20"/>
        </w:rPr>
        <w:t xml:space="preserve">, the growth in climate change policies and plans </w:t>
      </w:r>
      <w:r w:rsidR="00E60652">
        <w:rPr>
          <w:rFonts w:ascii="Arial" w:hAnsi="Arial" w:cs="Arial"/>
          <w:sz w:val="20"/>
          <w:szCs w:val="20"/>
        </w:rPr>
        <w:t xml:space="preserve">from 2007 </w:t>
      </w:r>
      <w:r w:rsidR="00C72F55" w:rsidRPr="006224AC">
        <w:rPr>
          <w:rFonts w:ascii="Arial" w:hAnsi="Arial" w:cs="Arial"/>
          <w:sz w:val="20"/>
          <w:szCs w:val="20"/>
        </w:rPr>
        <w:t>is explained up to its peak in 2012.</w:t>
      </w:r>
      <w:r w:rsidR="00596F5E" w:rsidRPr="006224AC">
        <w:rPr>
          <w:rFonts w:ascii="Arial" w:hAnsi="Arial" w:cs="Arial"/>
          <w:sz w:val="20"/>
          <w:szCs w:val="20"/>
        </w:rPr>
        <w:t xml:space="preserve"> T</w:t>
      </w:r>
      <w:r w:rsidR="00C72F55" w:rsidRPr="006224AC">
        <w:rPr>
          <w:rFonts w:ascii="Arial" w:hAnsi="Arial" w:cs="Arial"/>
          <w:sz w:val="20"/>
          <w:szCs w:val="20"/>
        </w:rPr>
        <w:t xml:space="preserve">he demise of these responses </w:t>
      </w:r>
      <w:r w:rsidR="003D4CBE">
        <w:rPr>
          <w:rFonts w:ascii="Arial" w:hAnsi="Arial" w:cs="Arial"/>
          <w:sz w:val="20"/>
          <w:szCs w:val="20"/>
        </w:rPr>
        <w:t>to 2015 and subsequent renaissance of stat</w:t>
      </w:r>
      <w:r w:rsidR="00E60652">
        <w:rPr>
          <w:rFonts w:ascii="Arial" w:hAnsi="Arial" w:cs="Arial"/>
          <w:sz w:val="20"/>
          <w:szCs w:val="20"/>
        </w:rPr>
        <w:t>e</w:t>
      </w:r>
      <w:r w:rsidR="003D4CBE">
        <w:rPr>
          <w:rFonts w:ascii="Arial" w:hAnsi="Arial" w:cs="Arial"/>
          <w:sz w:val="20"/>
          <w:szCs w:val="20"/>
        </w:rPr>
        <w:t>-level planning</w:t>
      </w:r>
      <w:r w:rsidR="00E60652">
        <w:rPr>
          <w:rFonts w:ascii="Arial" w:hAnsi="Arial" w:cs="Arial"/>
          <w:sz w:val="20"/>
          <w:szCs w:val="20"/>
        </w:rPr>
        <w:t xml:space="preserve"> in </w:t>
      </w:r>
      <w:r w:rsidR="00E60652">
        <w:rPr>
          <w:rFonts w:ascii="Arial" w:hAnsi="Arial" w:cs="Arial"/>
          <w:sz w:val="20"/>
          <w:szCs w:val="20"/>
        </w:rPr>
        <w:lastRenderedPageBreak/>
        <w:t>Queensland</w:t>
      </w:r>
      <w:r w:rsidR="003D4CBE">
        <w:rPr>
          <w:rFonts w:ascii="Arial" w:hAnsi="Arial" w:cs="Arial"/>
          <w:sz w:val="20"/>
          <w:szCs w:val="20"/>
        </w:rPr>
        <w:t xml:space="preserve"> is then summarised</w:t>
      </w:r>
      <w:r w:rsidR="008409BD" w:rsidRPr="006224AC">
        <w:rPr>
          <w:rFonts w:ascii="Arial" w:hAnsi="Arial" w:cs="Arial"/>
          <w:sz w:val="20"/>
          <w:szCs w:val="20"/>
        </w:rPr>
        <w:t>.</w:t>
      </w:r>
      <w:r w:rsidR="00596F5E" w:rsidRPr="006224AC">
        <w:rPr>
          <w:rFonts w:ascii="Arial" w:hAnsi="Arial" w:cs="Arial"/>
          <w:sz w:val="20"/>
          <w:szCs w:val="20"/>
        </w:rPr>
        <w:t xml:space="preserve"> </w:t>
      </w:r>
      <w:r w:rsidR="0016171E" w:rsidRPr="006224AC">
        <w:rPr>
          <w:rFonts w:ascii="Arial" w:hAnsi="Arial" w:cs="Arial"/>
          <w:sz w:val="20"/>
          <w:szCs w:val="20"/>
        </w:rPr>
        <w:t>A</w:t>
      </w:r>
      <w:r w:rsidR="00596F5E" w:rsidRPr="006224AC">
        <w:rPr>
          <w:rFonts w:ascii="Arial" w:hAnsi="Arial" w:cs="Arial"/>
          <w:sz w:val="20"/>
          <w:szCs w:val="20"/>
        </w:rPr>
        <w:t xml:space="preserve"> brief</w:t>
      </w:r>
      <w:r w:rsidR="001C5BDC" w:rsidRPr="006224AC">
        <w:rPr>
          <w:rFonts w:ascii="Arial" w:hAnsi="Arial" w:cs="Arial"/>
          <w:sz w:val="20"/>
          <w:szCs w:val="20"/>
        </w:rPr>
        <w:t xml:space="preserve"> analysis of</w:t>
      </w:r>
      <w:r w:rsidR="00943584" w:rsidRPr="006224AC">
        <w:rPr>
          <w:rFonts w:ascii="Arial" w:hAnsi="Arial" w:cs="Arial"/>
          <w:sz w:val="20"/>
          <w:szCs w:val="20"/>
        </w:rPr>
        <w:t xml:space="preserve"> the causes </w:t>
      </w:r>
      <w:r w:rsidR="004E4CF4">
        <w:rPr>
          <w:rFonts w:ascii="Arial" w:hAnsi="Arial" w:cs="Arial"/>
          <w:sz w:val="20"/>
          <w:szCs w:val="20"/>
        </w:rPr>
        <w:t>and consequences of the constant reversals are</w:t>
      </w:r>
      <w:r w:rsidR="0016171E" w:rsidRPr="006224AC">
        <w:rPr>
          <w:rFonts w:ascii="Arial" w:hAnsi="Arial" w:cs="Arial"/>
          <w:sz w:val="20"/>
          <w:szCs w:val="20"/>
        </w:rPr>
        <w:t xml:space="preserve"> then offered</w:t>
      </w:r>
      <w:r w:rsidR="00943584" w:rsidRPr="006224AC">
        <w:rPr>
          <w:rFonts w:ascii="Arial" w:hAnsi="Arial" w:cs="Arial"/>
          <w:sz w:val="20"/>
          <w:szCs w:val="20"/>
        </w:rPr>
        <w:t xml:space="preserve">. </w:t>
      </w:r>
    </w:p>
    <w:p w14:paraId="0B79F871" w14:textId="77777777" w:rsidR="00AB2B27" w:rsidRPr="006224AC" w:rsidRDefault="00AB2B27" w:rsidP="006224AC">
      <w:pPr>
        <w:jc w:val="both"/>
        <w:rPr>
          <w:rFonts w:ascii="Arial" w:hAnsi="Arial" w:cs="Arial"/>
          <w:sz w:val="20"/>
          <w:szCs w:val="20"/>
        </w:rPr>
      </w:pPr>
    </w:p>
    <w:p w14:paraId="613CC8FC" w14:textId="77777777" w:rsidR="00C72F55" w:rsidRPr="006224AC" w:rsidRDefault="00C72F55" w:rsidP="00C6796D">
      <w:pPr>
        <w:pStyle w:val="Heading6"/>
      </w:pPr>
      <w:r w:rsidRPr="006224AC">
        <w:t>A Snapshot of the Gold Coast</w:t>
      </w:r>
    </w:p>
    <w:p w14:paraId="761D86A2" w14:textId="77777777" w:rsidR="004C504B" w:rsidRDefault="00C72F55" w:rsidP="006224AC">
      <w:pPr>
        <w:jc w:val="both"/>
        <w:rPr>
          <w:rFonts w:ascii="Arial" w:hAnsi="Arial" w:cs="Arial"/>
          <w:sz w:val="20"/>
          <w:szCs w:val="20"/>
        </w:rPr>
      </w:pPr>
      <w:r w:rsidRPr="006224AC">
        <w:rPr>
          <w:rFonts w:ascii="Arial" w:hAnsi="Arial" w:cs="Arial"/>
          <w:sz w:val="20"/>
          <w:szCs w:val="20"/>
        </w:rPr>
        <w:t>The Gold Coast covers an area of 1400 square kilometres that is bounded to the east by 57 km of coastline with a string of beaches interspersed with headlands and estuaries.</w:t>
      </w:r>
      <w:r w:rsidR="001B434D" w:rsidRPr="006224AC">
        <w:rPr>
          <w:rFonts w:ascii="Arial" w:hAnsi="Arial" w:cs="Arial"/>
          <w:sz w:val="20"/>
          <w:szCs w:val="20"/>
        </w:rPr>
        <w:t xml:space="preserve"> </w:t>
      </w:r>
      <w:r w:rsidR="005F0736" w:rsidRPr="006224AC">
        <w:rPr>
          <w:rFonts w:ascii="Arial" w:hAnsi="Arial" w:cs="Arial"/>
          <w:sz w:val="20"/>
          <w:szCs w:val="20"/>
        </w:rPr>
        <w:t xml:space="preserve">In terms of the natural environment, the Gold Coast is a low-lying coastal city built on a network of canals and rivers. It has a sub-tropical climate and is prone to severe storms during the </w:t>
      </w:r>
      <w:r w:rsidR="00921B10" w:rsidRPr="006224AC">
        <w:rPr>
          <w:rFonts w:ascii="Arial" w:hAnsi="Arial" w:cs="Arial"/>
          <w:sz w:val="20"/>
          <w:szCs w:val="20"/>
        </w:rPr>
        <w:t xml:space="preserve">long, </w:t>
      </w:r>
      <w:r w:rsidR="005F0736" w:rsidRPr="006224AC">
        <w:rPr>
          <w:rFonts w:ascii="Arial" w:hAnsi="Arial" w:cs="Arial"/>
          <w:sz w:val="20"/>
          <w:szCs w:val="20"/>
        </w:rPr>
        <w:t>humid summers (GCCC</w:t>
      </w:r>
      <w:r w:rsidR="001B434D" w:rsidRPr="006224AC">
        <w:rPr>
          <w:rFonts w:ascii="Arial" w:hAnsi="Arial" w:cs="Arial"/>
          <w:sz w:val="20"/>
          <w:szCs w:val="20"/>
        </w:rPr>
        <w:t xml:space="preserve"> </w:t>
      </w:r>
      <w:r w:rsidR="005F0736" w:rsidRPr="006224AC">
        <w:rPr>
          <w:rFonts w:ascii="Arial" w:hAnsi="Arial" w:cs="Arial"/>
          <w:sz w:val="20"/>
          <w:szCs w:val="20"/>
        </w:rPr>
        <w:t xml:space="preserve">2013a). The urban form is </w:t>
      </w:r>
      <w:r w:rsidR="00921B10" w:rsidRPr="006224AC">
        <w:rPr>
          <w:rFonts w:ascii="Arial" w:hAnsi="Arial" w:cs="Arial"/>
          <w:sz w:val="20"/>
          <w:szCs w:val="20"/>
        </w:rPr>
        <w:t>a mixture of clusters of</w:t>
      </w:r>
      <w:r w:rsidR="005F0736" w:rsidRPr="006224AC">
        <w:rPr>
          <w:rFonts w:ascii="Arial" w:hAnsi="Arial" w:cs="Arial"/>
          <w:sz w:val="20"/>
          <w:szCs w:val="20"/>
        </w:rPr>
        <w:t xml:space="preserve"> high-rise </w:t>
      </w:r>
      <w:r w:rsidR="00921B10" w:rsidRPr="006224AC">
        <w:rPr>
          <w:rFonts w:ascii="Arial" w:hAnsi="Arial" w:cs="Arial"/>
          <w:sz w:val="20"/>
          <w:szCs w:val="20"/>
        </w:rPr>
        <w:t>apartment blocks</w:t>
      </w:r>
      <w:r w:rsidR="005F0736" w:rsidRPr="006224AC">
        <w:rPr>
          <w:rFonts w:ascii="Arial" w:hAnsi="Arial" w:cs="Arial"/>
          <w:sz w:val="20"/>
          <w:szCs w:val="20"/>
        </w:rPr>
        <w:t xml:space="preserve"> along the coast, with </w:t>
      </w:r>
      <w:r w:rsidR="00921B10" w:rsidRPr="006224AC">
        <w:rPr>
          <w:rFonts w:ascii="Arial" w:hAnsi="Arial" w:cs="Arial"/>
          <w:sz w:val="20"/>
          <w:szCs w:val="20"/>
        </w:rPr>
        <w:t>low and medium densi</w:t>
      </w:r>
      <w:r w:rsidR="005F0736" w:rsidRPr="006224AC">
        <w:rPr>
          <w:rFonts w:ascii="Arial" w:hAnsi="Arial" w:cs="Arial"/>
          <w:sz w:val="20"/>
          <w:szCs w:val="20"/>
        </w:rPr>
        <w:t>t</w:t>
      </w:r>
      <w:r w:rsidR="001B434D" w:rsidRPr="006224AC">
        <w:rPr>
          <w:rFonts w:ascii="Arial" w:hAnsi="Arial" w:cs="Arial"/>
          <w:sz w:val="20"/>
          <w:szCs w:val="20"/>
        </w:rPr>
        <w:t>y</w:t>
      </w:r>
      <w:r w:rsidR="005F0736" w:rsidRPr="006224AC">
        <w:rPr>
          <w:rFonts w:ascii="Arial" w:hAnsi="Arial" w:cs="Arial"/>
          <w:sz w:val="20"/>
          <w:szCs w:val="20"/>
        </w:rPr>
        <w:t xml:space="preserve"> </w:t>
      </w:r>
      <w:r w:rsidR="00921B10" w:rsidRPr="006224AC">
        <w:rPr>
          <w:rFonts w:ascii="Arial" w:hAnsi="Arial" w:cs="Arial"/>
          <w:sz w:val="20"/>
          <w:szCs w:val="20"/>
        </w:rPr>
        <w:t>developments centred on the waterways and estuaries behind</w:t>
      </w:r>
      <w:r w:rsidR="001B434D" w:rsidRPr="006224AC">
        <w:rPr>
          <w:rFonts w:ascii="Arial" w:hAnsi="Arial" w:cs="Arial"/>
          <w:sz w:val="20"/>
          <w:szCs w:val="20"/>
        </w:rPr>
        <w:t xml:space="preserve"> (Dedekorkut-Howes and Bosman 2015)</w:t>
      </w:r>
      <w:r w:rsidR="00921B10" w:rsidRPr="006224AC">
        <w:rPr>
          <w:rFonts w:ascii="Arial" w:hAnsi="Arial" w:cs="Arial"/>
          <w:sz w:val="20"/>
          <w:szCs w:val="20"/>
        </w:rPr>
        <w:t xml:space="preserve">. </w:t>
      </w:r>
    </w:p>
    <w:p w14:paraId="7F4379AA" w14:textId="77777777" w:rsidR="004C504B" w:rsidRDefault="004C504B" w:rsidP="006224AC">
      <w:pPr>
        <w:jc w:val="both"/>
        <w:rPr>
          <w:rFonts w:ascii="Arial" w:hAnsi="Arial" w:cs="Arial"/>
          <w:sz w:val="20"/>
          <w:szCs w:val="20"/>
        </w:rPr>
      </w:pPr>
    </w:p>
    <w:p w14:paraId="73F765C1" w14:textId="752A9028" w:rsidR="005F0736" w:rsidRPr="006224AC" w:rsidRDefault="00921B10" w:rsidP="00095234">
      <w:pPr>
        <w:jc w:val="both"/>
        <w:rPr>
          <w:rFonts w:ascii="Arial" w:hAnsi="Arial" w:cs="Arial"/>
          <w:sz w:val="20"/>
          <w:szCs w:val="20"/>
        </w:rPr>
      </w:pPr>
      <w:r w:rsidRPr="006224AC">
        <w:rPr>
          <w:rFonts w:ascii="Arial" w:hAnsi="Arial" w:cs="Arial"/>
          <w:sz w:val="20"/>
          <w:szCs w:val="20"/>
        </w:rPr>
        <w:t>The region has experienced rapid population growth, with the numbers of residents rising from 88,000 in 1976 to 524,500 in 2011, and it is expected to climb to 730,000 by 2026 (GCCC 2013</w:t>
      </w:r>
      <w:r w:rsidR="003E64BA" w:rsidRPr="006224AC">
        <w:rPr>
          <w:rFonts w:ascii="Arial" w:hAnsi="Arial" w:cs="Arial"/>
          <w:sz w:val="20"/>
          <w:szCs w:val="20"/>
        </w:rPr>
        <w:t>a &amp; 2013</w:t>
      </w:r>
      <w:r w:rsidRPr="006224AC">
        <w:rPr>
          <w:rFonts w:ascii="Arial" w:hAnsi="Arial" w:cs="Arial"/>
          <w:sz w:val="20"/>
          <w:szCs w:val="20"/>
        </w:rPr>
        <w:t xml:space="preserve">b; DIT 2013; Spearitt 2009). </w:t>
      </w:r>
      <w:r w:rsidR="003E64BA" w:rsidRPr="006224AC">
        <w:rPr>
          <w:rFonts w:ascii="Arial" w:hAnsi="Arial" w:cs="Arial"/>
          <w:sz w:val="20"/>
          <w:szCs w:val="20"/>
        </w:rPr>
        <w:t>This growth h</w:t>
      </w:r>
      <w:r w:rsidR="006970C5" w:rsidRPr="006224AC">
        <w:rPr>
          <w:rFonts w:ascii="Arial" w:hAnsi="Arial" w:cs="Arial"/>
          <w:sz w:val="20"/>
          <w:szCs w:val="20"/>
        </w:rPr>
        <w:t xml:space="preserve">as put stress on </w:t>
      </w:r>
      <w:r w:rsidR="00605AD4" w:rsidRPr="006224AC">
        <w:rPr>
          <w:rFonts w:ascii="Arial" w:hAnsi="Arial" w:cs="Arial"/>
          <w:sz w:val="20"/>
          <w:szCs w:val="20"/>
        </w:rPr>
        <w:t xml:space="preserve">urban </w:t>
      </w:r>
      <w:r w:rsidR="006970C5" w:rsidRPr="006224AC">
        <w:rPr>
          <w:rFonts w:ascii="Arial" w:hAnsi="Arial" w:cs="Arial"/>
          <w:sz w:val="20"/>
          <w:szCs w:val="20"/>
        </w:rPr>
        <w:t>infrastructure</w:t>
      </w:r>
      <w:r w:rsidR="003E64BA" w:rsidRPr="006224AC">
        <w:rPr>
          <w:rFonts w:ascii="Arial" w:hAnsi="Arial" w:cs="Arial"/>
          <w:sz w:val="20"/>
          <w:szCs w:val="20"/>
        </w:rPr>
        <w:t xml:space="preserve"> and led to questionable developments in vulnerable areas, such as </w:t>
      </w:r>
      <w:r w:rsidR="009863FA">
        <w:rPr>
          <w:rFonts w:ascii="Arial" w:hAnsi="Arial" w:cs="Arial"/>
          <w:sz w:val="20"/>
          <w:szCs w:val="20"/>
        </w:rPr>
        <w:t>development on floodplains or</w:t>
      </w:r>
      <w:r w:rsidR="003E64BA" w:rsidRPr="006224AC">
        <w:rPr>
          <w:rFonts w:ascii="Arial" w:hAnsi="Arial" w:cs="Arial"/>
          <w:sz w:val="20"/>
          <w:szCs w:val="20"/>
        </w:rPr>
        <w:t xml:space="preserve"> sand dunes that are eroding</w:t>
      </w:r>
      <w:r w:rsidR="009863FA">
        <w:rPr>
          <w:rFonts w:ascii="Arial" w:hAnsi="Arial" w:cs="Arial"/>
          <w:sz w:val="20"/>
          <w:szCs w:val="20"/>
        </w:rPr>
        <w:t xml:space="preserve"> (</w:t>
      </w:r>
      <w:r w:rsidR="006773FE" w:rsidRPr="006224AC">
        <w:rPr>
          <w:rFonts w:ascii="Arial" w:hAnsi="Arial" w:cs="Arial"/>
          <w:sz w:val="20"/>
          <w:szCs w:val="20"/>
        </w:rPr>
        <w:t xml:space="preserve">Dedekorkut-Howes &amp; Bosman 2011; </w:t>
      </w:r>
      <w:r w:rsidR="006A249D" w:rsidRPr="006A249D">
        <w:rPr>
          <w:rFonts w:ascii="Arial" w:hAnsi="Arial" w:cs="Arial"/>
          <w:sz w:val="20"/>
          <w:szCs w:val="20"/>
        </w:rPr>
        <w:t>Bosman</w:t>
      </w:r>
      <w:r w:rsidR="006A249D">
        <w:rPr>
          <w:rFonts w:ascii="Arial" w:hAnsi="Arial" w:cs="Arial"/>
          <w:sz w:val="20"/>
          <w:szCs w:val="20"/>
        </w:rPr>
        <w:t xml:space="preserve"> et al</w:t>
      </w:r>
      <w:r w:rsidR="006A249D" w:rsidRPr="006A249D">
        <w:rPr>
          <w:rFonts w:ascii="Arial" w:hAnsi="Arial" w:cs="Arial"/>
          <w:sz w:val="20"/>
          <w:szCs w:val="20"/>
        </w:rPr>
        <w:t xml:space="preserve">. </w:t>
      </w:r>
      <w:r w:rsidR="006A249D">
        <w:rPr>
          <w:rFonts w:ascii="Arial" w:hAnsi="Arial" w:cs="Arial"/>
          <w:sz w:val="20"/>
          <w:szCs w:val="20"/>
        </w:rPr>
        <w:t xml:space="preserve">2016, </w:t>
      </w:r>
      <w:r w:rsidR="009863FA">
        <w:rPr>
          <w:rFonts w:ascii="Arial" w:hAnsi="Arial" w:cs="Arial"/>
          <w:sz w:val="20"/>
          <w:szCs w:val="20"/>
        </w:rPr>
        <w:t>Torabi et al. 20</w:t>
      </w:r>
      <w:r w:rsidR="00095234">
        <w:rPr>
          <w:rFonts w:ascii="Arial" w:hAnsi="Arial" w:cs="Arial"/>
          <w:sz w:val="20"/>
          <w:szCs w:val="20"/>
        </w:rPr>
        <w:t>1</w:t>
      </w:r>
      <w:r w:rsidR="009863FA">
        <w:rPr>
          <w:rFonts w:ascii="Arial" w:hAnsi="Arial" w:cs="Arial"/>
          <w:sz w:val="20"/>
          <w:szCs w:val="20"/>
        </w:rPr>
        <w:t>7</w:t>
      </w:r>
      <w:r w:rsidR="00C67956">
        <w:rPr>
          <w:rFonts w:ascii="Arial" w:hAnsi="Arial" w:cs="Arial"/>
          <w:sz w:val="20"/>
          <w:szCs w:val="20"/>
        </w:rPr>
        <w:t>c</w:t>
      </w:r>
      <w:r w:rsidR="009863FA">
        <w:rPr>
          <w:rFonts w:ascii="Arial" w:hAnsi="Arial" w:cs="Arial"/>
          <w:sz w:val="20"/>
          <w:szCs w:val="20"/>
        </w:rPr>
        <w:t>)</w:t>
      </w:r>
      <w:r w:rsidR="003E64BA" w:rsidRPr="006224AC">
        <w:rPr>
          <w:rFonts w:ascii="Arial" w:hAnsi="Arial" w:cs="Arial"/>
          <w:sz w:val="20"/>
          <w:szCs w:val="20"/>
        </w:rPr>
        <w:t xml:space="preserve">. Socially the region is a magnet for retirees and the </w:t>
      </w:r>
      <w:r w:rsidR="00605AD4" w:rsidRPr="006224AC">
        <w:rPr>
          <w:rFonts w:ascii="Arial" w:hAnsi="Arial" w:cs="Arial"/>
          <w:sz w:val="20"/>
          <w:szCs w:val="20"/>
        </w:rPr>
        <w:t>area</w:t>
      </w:r>
      <w:r w:rsidR="003E64BA" w:rsidRPr="006224AC">
        <w:rPr>
          <w:rFonts w:ascii="Arial" w:hAnsi="Arial" w:cs="Arial"/>
          <w:sz w:val="20"/>
          <w:szCs w:val="20"/>
        </w:rPr>
        <w:t xml:space="preserve"> has a significantly higher proportion of its population over 60 (20.3%) compared to the nearby city of Brisbane (17.0%)</w:t>
      </w:r>
      <w:r w:rsidR="00A8233D" w:rsidRPr="006224AC">
        <w:rPr>
          <w:rFonts w:ascii="Arial" w:hAnsi="Arial" w:cs="Arial"/>
          <w:sz w:val="20"/>
          <w:szCs w:val="20"/>
        </w:rPr>
        <w:t xml:space="preserve"> as well as a higher proportion of low-income households (20.8% versus 17.8% respectively) (GCCC 2013c,</w:t>
      </w:r>
      <w:r w:rsidR="003E64BA" w:rsidRPr="006224AC">
        <w:rPr>
          <w:rFonts w:ascii="Arial" w:hAnsi="Arial" w:cs="Arial"/>
          <w:sz w:val="20"/>
          <w:szCs w:val="20"/>
        </w:rPr>
        <w:t xml:space="preserve"> 2013d</w:t>
      </w:r>
      <w:r w:rsidR="00A8233D" w:rsidRPr="006224AC">
        <w:rPr>
          <w:rFonts w:ascii="Arial" w:hAnsi="Arial" w:cs="Arial"/>
          <w:sz w:val="20"/>
          <w:szCs w:val="20"/>
        </w:rPr>
        <w:t>, 2013e &amp; 2013f</w:t>
      </w:r>
      <w:r w:rsidR="003E64BA" w:rsidRPr="006224AC">
        <w:rPr>
          <w:rFonts w:ascii="Arial" w:hAnsi="Arial" w:cs="Arial"/>
          <w:sz w:val="20"/>
          <w:szCs w:val="20"/>
        </w:rPr>
        <w:t xml:space="preserve">). Finally, the region is heavily reliant on tourism, with the beaches adding an estimated $106-$319 million to the local economy (DCC2009; GCCC 2013e &amp; 2013f). </w:t>
      </w:r>
      <w:r w:rsidR="00852A52">
        <w:rPr>
          <w:rFonts w:ascii="Arial" w:hAnsi="Arial" w:cs="Arial"/>
          <w:sz w:val="20"/>
          <w:szCs w:val="20"/>
        </w:rPr>
        <w:t xml:space="preserve">The lower incomes and health issues due to age make retirees a vulnerable group. </w:t>
      </w:r>
      <w:r w:rsidR="00095234">
        <w:rPr>
          <w:rFonts w:ascii="Arial" w:hAnsi="Arial" w:cs="Arial"/>
          <w:sz w:val="20"/>
          <w:szCs w:val="20"/>
        </w:rPr>
        <w:t>Low-income residents employed in the service sector are transient in nature making them</w:t>
      </w:r>
      <w:r w:rsidR="00095234" w:rsidRPr="00095234">
        <w:rPr>
          <w:rFonts w:ascii="Arial" w:hAnsi="Arial" w:cs="Arial"/>
          <w:sz w:val="20"/>
          <w:szCs w:val="20"/>
        </w:rPr>
        <w:t xml:space="preserve"> less socially connected and therefore lacking coping capacities to</w:t>
      </w:r>
      <w:r w:rsidR="00095234">
        <w:rPr>
          <w:rFonts w:ascii="Arial" w:hAnsi="Arial" w:cs="Arial"/>
          <w:sz w:val="20"/>
          <w:szCs w:val="20"/>
        </w:rPr>
        <w:t xml:space="preserve"> </w:t>
      </w:r>
      <w:r w:rsidR="00095234" w:rsidRPr="00095234">
        <w:rPr>
          <w:rFonts w:ascii="Arial" w:hAnsi="Arial" w:cs="Arial"/>
          <w:sz w:val="20"/>
          <w:szCs w:val="20"/>
        </w:rPr>
        <w:t>deal with disasters</w:t>
      </w:r>
      <w:r w:rsidR="00095234">
        <w:rPr>
          <w:rFonts w:ascii="Arial" w:hAnsi="Arial" w:cs="Arial"/>
          <w:sz w:val="20"/>
          <w:szCs w:val="20"/>
        </w:rPr>
        <w:t xml:space="preserve"> (Torabi et al. 2017</w:t>
      </w:r>
      <w:r w:rsidR="00C67956">
        <w:rPr>
          <w:rFonts w:ascii="Arial" w:hAnsi="Arial" w:cs="Arial"/>
          <w:sz w:val="20"/>
          <w:szCs w:val="20"/>
        </w:rPr>
        <w:t>c</w:t>
      </w:r>
      <w:r w:rsidR="00095234">
        <w:rPr>
          <w:rFonts w:ascii="Arial" w:hAnsi="Arial" w:cs="Arial"/>
          <w:sz w:val="20"/>
          <w:szCs w:val="20"/>
        </w:rPr>
        <w:t>)</w:t>
      </w:r>
      <w:r w:rsidR="00095234" w:rsidRPr="00095234">
        <w:rPr>
          <w:rFonts w:ascii="Arial" w:hAnsi="Arial" w:cs="Arial"/>
          <w:sz w:val="20"/>
          <w:szCs w:val="20"/>
        </w:rPr>
        <w:t>.</w:t>
      </w:r>
      <w:r w:rsidR="00095234">
        <w:rPr>
          <w:rFonts w:ascii="Arial" w:hAnsi="Arial" w:cs="Arial"/>
          <w:sz w:val="20"/>
          <w:szCs w:val="20"/>
        </w:rPr>
        <w:t xml:space="preserve"> </w:t>
      </w:r>
      <w:r w:rsidR="003E64BA" w:rsidRPr="006224AC">
        <w:rPr>
          <w:rFonts w:ascii="Arial" w:hAnsi="Arial" w:cs="Arial"/>
          <w:sz w:val="20"/>
          <w:szCs w:val="20"/>
        </w:rPr>
        <w:t>These features make it particularly vulnerable to the physical, social and economic impacts of extreme weather events, flooding and coastal erosion, which will be exacerbated by climate change (</w:t>
      </w:r>
      <w:r w:rsidR="00A25EEE">
        <w:rPr>
          <w:rFonts w:ascii="Arial" w:hAnsi="Arial" w:cs="Arial"/>
          <w:sz w:val="20"/>
          <w:szCs w:val="20"/>
        </w:rPr>
        <w:t xml:space="preserve">NCCARF 2016; </w:t>
      </w:r>
      <w:r w:rsidR="003E64BA" w:rsidRPr="006224AC">
        <w:rPr>
          <w:rFonts w:ascii="Arial" w:hAnsi="Arial" w:cs="Arial"/>
          <w:sz w:val="20"/>
          <w:szCs w:val="20"/>
        </w:rPr>
        <w:t>IPCC 2012 &amp; 2007; DCC 2009).</w:t>
      </w:r>
      <w:r w:rsidR="00DC750A">
        <w:rPr>
          <w:rFonts w:ascii="Arial" w:hAnsi="Arial" w:cs="Arial"/>
          <w:sz w:val="20"/>
          <w:szCs w:val="20"/>
        </w:rPr>
        <w:t xml:space="preserve"> The Gold Coast has experienced more than forty-five floods since 1925, is subjected to severe storms every spring and summer, and experienced </w:t>
      </w:r>
      <w:r w:rsidR="00712DBA">
        <w:rPr>
          <w:rFonts w:ascii="Arial" w:hAnsi="Arial" w:cs="Arial"/>
          <w:sz w:val="20"/>
          <w:szCs w:val="20"/>
        </w:rPr>
        <w:t>its largest</w:t>
      </w:r>
      <w:r w:rsidR="00DC750A">
        <w:rPr>
          <w:rFonts w:ascii="Arial" w:hAnsi="Arial" w:cs="Arial"/>
          <w:sz w:val="20"/>
          <w:szCs w:val="20"/>
        </w:rPr>
        <w:t xml:space="preserve"> flood event in 1974 (</w:t>
      </w:r>
      <w:r w:rsidR="00712DBA">
        <w:rPr>
          <w:rFonts w:ascii="Arial" w:hAnsi="Arial" w:cs="Arial"/>
          <w:sz w:val="20"/>
          <w:szCs w:val="20"/>
        </w:rPr>
        <w:t>City of Gold Coast</w:t>
      </w:r>
      <w:r w:rsidR="00DC750A">
        <w:rPr>
          <w:rFonts w:ascii="Arial" w:hAnsi="Arial" w:cs="Arial"/>
          <w:sz w:val="20"/>
          <w:szCs w:val="20"/>
        </w:rPr>
        <w:t xml:space="preserve"> 2017).</w:t>
      </w:r>
      <w:r w:rsidR="00712DBA">
        <w:rPr>
          <w:rFonts w:ascii="Arial" w:hAnsi="Arial" w:cs="Arial"/>
          <w:sz w:val="20"/>
          <w:szCs w:val="20"/>
        </w:rPr>
        <w:t xml:space="preserve"> It was fortunate to avoid the worst of the flooding that hit Brisbane in 2011.</w:t>
      </w:r>
    </w:p>
    <w:p w14:paraId="750780C4" w14:textId="77777777" w:rsidR="005F0736" w:rsidRPr="006224AC" w:rsidRDefault="005F0736" w:rsidP="006224AC">
      <w:pPr>
        <w:jc w:val="both"/>
        <w:rPr>
          <w:rFonts w:ascii="Arial" w:hAnsi="Arial" w:cs="Arial"/>
          <w:sz w:val="20"/>
          <w:szCs w:val="20"/>
        </w:rPr>
      </w:pPr>
    </w:p>
    <w:p w14:paraId="3BE3CF85" w14:textId="77777777" w:rsidR="00C72F55" w:rsidRPr="006224AC" w:rsidRDefault="00C2729E" w:rsidP="00C6796D">
      <w:pPr>
        <w:pStyle w:val="Heading6"/>
      </w:pPr>
      <w:r w:rsidRPr="006224AC">
        <w:t xml:space="preserve">Hierarchical </w:t>
      </w:r>
      <w:r w:rsidR="00C72F55" w:rsidRPr="006224AC">
        <w:t>Government</w:t>
      </w:r>
    </w:p>
    <w:p w14:paraId="2D9D05F2" w14:textId="77777777" w:rsidR="00C72F55" w:rsidRPr="006224AC" w:rsidRDefault="00306613" w:rsidP="006224AC">
      <w:pPr>
        <w:jc w:val="both"/>
        <w:rPr>
          <w:rFonts w:ascii="Arial" w:hAnsi="Arial" w:cs="Arial"/>
          <w:sz w:val="20"/>
          <w:szCs w:val="20"/>
        </w:rPr>
      </w:pPr>
      <w:r w:rsidRPr="006224AC">
        <w:rPr>
          <w:rFonts w:ascii="Arial" w:hAnsi="Arial" w:cs="Arial"/>
          <w:sz w:val="20"/>
          <w:szCs w:val="20"/>
        </w:rPr>
        <w:t>At the local level, t</w:t>
      </w:r>
      <w:r w:rsidR="00C72F55" w:rsidRPr="006224AC">
        <w:rPr>
          <w:rFonts w:ascii="Arial" w:hAnsi="Arial" w:cs="Arial"/>
          <w:sz w:val="20"/>
          <w:szCs w:val="20"/>
        </w:rPr>
        <w:t xml:space="preserve">he </w:t>
      </w:r>
      <w:r w:rsidR="00170DEB" w:rsidRPr="006224AC">
        <w:rPr>
          <w:rFonts w:ascii="Arial" w:hAnsi="Arial" w:cs="Arial"/>
          <w:sz w:val="20"/>
          <w:szCs w:val="20"/>
        </w:rPr>
        <w:t xml:space="preserve">City of </w:t>
      </w:r>
      <w:proofErr w:type="gramStart"/>
      <w:r w:rsidR="00C72F55" w:rsidRPr="006224AC">
        <w:rPr>
          <w:rFonts w:ascii="Arial" w:hAnsi="Arial" w:cs="Arial"/>
          <w:sz w:val="20"/>
          <w:szCs w:val="20"/>
        </w:rPr>
        <w:t>Gold Coast</w:t>
      </w:r>
      <w:proofErr w:type="gramEnd"/>
      <w:r w:rsidR="00C72F55" w:rsidRPr="006224AC">
        <w:rPr>
          <w:rFonts w:ascii="Arial" w:hAnsi="Arial" w:cs="Arial"/>
          <w:sz w:val="20"/>
          <w:szCs w:val="20"/>
        </w:rPr>
        <w:t xml:space="preserve"> is governed by an elected council made up of a mayor and fourteen councillors (each representing a </w:t>
      </w:r>
      <w:r w:rsidR="00DC41FE" w:rsidRPr="006224AC">
        <w:rPr>
          <w:rFonts w:ascii="Arial" w:hAnsi="Arial" w:cs="Arial"/>
          <w:sz w:val="20"/>
          <w:szCs w:val="20"/>
        </w:rPr>
        <w:t xml:space="preserve">different </w:t>
      </w:r>
      <w:r w:rsidR="00C72F55" w:rsidRPr="006224AC">
        <w:rPr>
          <w:rFonts w:ascii="Arial" w:hAnsi="Arial" w:cs="Arial"/>
          <w:sz w:val="20"/>
          <w:szCs w:val="20"/>
        </w:rPr>
        <w:t>geographical division). The residents of the region elect ten members of the Queensland state parliament (which has a total 89 seats in a single chamber) and five members of the Commonwealth House of Representatives (out of a total of 148). This makes it a politically significant entity, particularly at the state level.</w:t>
      </w:r>
    </w:p>
    <w:p w14:paraId="7BF9EC94" w14:textId="77777777" w:rsidR="00C72F55" w:rsidRPr="006224AC" w:rsidRDefault="00C72F55" w:rsidP="006224AC">
      <w:pPr>
        <w:jc w:val="both"/>
        <w:rPr>
          <w:rFonts w:ascii="Arial" w:hAnsi="Arial" w:cs="Arial"/>
          <w:sz w:val="20"/>
          <w:szCs w:val="20"/>
        </w:rPr>
      </w:pPr>
    </w:p>
    <w:p w14:paraId="3DF5D789" w14:textId="77777777" w:rsidR="00C72F55" w:rsidRPr="006224AC" w:rsidRDefault="00C72F55" w:rsidP="006224AC">
      <w:pPr>
        <w:jc w:val="both"/>
        <w:rPr>
          <w:rFonts w:ascii="Arial" w:hAnsi="Arial" w:cs="Arial"/>
          <w:sz w:val="20"/>
          <w:szCs w:val="20"/>
        </w:rPr>
      </w:pPr>
      <w:proofErr w:type="gramStart"/>
      <w:r w:rsidRPr="006224AC">
        <w:rPr>
          <w:rFonts w:ascii="Arial" w:hAnsi="Arial" w:cs="Arial"/>
          <w:sz w:val="20"/>
          <w:szCs w:val="20"/>
        </w:rPr>
        <w:t>At the national level, the powers of the Commonwealth government are defined by the Australian Constitution</w:t>
      </w:r>
      <w:proofErr w:type="gramEnd"/>
      <w:r w:rsidRPr="006224AC">
        <w:rPr>
          <w:rFonts w:ascii="Arial" w:hAnsi="Arial" w:cs="Arial"/>
          <w:sz w:val="20"/>
          <w:szCs w:val="20"/>
        </w:rPr>
        <w:t xml:space="preserve"> (Australian Parliament House [1900] 2012). Anything not specified as a power of the Commonwealth is deemed to be a residual power and falls to the states (this includes powers relating to the environment, planning and climate change adaptation) (Brown 2006; Howes 2005; Toyne 1994). The Commonwealth has therefore adopted three intergovernmental strategies: 1) leaving some issues to the states; 2) cooperating with the states on other issues; or, 3) selectively intervening by creatively interpreting its powers</w:t>
      </w:r>
      <w:r w:rsidR="00086360" w:rsidRPr="006224AC">
        <w:rPr>
          <w:rFonts w:ascii="Arial" w:hAnsi="Arial" w:cs="Arial"/>
          <w:sz w:val="20"/>
          <w:szCs w:val="20"/>
        </w:rPr>
        <w:t xml:space="preserve">. It has used its </w:t>
      </w:r>
      <w:r w:rsidR="00BB798A" w:rsidRPr="006224AC">
        <w:rPr>
          <w:rFonts w:ascii="Arial" w:hAnsi="Arial" w:cs="Arial"/>
          <w:sz w:val="20"/>
          <w:szCs w:val="20"/>
        </w:rPr>
        <w:t xml:space="preserve">external affairs </w:t>
      </w:r>
      <w:r w:rsidR="00086360" w:rsidRPr="006224AC">
        <w:rPr>
          <w:rFonts w:ascii="Arial" w:hAnsi="Arial" w:cs="Arial"/>
          <w:sz w:val="20"/>
          <w:szCs w:val="20"/>
        </w:rPr>
        <w:t xml:space="preserve">power </w:t>
      </w:r>
      <w:r w:rsidR="00BB798A" w:rsidRPr="006224AC">
        <w:rPr>
          <w:rFonts w:ascii="Arial" w:hAnsi="Arial" w:cs="Arial"/>
          <w:sz w:val="20"/>
          <w:szCs w:val="20"/>
        </w:rPr>
        <w:t xml:space="preserve">(i.e. </w:t>
      </w:r>
      <w:r w:rsidR="00086360" w:rsidRPr="006224AC">
        <w:rPr>
          <w:rFonts w:ascii="Arial" w:hAnsi="Arial" w:cs="Arial"/>
          <w:sz w:val="20"/>
          <w:szCs w:val="20"/>
        </w:rPr>
        <w:t>to sign and enforce treaties</w:t>
      </w:r>
      <w:r w:rsidR="00BB798A" w:rsidRPr="006224AC">
        <w:rPr>
          <w:rFonts w:ascii="Arial" w:hAnsi="Arial" w:cs="Arial"/>
          <w:sz w:val="20"/>
          <w:szCs w:val="20"/>
        </w:rPr>
        <w:t>)</w:t>
      </w:r>
      <w:r w:rsidR="00086360" w:rsidRPr="006224AC">
        <w:rPr>
          <w:rFonts w:ascii="Arial" w:hAnsi="Arial" w:cs="Arial"/>
          <w:sz w:val="20"/>
          <w:szCs w:val="20"/>
        </w:rPr>
        <w:t>, for example, in conjunction with international environmental agreements to halt some damaging developments</w:t>
      </w:r>
      <w:r w:rsidRPr="006224AC">
        <w:rPr>
          <w:rFonts w:ascii="Arial" w:hAnsi="Arial" w:cs="Arial"/>
          <w:sz w:val="20"/>
          <w:szCs w:val="20"/>
        </w:rPr>
        <w:t xml:space="preserve"> (Howes &amp; Dedekorkut-Howes 201</w:t>
      </w:r>
      <w:r w:rsidR="008823AC" w:rsidRPr="006224AC">
        <w:rPr>
          <w:rFonts w:ascii="Arial" w:hAnsi="Arial" w:cs="Arial"/>
          <w:sz w:val="20"/>
          <w:szCs w:val="20"/>
        </w:rPr>
        <w:t>2</w:t>
      </w:r>
      <w:r w:rsidR="0047710F" w:rsidRPr="006224AC">
        <w:rPr>
          <w:rFonts w:ascii="Arial" w:hAnsi="Arial" w:cs="Arial"/>
          <w:sz w:val="20"/>
          <w:szCs w:val="20"/>
        </w:rPr>
        <w:t>; Howes 2005</w:t>
      </w:r>
      <w:r w:rsidRPr="006224AC">
        <w:rPr>
          <w:rFonts w:ascii="Arial" w:hAnsi="Arial" w:cs="Arial"/>
          <w:sz w:val="20"/>
          <w:szCs w:val="20"/>
        </w:rPr>
        <w:t xml:space="preserve">). Local councils are created, merged or abolished by acts of state parliament, as happened in Queensland in 2007 when the number of councils was reduced from 156 to 72 (ABC News 2007). </w:t>
      </w:r>
      <w:r w:rsidR="00003111" w:rsidRPr="006224AC">
        <w:rPr>
          <w:rFonts w:ascii="Arial" w:hAnsi="Arial" w:cs="Arial"/>
          <w:sz w:val="20"/>
          <w:szCs w:val="20"/>
        </w:rPr>
        <w:t xml:space="preserve">Further, any council may be sacked by a state government and replaced by an administrator, as happened on the Gold Coast in 1978 (Queensland Government [1978] 2009). </w:t>
      </w:r>
    </w:p>
    <w:p w14:paraId="1B5A80A8" w14:textId="77777777" w:rsidR="00C72F55" w:rsidRPr="006224AC" w:rsidRDefault="00C72F55" w:rsidP="006224AC">
      <w:pPr>
        <w:jc w:val="both"/>
        <w:rPr>
          <w:rFonts w:ascii="Arial" w:hAnsi="Arial" w:cs="Arial"/>
          <w:sz w:val="20"/>
          <w:szCs w:val="20"/>
        </w:rPr>
      </w:pPr>
    </w:p>
    <w:p w14:paraId="7A06775B" w14:textId="5273CA26" w:rsidR="00C72F55" w:rsidRPr="006224AC" w:rsidRDefault="00DC41FE" w:rsidP="006224AC">
      <w:pPr>
        <w:jc w:val="both"/>
        <w:rPr>
          <w:rFonts w:ascii="Arial" w:hAnsi="Arial" w:cs="Arial"/>
          <w:sz w:val="20"/>
          <w:szCs w:val="20"/>
        </w:rPr>
      </w:pPr>
      <w:r w:rsidRPr="006224AC">
        <w:rPr>
          <w:rFonts w:ascii="Arial" w:hAnsi="Arial" w:cs="Arial"/>
          <w:sz w:val="20"/>
          <w:szCs w:val="20"/>
        </w:rPr>
        <w:t>The resulting</w:t>
      </w:r>
      <w:r w:rsidR="00C72F55" w:rsidRPr="006224AC">
        <w:rPr>
          <w:rFonts w:ascii="Arial" w:hAnsi="Arial" w:cs="Arial"/>
          <w:sz w:val="20"/>
          <w:szCs w:val="20"/>
        </w:rPr>
        <w:t xml:space="preserve"> </w:t>
      </w:r>
      <w:r w:rsidRPr="006224AC">
        <w:rPr>
          <w:rFonts w:ascii="Arial" w:hAnsi="Arial" w:cs="Arial"/>
          <w:sz w:val="20"/>
          <w:szCs w:val="20"/>
        </w:rPr>
        <w:t xml:space="preserve">hierarchical </w:t>
      </w:r>
      <w:proofErr w:type="gramStart"/>
      <w:r w:rsidR="00C72F55" w:rsidRPr="006224AC">
        <w:rPr>
          <w:rFonts w:ascii="Arial" w:hAnsi="Arial" w:cs="Arial"/>
          <w:sz w:val="20"/>
          <w:szCs w:val="20"/>
        </w:rPr>
        <w:t>three tiered</w:t>
      </w:r>
      <w:proofErr w:type="gramEnd"/>
      <w:r w:rsidR="00C72F55" w:rsidRPr="006224AC">
        <w:rPr>
          <w:rFonts w:ascii="Arial" w:hAnsi="Arial" w:cs="Arial"/>
          <w:sz w:val="20"/>
          <w:szCs w:val="20"/>
        </w:rPr>
        <w:t xml:space="preserve"> system has created ongoing power struggles between the different levels of government (Ghazarian 2012; Rolfe, et al. 2009; Brown 2006). This </w:t>
      </w:r>
      <w:r w:rsidR="00596F5E" w:rsidRPr="006224AC">
        <w:rPr>
          <w:rFonts w:ascii="Arial" w:hAnsi="Arial" w:cs="Arial"/>
          <w:sz w:val="20"/>
          <w:szCs w:val="20"/>
        </w:rPr>
        <w:t>has an impact</w:t>
      </w:r>
      <w:r w:rsidR="00C72F55" w:rsidRPr="006224AC">
        <w:rPr>
          <w:rFonts w:ascii="Arial" w:hAnsi="Arial" w:cs="Arial"/>
          <w:sz w:val="20"/>
          <w:szCs w:val="20"/>
        </w:rPr>
        <w:t xml:space="preserve"> on many policy areas, </w:t>
      </w:r>
      <w:r w:rsidR="00F64A42" w:rsidRPr="006224AC">
        <w:rPr>
          <w:rFonts w:ascii="Arial" w:hAnsi="Arial" w:cs="Arial"/>
          <w:sz w:val="20"/>
          <w:szCs w:val="20"/>
        </w:rPr>
        <w:t>including</w:t>
      </w:r>
      <w:r w:rsidR="00C72F55" w:rsidRPr="006224AC">
        <w:rPr>
          <w:rFonts w:ascii="Arial" w:hAnsi="Arial" w:cs="Arial"/>
          <w:sz w:val="20"/>
          <w:szCs w:val="20"/>
        </w:rPr>
        <w:t xml:space="preserve"> climate change adaptation</w:t>
      </w:r>
      <w:r w:rsidR="00086360" w:rsidRPr="006224AC">
        <w:rPr>
          <w:rFonts w:ascii="Arial" w:hAnsi="Arial" w:cs="Arial"/>
          <w:sz w:val="20"/>
          <w:szCs w:val="20"/>
        </w:rPr>
        <w:t>, environment</w:t>
      </w:r>
      <w:r w:rsidR="0047710F" w:rsidRPr="006224AC">
        <w:rPr>
          <w:rFonts w:ascii="Arial" w:hAnsi="Arial" w:cs="Arial"/>
          <w:sz w:val="20"/>
          <w:szCs w:val="20"/>
        </w:rPr>
        <w:t>al</w:t>
      </w:r>
      <w:r w:rsidR="00086360" w:rsidRPr="006224AC">
        <w:rPr>
          <w:rFonts w:ascii="Arial" w:hAnsi="Arial" w:cs="Arial"/>
          <w:sz w:val="20"/>
          <w:szCs w:val="20"/>
        </w:rPr>
        <w:t xml:space="preserve"> protection, water resource management, regional development, health care, and education </w:t>
      </w:r>
      <w:r w:rsidR="00C72F55" w:rsidRPr="006224AC">
        <w:rPr>
          <w:rFonts w:ascii="Arial" w:hAnsi="Arial" w:cs="Arial"/>
          <w:sz w:val="20"/>
          <w:szCs w:val="20"/>
        </w:rPr>
        <w:t>(</w:t>
      </w:r>
      <w:r w:rsidR="005300C9" w:rsidRPr="006224AC">
        <w:rPr>
          <w:rFonts w:ascii="Arial" w:hAnsi="Arial" w:cs="Arial"/>
          <w:sz w:val="20"/>
          <w:szCs w:val="20"/>
        </w:rPr>
        <w:t>Howes et al. 201</w:t>
      </w:r>
      <w:r w:rsidR="00EE1426">
        <w:rPr>
          <w:rFonts w:ascii="Arial" w:hAnsi="Arial" w:cs="Arial"/>
          <w:sz w:val="20"/>
          <w:szCs w:val="20"/>
        </w:rPr>
        <w:t>5</w:t>
      </w:r>
      <w:r w:rsidR="005300C9" w:rsidRPr="006224AC">
        <w:rPr>
          <w:rFonts w:ascii="Arial" w:hAnsi="Arial" w:cs="Arial"/>
          <w:sz w:val="20"/>
          <w:szCs w:val="20"/>
        </w:rPr>
        <w:t xml:space="preserve">; Heazle et al. 2013; </w:t>
      </w:r>
      <w:r w:rsidR="00C72F55" w:rsidRPr="006224AC">
        <w:rPr>
          <w:rFonts w:ascii="Arial" w:hAnsi="Arial" w:cs="Arial"/>
          <w:sz w:val="20"/>
          <w:szCs w:val="20"/>
        </w:rPr>
        <w:t>Howes &amp; Dedekorkut-Howes 201</w:t>
      </w:r>
      <w:r w:rsidR="008823AC" w:rsidRPr="006224AC">
        <w:rPr>
          <w:rFonts w:ascii="Arial" w:hAnsi="Arial" w:cs="Arial"/>
          <w:sz w:val="20"/>
          <w:szCs w:val="20"/>
        </w:rPr>
        <w:t>2</w:t>
      </w:r>
      <w:r w:rsidR="00C72F55" w:rsidRPr="006224AC">
        <w:rPr>
          <w:rFonts w:ascii="Arial" w:hAnsi="Arial" w:cs="Arial"/>
          <w:sz w:val="20"/>
          <w:szCs w:val="20"/>
        </w:rPr>
        <w:t>).</w:t>
      </w:r>
      <w:r w:rsidR="00F10E0D" w:rsidRPr="006224AC">
        <w:rPr>
          <w:rFonts w:ascii="Arial" w:hAnsi="Arial" w:cs="Arial"/>
          <w:sz w:val="20"/>
          <w:szCs w:val="20"/>
        </w:rPr>
        <w:t xml:space="preserve"> A</w:t>
      </w:r>
      <w:r w:rsidR="00C72F55" w:rsidRPr="006224AC">
        <w:rPr>
          <w:rFonts w:ascii="Arial" w:hAnsi="Arial" w:cs="Arial"/>
          <w:sz w:val="20"/>
          <w:szCs w:val="20"/>
        </w:rPr>
        <w:t>ll levels of government have moved to find methods for improving the system. One of the main strategies has been to establish organisations that encourage intergovernmental cooperation (</w:t>
      </w:r>
      <w:r w:rsidR="005300C9" w:rsidRPr="006224AC">
        <w:rPr>
          <w:rFonts w:ascii="Arial" w:hAnsi="Arial" w:cs="Arial"/>
          <w:sz w:val="20"/>
          <w:szCs w:val="20"/>
        </w:rPr>
        <w:t>Howes et al. 201</w:t>
      </w:r>
      <w:r w:rsidR="00EE1426">
        <w:rPr>
          <w:rFonts w:ascii="Arial" w:hAnsi="Arial" w:cs="Arial"/>
          <w:sz w:val="20"/>
          <w:szCs w:val="20"/>
        </w:rPr>
        <w:t>5</w:t>
      </w:r>
      <w:r w:rsidR="005300C9" w:rsidRPr="006224AC">
        <w:rPr>
          <w:rFonts w:ascii="Arial" w:hAnsi="Arial" w:cs="Arial"/>
          <w:sz w:val="20"/>
          <w:szCs w:val="20"/>
        </w:rPr>
        <w:t xml:space="preserve">; </w:t>
      </w:r>
      <w:r w:rsidR="00C72F55" w:rsidRPr="006224AC">
        <w:rPr>
          <w:rFonts w:ascii="Arial" w:hAnsi="Arial" w:cs="Arial"/>
          <w:sz w:val="20"/>
          <w:szCs w:val="20"/>
        </w:rPr>
        <w:t>Howes, et al. 2013</w:t>
      </w:r>
      <w:r w:rsidR="005300C9" w:rsidRPr="006224AC">
        <w:rPr>
          <w:rFonts w:ascii="Arial" w:hAnsi="Arial" w:cs="Arial"/>
          <w:sz w:val="20"/>
          <w:szCs w:val="20"/>
        </w:rPr>
        <w:t>; Heazle et al. 2013</w:t>
      </w:r>
      <w:r w:rsidR="00C72F55" w:rsidRPr="006224AC">
        <w:rPr>
          <w:rFonts w:ascii="Arial" w:hAnsi="Arial" w:cs="Arial"/>
          <w:sz w:val="20"/>
          <w:szCs w:val="20"/>
        </w:rPr>
        <w:t xml:space="preserve">). The Council of Australian Governments (COAG), for example, includes the leaders of the Commonwealth, state and territory governments, as well as the president of the Australian Local Government </w:t>
      </w:r>
      <w:r w:rsidR="00C72F55" w:rsidRPr="006224AC">
        <w:rPr>
          <w:rFonts w:ascii="Arial" w:hAnsi="Arial" w:cs="Arial"/>
          <w:sz w:val="20"/>
          <w:szCs w:val="20"/>
        </w:rPr>
        <w:lastRenderedPageBreak/>
        <w:t xml:space="preserve">Association. It has played a key role as a forum for negotiating agreements to tackle issues such as the environment, transport, health care and education (COAG 2011). </w:t>
      </w:r>
    </w:p>
    <w:p w14:paraId="651DE574" w14:textId="77777777" w:rsidR="00C72F55" w:rsidRPr="006224AC" w:rsidRDefault="00C72F55" w:rsidP="006224AC">
      <w:pPr>
        <w:jc w:val="both"/>
        <w:rPr>
          <w:rFonts w:ascii="Arial" w:hAnsi="Arial" w:cs="Arial"/>
          <w:sz w:val="20"/>
          <w:szCs w:val="20"/>
        </w:rPr>
      </w:pPr>
    </w:p>
    <w:p w14:paraId="46F875AC" w14:textId="7CE94750" w:rsidR="00C72F55" w:rsidRPr="006224AC" w:rsidRDefault="00C72F55" w:rsidP="006224AC">
      <w:pPr>
        <w:jc w:val="both"/>
        <w:rPr>
          <w:rFonts w:ascii="Arial" w:hAnsi="Arial" w:cs="Arial"/>
          <w:sz w:val="20"/>
          <w:szCs w:val="20"/>
        </w:rPr>
      </w:pPr>
      <w:r w:rsidRPr="006224AC">
        <w:rPr>
          <w:rFonts w:ascii="Arial" w:hAnsi="Arial" w:cs="Arial"/>
          <w:sz w:val="20"/>
          <w:szCs w:val="20"/>
        </w:rPr>
        <w:t xml:space="preserve">Despite the best efforts on networking and </w:t>
      </w:r>
      <w:proofErr w:type="gramStart"/>
      <w:r w:rsidRPr="006224AC">
        <w:rPr>
          <w:rFonts w:ascii="Arial" w:hAnsi="Arial" w:cs="Arial"/>
          <w:sz w:val="20"/>
          <w:szCs w:val="20"/>
        </w:rPr>
        <w:t>partnership-building</w:t>
      </w:r>
      <w:proofErr w:type="gramEnd"/>
      <w:r w:rsidRPr="006224AC">
        <w:rPr>
          <w:rFonts w:ascii="Arial" w:hAnsi="Arial" w:cs="Arial"/>
          <w:sz w:val="20"/>
          <w:szCs w:val="20"/>
        </w:rPr>
        <w:t xml:space="preserve">, the </w:t>
      </w:r>
      <w:r w:rsidR="00DC41FE" w:rsidRPr="006224AC">
        <w:rPr>
          <w:rFonts w:ascii="Arial" w:hAnsi="Arial" w:cs="Arial"/>
          <w:sz w:val="20"/>
          <w:szCs w:val="20"/>
        </w:rPr>
        <w:t xml:space="preserve">hierarchical </w:t>
      </w:r>
      <w:r w:rsidRPr="006224AC">
        <w:rPr>
          <w:rFonts w:ascii="Arial" w:hAnsi="Arial" w:cs="Arial"/>
          <w:sz w:val="20"/>
          <w:szCs w:val="20"/>
        </w:rPr>
        <w:t>Australian system of government still has difficulty in addressing major policy issues (</w:t>
      </w:r>
      <w:r w:rsidR="00AE1BDC" w:rsidRPr="006224AC">
        <w:rPr>
          <w:rFonts w:ascii="Arial" w:hAnsi="Arial" w:cs="Arial"/>
          <w:sz w:val="20"/>
          <w:szCs w:val="20"/>
        </w:rPr>
        <w:t>Heazle et al. 2013</w:t>
      </w:r>
      <w:r w:rsidR="0009166F" w:rsidRPr="006224AC">
        <w:rPr>
          <w:rFonts w:ascii="Arial" w:hAnsi="Arial" w:cs="Arial"/>
          <w:sz w:val="20"/>
          <w:szCs w:val="20"/>
        </w:rPr>
        <w:t xml:space="preserve">; </w:t>
      </w:r>
      <w:r w:rsidRPr="006224AC">
        <w:rPr>
          <w:rFonts w:ascii="Arial" w:hAnsi="Arial" w:cs="Arial"/>
          <w:sz w:val="20"/>
          <w:szCs w:val="20"/>
        </w:rPr>
        <w:t xml:space="preserve">Berwick 2006). There remains considerable </w:t>
      </w:r>
      <w:r w:rsidR="00712DBA">
        <w:rPr>
          <w:rFonts w:ascii="Arial" w:hAnsi="Arial" w:cs="Arial"/>
          <w:sz w:val="20"/>
          <w:szCs w:val="20"/>
        </w:rPr>
        <w:t xml:space="preserve">disconnection </w:t>
      </w:r>
      <w:r w:rsidRPr="006224AC">
        <w:rPr>
          <w:rFonts w:ascii="Arial" w:hAnsi="Arial" w:cs="Arial"/>
          <w:sz w:val="20"/>
          <w:szCs w:val="20"/>
        </w:rPr>
        <w:t>between the different levels that manifests itself in administrative duplication, resource wastage and disputes that undermine collaborative organisations (Ghazarian 2012). In addition, the jurisdictional turf wars between departments and agencies persist (Howes et al. 2013; Rolfe et al. 2009). These structural problems can impede efforts to find effective, efficient and appropriate responses to complex issues that cut across borders and portfolios. Wicked problems, such as climate change, exacerbate the situation further because they are also difficult to understand, there is a lack of agreement on an appropriate response, they require a whole of government approach, and need the cooperation of business and the community on a large scale (</w:t>
      </w:r>
      <w:r w:rsidR="005300C9" w:rsidRPr="006224AC">
        <w:rPr>
          <w:rFonts w:ascii="Arial" w:hAnsi="Arial" w:cs="Arial"/>
          <w:sz w:val="20"/>
          <w:szCs w:val="20"/>
        </w:rPr>
        <w:t>Howes et al. 201</w:t>
      </w:r>
      <w:r w:rsidR="00EE1426">
        <w:rPr>
          <w:rFonts w:ascii="Arial" w:hAnsi="Arial" w:cs="Arial"/>
          <w:sz w:val="20"/>
          <w:szCs w:val="20"/>
        </w:rPr>
        <w:t>5</w:t>
      </w:r>
      <w:r w:rsidR="005300C9" w:rsidRPr="006224AC">
        <w:rPr>
          <w:rFonts w:ascii="Arial" w:hAnsi="Arial" w:cs="Arial"/>
          <w:sz w:val="20"/>
          <w:szCs w:val="20"/>
        </w:rPr>
        <w:t xml:space="preserve">; Heazle et al. 2013; </w:t>
      </w:r>
      <w:r w:rsidRPr="006224AC">
        <w:rPr>
          <w:rFonts w:ascii="Arial" w:hAnsi="Arial" w:cs="Arial"/>
          <w:sz w:val="20"/>
          <w:szCs w:val="20"/>
        </w:rPr>
        <w:t>Howes et. al. 2013; Howes &amp; Dedekorkut-Howes 201</w:t>
      </w:r>
      <w:r w:rsidR="008823AC" w:rsidRPr="006224AC">
        <w:rPr>
          <w:rFonts w:ascii="Arial" w:hAnsi="Arial" w:cs="Arial"/>
          <w:sz w:val="20"/>
          <w:szCs w:val="20"/>
        </w:rPr>
        <w:t>2</w:t>
      </w:r>
      <w:r w:rsidRPr="006224AC">
        <w:rPr>
          <w:rFonts w:ascii="Arial" w:hAnsi="Arial" w:cs="Arial"/>
          <w:sz w:val="20"/>
          <w:szCs w:val="20"/>
        </w:rPr>
        <w:t xml:space="preserve">; Australian Public Service Commission 2007). The Gold Coast is </w:t>
      </w:r>
      <w:r w:rsidR="006701E3" w:rsidRPr="006224AC">
        <w:rPr>
          <w:rFonts w:ascii="Arial" w:hAnsi="Arial" w:cs="Arial"/>
          <w:sz w:val="20"/>
          <w:szCs w:val="20"/>
        </w:rPr>
        <w:t>on the frontline of such issues</w:t>
      </w:r>
      <w:r w:rsidRPr="006224AC">
        <w:rPr>
          <w:rFonts w:ascii="Arial" w:hAnsi="Arial" w:cs="Arial"/>
          <w:sz w:val="20"/>
          <w:szCs w:val="20"/>
        </w:rPr>
        <w:t>.</w:t>
      </w:r>
    </w:p>
    <w:p w14:paraId="44C71BDB" w14:textId="77777777" w:rsidR="00F74973" w:rsidRPr="006224AC" w:rsidRDefault="00F74973" w:rsidP="006224AC">
      <w:pPr>
        <w:jc w:val="both"/>
        <w:rPr>
          <w:rFonts w:ascii="Arial" w:hAnsi="Arial" w:cs="Arial"/>
          <w:sz w:val="20"/>
          <w:szCs w:val="20"/>
        </w:rPr>
      </w:pPr>
    </w:p>
    <w:p w14:paraId="25846844" w14:textId="77777777" w:rsidR="00C72F55" w:rsidRPr="006224AC" w:rsidRDefault="00890ECC" w:rsidP="00C6796D">
      <w:pPr>
        <w:pStyle w:val="Heading6"/>
      </w:pPr>
      <w:r w:rsidRPr="006224AC">
        <w:t>The Rise of Adaptation R</w:t>
      </w:r>
      <w:r w:rsidR="00C72F55" w:rsidRPr="006224AC">
        <w:t>esponses up to 2012</w:t>
      </w:r>
    </w:p>
    <w:p w14:paraId="63A0CC06" w14:textId="77777777" w:rsidR="00C72F55" w:rsidRDefault="00C72F55" w:rsidP="006224AC">
      <w:pPr>
        <w:jc w:val="both"/>
        <w:rPr>
          <w:rFonts w:ascii="Arial" w:hAnsi="Arial" w:cs="Arial"/>
          <w:sz w:val="20"/>
          <w:szCs w:val="20"/>
        </w:rPr>
      </w:pPr>
      <w:r w:rsidRPr="006224AC">
        <w:rPr>
          <w:rFonts w:ascii="Arial" w:hAnsi="Arial" w:cs="Arial"/>
          <w:sz w:val="20"/>
          <w:szCs w:val="20"/>
        </w:rPr>
        <w:t xml:space="preserve">By early 2012 a plethora of policies and plans had emerged that influence how the Gold Coast would respond to climate change. These emerged at the national, state, regional and local levels – the key ones are presented in Table </w:t>
      </w:r>
      <w:r w:rsidR="00237CF0" w:rsidRPr="006224AC">
        <w:rPr>
          <w:rFonts w:ascii="Arial" w:hAnsi="Arial" w:cs="Arial"/>
          <w:sz w:val="20"/>
          <w:szCs w:val="20"/>
        </w:rPr>
        <w:t>1</w:t>
      </w:r>
      <w:r w:rsidRPr="006224AC">
        <w:rPr>
          <w:rFonts w:ascii="Arial" w:hAnsi="Arial" w:cs="Arial"/>
          <w:sz w:val="20"/>
          <w:szCs w:val="20"/>
        </w:rPr>
        <w:t>.</w:t>
      </w:r>
    </w:p>
    <w:p w14:paraId="3F12FF91" w14:textId="77777777" w:rsidR="00C67956" w:rsidRDefault="00C67956" w:rsidP="006224AC">
      <w:pPr>
        <w:jc w:val="both"/>
        <w:rPr>
          <w:rFonts w:ascii="Arial" w:hAnsi="Arial" w:cs="Arial"/>
          <w:sz w:val="20"/>
          <w:szCs w:val="20"/>
        </w:rPr>
      </w:pPr>
    </w:p>
    <w:p w14:paraId="13595F26" w14:textId="77777777" w:rsidR="00C67956" w:rsidRPr="006224AC" w:rsidRDefault="00C67956" w:rsidP="00C67956">
      <w:pPr>
        <w:jc w:val="both"/>
        <w:rPr>
          <w:rFonts w:ascii="Arial" w:hAnsi="Arial" w:cs="Arial"/>
          <w:sz w:val="20"/>
          <w:szCs w:val="20"/>
        </w:rPr>
      </w:pPr>
      <w:r w:rsidRPr="006224AC">
        <w:rPr>
          <w:rFonts w:ascii="Arial" w:hAnsi="Arial" w:cs="Arial"/>
          <w:i/>
          <w:sz w:val="20"/>
          <w:szCs w:val="20"/>
        </w:rPr>
        <w:t>The National Climate Change Adaptation Framework</w:t>
      </w:r>
      <w:r w:rsidRPr="006224AC">
        <w:rPr>
          <w:rFonts w:ascii="Arial" w:hAnsi="Arial" w:cs="Arial"/>
          <w:sz w:val="20"/>
          <w:szCs w:val="20"/>
        </w:rPr>
        <w:t xml:space="preserve"> (COAG 2007) was the main agreement that guided work between the different levels of government. It had ‘building understanding and adaptive capacity’ and ‘reducing vulnerability of key sectors and regions’ as two key areas for action and coastal regions were named as one of the priority areas (COAG 2007, 6). The National Climate Change Adaptation Research Facility (NCCARF) was established to inform policymaking and planning at all levels by networking researchers across the country and funding strategically targeted projects (NCCARF 2013).</w:t>
      </w:r>
      <w:r>
        <w:rPr>
          <w:rFonts w:ascii="Arial" w:hAnsi="Arial" w:cs="Arial"/>
          <w:sz w:val="20"/>
          <w:szCs w:val="20"/>
        </w:rPr>
        <w:t xml:space="preserve"> It was initially funded for five years and gained another five years of funding at a reduced level in 2012 so that it could focus on developing tools that would help coastal settlements build their resilience (NCCARF 2016).</w:t>
      </w:r>
    </w:p>
    <w:p w14:paraId="66A3E1AF" w14:textId="77777777" w:rsidR="00C67956" w:rsidRPr="006224AC" w:rsidRDefault="00C67956" w:rsidP="00C67956">
      <w:pPr>
        <w:jc w:val="both"/>
        <w:rPr>
          <w:rFonts w:ascii="Arial" w:hAnsi="Arial" w:cs="Arial"/>
          <w:sz w:val="20"/>
          <w:szCs w:val="20"/>
        </w:rPr>
      </w:pPr>
    </w:p>
    <w:p w14:paraId="3815EF36" w14:textId="77777777" w:rsidR="00C67956" w:rsidRPr="006224AC" w:rsidRDefault="00C67956" w:rsidP="00C67956">
      <w:pPr>
        <w:jc w:val="both"/>
        <w:rPr>
          <w:rFonts w:ascii="Arial" w:hAnsi="Arial" w:cs="Arial"/>
          <w:sz w:val="20"/>
          <w:szCs w:val="20"/>
        </w:rPr>
      </w:pPr>
      <w:r w:rsidRPr="006224AC">
        <w:rPr>
          <w:rFonts w:ascii="Arial" w:hAnsi="Arial" w:cs="Arial"/>
          <w:sz w:val="20"/>
          <w:szCs w:val="20"/>
        </w:rPr>
        <w:t>At the state level, of particular importance to climate change adaptation for the Gold Coast</w:t>
      </w:r>
      <w:r>
        <w:rPr>
          <w:rFonts w:ascii="Arial" w:hAnsi="Arial" w:cs="Arial"/>
          <w:sz w:val="20"/>
          <w:szCs w:val="20"/>
        </w:rPr>
        <w:t>,</w:t>
      </w:r>
      <w:r w:rsidRPr="006224AC">
        <w:rPr>
          <w:rFonts w:ascii="Arial" w:hAnsi="Arial" w:cs="Arial"/>
          <w:sz w:val="20"/>
          <w:szCs w:val="20"/>
        </w:rPr>
        <w:t xml:space="preserve"> were </w:t>
      </w:r>
      <w:r w:rsidRPr="006224AC">
        <w:rPr>
          <w:rFonts w:ascii="Arial" w:hAnsi="Arial" w:cs="Arial"/>
          <w:i/>
          <w:sz w:val="20"/>
          <w:szCs w:val="20"/>
        </w:rPr>
        <w:t>ClimateQ</w:t>
      </w:r>
      <w:r w:rsidRPr="006224AC">
        <w:rPr>
          <w:rFonts w:ascii="Arial" w:hAnsi="Arial" w:cs="Arial"/>
          <w:sz w:val="20"/>
          <w:szCs w:val="20"/>
        </w:rPr>
        <w:t xml:space="preserve">, the </w:t>
      </w:r>
      <w:r w:rsidRPr="006224AC">
        <w:rPr>
          <w:rFonts w:ascii="Arial" w:hAnsi="Arial" w:cs="Arial"/>
          <w:i/>
          <w:sz w:val="20"/>
          <w:szCs w:val="20"/>
        </w:rPr>
        <w:t>SEQ Regional Plan 2009-2031</w:t>
      </w:r>
      <w:r w:rsidRPr="006224AC">
        <w:rPr>
          <w:rFonts w:ascii="Arial" w:hAnsi="Arial" w:cs="Arial"/>
          <w:sz w:val="20"/>
          <w:szCs w:val="20"/>
        </w:rPr>
        <w:t xml:space="preserve"> and the </w:t>
      </w:r>
      <w:r w:rsidRPr="006224AC">
        <w:rPr>
          <w:rFonts w:ascii="Arial" w:hAnsi="Arial" w:cs="Arial"/>
          <w:i/>
          <w:sz w:val="20"/>
          <w:szCs w:val="20"/>
        </w:rPr>
        <w:t>Draft SEQ Climate Change Management Plan</w:t>
      </w:r>
      <w:r w:rsidRPr="006224AC">
        <w:rPr>
          <w:rFonts w:ascii="Arial" w:hAnsi="Arial" w:cs="Arial"/>
          <w:sz w:val="20"/>
          <w:szCs w:val="20"/>
        </w:rPr>
        <w:t xml:space="preserve">. These all promoted further research into the vulnerability and the provision of better information to the community. </w:t>
      </w:r>
      <w:r w:rsidRPr="006224AC">
        <w:rPr>
          <w:rFonts w:ascii="Arial" w:hAnsi="Arial" w:cs="Arial"/>
          <w:i/>
          <w:sz w:val="20"/>
          <w:szCs w:val="20"/>
        </w:rPr>
        <w:t>ClimateQ</w:t>
      </w:r>
      <w:r w:rsidRPr="006224AC">
        <w:rPr>
          <w:rFonts w:ascii="Arial" w:hAnsi="Arial" w:cs="Arial"/>
          <w:sz w:val="20"/>
          <w:szCs w:val="20"/>
        </w:rPr>
        <w:t xml:space="preserve"> focused particularly on the areas of disaster management, water use and biodiversity protection. The Queensland Office of Climate Change was established in 2007 to coordinate the state’s </w:t>
      </w:r>
      <w:proofErr w:type="gramStart"/>
      <w:r w:rsidRPr="006224AC">
        <w:rPr>
          <w:rFonts w:ascii="Arial" w:hAnsi="Arial" w:cs="Arial"/>
          <w:sz w:val="20"/>
          <w:szCs w:val="20"/>
        </w:rPr>
        <w:t>response,</w:t>
      </w:r>
      <w:proofErr w:type="gramEnd"/>
      <w:r w:rsidRPr="006224AC">
        <w:rPr>
          <w:rFonts w:ascii="Arial" w:hAnsi="Arial" w:cs="Arial"/>
          <w:sz w:val="20"/>
          <w:szCs w:val="20"/>
        </w:rPr>
        <w:t xml:space="preserve"> review existing polices, and provide advice to government.</w:t>
      </w:r>
    </w:p>
    <w:p w14:paraId="3C86AF07" w14:textId="77777777" w:rsidR="00C67956" w:rsidRPr="006224AC" w:rsidRDefault="00C67956" w:rsidP="00C67956">
      <w:pPr>
        <w:jc w:val="both"/>
        <w:rPr>
          <w:rFonts w:ascii="Arial" w:hAnsi="Arial" w:cs="Arial"/>
          <w:sz w:val="20"/>
          <w:szCs w:val="20"/>
        </w:rPr>
      </w:pPr>
    </w:p>
    <w:p w14:paraId="15F5732A" w14:textId="77777777" w:rsidR="00C67956" w:rsidRPr="006224AC" w:rsidRDefault="00C67956" w:rsidP="00C67956">
      <w:pPr>
        <w:jc w:val="both"/>
        <w:rPr>
          <w:rFonts w:ascii="Arial" w:hAnsi="Arial" w:cs="Arial"/>
          <w:sz w:val="20"/>
          <w:szCs w:val="20"/>
        </w:rPr>
      </w:pPr>
      <w:r w:rsidRPr="006224AC">
        <w:rPr>
          <w:rFonts w:ascii="Arial" w:hAnsi="Arial" w:cs="Arial"/>
          <w:sz w:val="20"/>
          <w:szCs w:val="20"/>
        </w:rPr>
        <w:t xml:space="preserve">At the local level, in 2008 the Gold Coast City Council developed its own </w:t>
      </w:r>
      <w:r w:rsidRPr="006224AC">
        <w:rPr>
          <w:rFonts w:ascii="Arial" w:hAnsi="Arial" w:cs="Arial"/>
          <w:i/>
          <w:sz w:val="20"/>
          <w:szCs w:val="20"/>
        </w:rPr>
        <w:t>Climate Change Strategy 2009-2014</w:t>
      </w:r>
      <w:r w:rsidRPr="006224AC">
        <w:rPr>
          <w:rFonts w:ascii="Arial" w:hAnsi="Arial" w:cs="Arial"/>
          <w:sz w:val="20"/>
          <w:szCs w:val="20"/>
        </w:rPr>
        <w:t xml:space="preserve"> (GCCC 2009). This summarised the problem, acknowledged the vulnerability of the Gold Coast, promoted further research into resilience building, called for coordinated action across all levels of government, audited the operations of council and called for further funding.</w:t>
      </w:r>
    </w:p>
    <w:p w14:paraId="044FE103" w14:textId="77777777" w:rsidR="00C67956" w:rsidRPr="006224AC" w:rsidRDefault="00C67956" w:rsidP="00C67956">
      <w:pPr>
        <w:jc w:val="both"/>
        <w:rPr>
          <w:rFonts w:ascii="Arial" w:hAnsi="Arial" w:cs="Arial"/>
          <w:sz w:val="20"/>
          <w:szCs w:val="20"/>
        </w:rPr>
      </w:pPr>
    </w:p>
    <w:p w14:paraId="0777DFE6" w14:textId="77777777" w:rsidR="00C67956" w:rsidRPr="006224AC" w:rsidRDefault="00C67956" w:rsidP="00C67956">
      <w:pPr>
        <w:jc w:val="both"/>
        <w:rPr>
          <w:rFonts w:ascii="Arial" w:hAnsi="Arial" w:cs="Arial"/>
          <w:sz w:val="20"/>
          <w:szCs w:val="20"/>
        </w:rPr>
      </w:pPr>
      <w:r w:rsidRPr="006224AC">
        <w:rPr>
          <w:rFonts w:ascii="Arial" w:hAnsi="Arial" w:cs="Arial"/>
          <w:sz w:val="20"/>
          <w:szCs w:val="20"/>
        </w:rPr>
        <w:t>Although many of these initiatives were quite modest when compared to the size and urgency of the risk, they represented important first steps that could be built on in later years. Many of the policies did not get the opportunity to be fully implemented, however, before the elections of 2012-13.</w:t>
      </w:r>
    </w:p>
    <w:p w14:paraId="56E3333E" w14:textId="77777777" w:rsidR="00C67956" w:rsidRPr="006224AC" w:rsidRDefault="00C67956" w:rsidP="006224AC">
      <w:pPr>
        <w:jc w:val="both"/>
        <w:rPr>
          <w:rFonts w:ascii="Arial" w:hAnsi="Arial" w:cs="Arial"/>
          <w:sz w:val="20"/>
          <w:szCs w:val="20"/>
        </w:rPr>
      </w:pPr>
    </w:p>
    <w:p w14:paraId="2ABFDB6C" w14:textId="77777777" w:rsidR="00063106" w:rsidRPr="006224AC" w:rsidRDefault="00063106" w:rsidP="006224AC">
      <w:pPr>
        <w:jc w:val="both"/>
        <w:rPr>
          <w:rFonts w:ascii="Arial" w:hAnsi="Arial" w:cs="Arial"/>
          <w:sz w:val="20"/>
          <w:szCs w:val="20"/>
        </w:rPr>
      </w:pPr>
    </w:p>
    <w:p w14:paraId="38AD0214" w14:textId="77777777" w:rsidR="00C67956" w:rsidRDefault="00C67956">
      <w:pPr>
        <w:rPr>
          <w:rFonts w:ascii="Arial" w:hAnsi="Arial" w:cs="Arial"/>
          <w:b/>
          <w:sz w:val="20"/>
          <w:szCs w:val="20"/>
        </w:rPr>
      </w:pPr>
      <w:r>
        <w:rPr>
          <w:rFonts w:ascii="Arial" w:hAnsi="Arial" w:cs="Arial"/>
          <w:b/>
          <w:sz w:val="20"/>
          <w:szCs w:val="20"/>
        </w:rPr>
        <w:br w:type="page"/>
      </w:r>
    </w:p>
    <w:p w14:paraId="1D517E86" w14:textId="1C61C0C6" w:rsidR="00D563E3" w:rsidRDefault="00D563E3" w:rsidP="00D563E3">
      <w:pPr>
        <w:jc w:val="both"/>
        <w:rPr>
          <w:rFonts w:ascii="Arial" w:hAnsi="Arial" w:cs="Arial"/>
          <w:b/>
          <w:sz w:val="20"/>
          <w:szCs w:val="20"/>
        </w:rPr>
      </w:pPr>
      <w:r w:rsidRPr="00D563E3">
        <w:rPr>
          <w:rFonts w:ascii="Arial" w:hAnsi="Arial" w:cs="Arial"/>
          <w:b/>
          <w:sz w:val="20"/>
          <w:szCs w:val="20"/>
        </w:rPr>
        <w:lastRenderedPageBreak/>
        <w:t>Table 1</w:t>
      </w:r>
      <w:r w:rsidR="00A84F72">
        <w:rPr>
          <w:rFonts w:ascii="Arial" w:hAnsi="Arial" w:cs="Arial"/>
          <w:b/>
          <w:sz w:val="20"/>
          <w:szCs w:val="20"/>
        </w:rPr>
        <w:t>.</w:t>
      </w:r>
      <w:r w:rsidRPr="00D563E3">
        <w:rPr>
          <w:rFonts w:ascii="Arial" w:hAnsi="Arial" w:cs="Arial"/>
          <w:b/>
          <w:sz w:val="20"/>
          <w:szCs w:val="20"/>
        </w:rPr>
        <w:t xml:space="preserve"> Key climate change polices and plans affecting the Gold Coast</w:t>
      </w:r>
    </w:p>
    <w:p w14:paraId="0B8FCD29" w14:textId="77777777" w:rsidR="00A84F72" w:rsidRPr="00485407" w:rsidRDefault="00A84F72" w:rsidP="00D563E3">
      <w:pPr>
        <w:jc w:val="both"/>
        <w:rPr>
          <w:rFonts w:ascii="Arial" w:hAnsi="Arial" w:cs="Arial"/>
          <w:b/>
          <w:sz w:val="20"/>
          <w:szCs w:val="20"/>
        </w:rPr>
      </w:pPr>
    </w:p>
    <w:tbl>
      <w:tblPr>
        <w:tblW w:w="9072" w:type="dxa"/>
        <w:tblInd w:w="108" w:type="dxa"/>
        <w:tblLayout w:type="fixed"/>
        <w:tblLook w:val="0000" w:firstRow="0" w:lastRow="0" w:firstColumn="0" w:lastColumn="0" w:noHBand="0" w:noVBand="0"/>
      </w:tblPr>
      <w:tblGrid>
        <w:gridCol w:w="1418"/>
        <w:gridCol w:w="7654"/>
      </w:tblGrid>
      <w:tr w:rsidR="00D563E3" w:rsidRPr="00A84F72" w14:paraId="7E9636D3" w14:textId="77777777" w:rsidTr="004B7E03">
        <w:tc>
          <w:tcPr>
            <w:tcW w:w="1418" w:type="dxa"/>
            <w:tcBorders>
              <w:top w:val="single" w:sz="2" w:space="0" w:color="auto"/>
              <w:left w:val="single" w:sz="2" w:space="0" w:color="auto"/>
              <w:bottom w:val="single" w:sz="2" w:space="0" w:color="auto"/>
              <w:right w:val="single" w:sz="2" w:space="0" w:color="auto"/>
            </w:tcBorders>
            <w:vAlign w:val="center"/>
          </w:tcPr>
          <w:p w14:paraId="5A6FAEAC" w14:textId="77777777" w:rsidR="00D563E3" w:rsidRPr="00485407" w:rsidRDefault="00D563E3" w:rsidP="004B7E03">
            <w:pPr>
              <w:widowControl w:val="0"/>
              <w:autoSpaceDE w:val="0"/>
              <w:autoSpaceDN w:val="0"/>
              <w:adjustRightInd w:val="0"/>
              <w:rPr>
                <w:rFonts w:ascii="Arial" w:eastAsia="Calibri" w:hAnsi="Arial" w:cs="Arial"/>
                <w:b/>
                <w:bCs/>
                <w:sz w:val="18"/>
                <w:szCs w:val="18"/>
              </w:rPr>
            </w:pPr>
            <w:r w:rsidRPr="00485407">
              <w:rPr>
                <w:rFonts w:ascii="Arial" w:eastAsia="Calibri" w:hAnsi="Arial" w:cs="Arial"/>
                <w:b/>
                <w:bCs/>
                <w:sz w:val="18"/>
                <w:szCs w:val="18"/>
              </w:rPr>
              <w:t>Level</w:t>
            </w:r>
          </w:p>
        </w:tc>
        <w:tc>
          <w:tcPr>
            <w:tcW w:w="7654" w:type="dxa"/>
            <w:tcBorders>
              <w:top w:val="single" w:sz="2" w:space="0" w:color="auto"/>
              <w:left w:val="single" w:sz="2" w:space="0" w:color="auto"/>
              <w:bottom w:val="single" w:sz="2" w:space="0" w:color="auto"/>
              <w:right w:val="single" w:sz="2" w:space="0" w:color="auto"/>
            </w:tcBorders>
            <w:vAlign w:val="center"/>
          </w:tcPr>
          <w:p w14:paraId="098CEE14" w14:textId="7B5C0A19" w:rsidR="00D563E3" w:rsidRPr="00485407" w:rsidRDefault="00D563E3" w:rsidP="004C504B">
            <w:pPr>
              <w:widowControl w:val="0"/>
              <w:autoSpaceDE w:val="0"/>
              <w:autoSpaceDN w:val="0"/>
              <w:adjustRightInd w:val="0"/>
              <w:ind w:left="370" w:right="-6" w:hanging="370"/>
              <w:rPr>
                <w:rFonts w:ascii="Arial" w:eastAsia="Calibri" w:hAnsi="Arial" w:cs="Arial"/>
                <w:b/>
                <w:bCs/>
                <w:sz w:val="18"/>
                <w:szCs w:val="18"/>
              </w:rPr>
            </w:pPr>
            <w:r w:rsidRPr="00485407">
              <w:rPr>
                <w:rFonts w:ascii="Arial" w:eastAsia="Calibri" w:hAnsi="Arial" w:cs="Arial"/>
                <w:b/>
                <w:bCs/>
                <w:sz w:val="18"/>
                <w:szCs w:val="18"/>
              </w:rPr>
              <w:t>Policy or Plan</w:t>
            </w:r>
            <w:r w:rsidR="004C504B">
              <w:rPr>
                <w:rFonts w:ascii="Arial" w:eastAsia="Calibri" w:hAnsi="Arial" w:cs="Arial"/>
                <w:b/>
                <w:bCs/>
                <w:sz w:val="18"/>
                <w:szCs w:val="18"/>
              </w:rPr>
              <w:t xml:space="preserve"> </w:t>
            </w:r>
            <w:r w:rsidR="004C504B" w:rsidRPr="004C504B">
              <w:rPr>
                <w:rFonts w:ascii="Arial" w:eastAsia="Calibri" w:hAnsi="Arial" w:cs="Arial"/>
                <w:bCs/>
                <w:sz w:val="18"/>
                <w:szCs w:val="18"/>
              </w:rPr>
              <w:t>(</w:t>
            </w:r>
            <w:r w:rsidR="004C504B">
              <w:rPr>
                <w:rFonts w:ascii="Arial" w:eastAsia="Calibri" w:hAnsi="Arial" w:cs="Arial"/>
                <w:bCs/>
                <w:sz w:val="18"/>
                <w:szCs w:val="18"/>
              </w:rPr>
              <w:t>S</w:t>
            </w:r>
            <w:r w:rsidR="004C504B" w:rsidRPr="004C504B">
              <w:rPr>
                <w:rFonts w:ascii="Arial" w:eastAsia="Calibri" w:hAnsi="Arial" w:cs="Arial"/>
                <w:bCs/>
                <w:sz w:val="18"/>
                <w:szCs w:val="18"/>
              </w:rPr>
              <w:t xml:space="preserve">trikethrough </w:t>
            </w:r>
            <w:r w:rsidR="004C504B">
              <w:rPr>
                <w:rFonts w:ascii="Arial" w:eastAsia="Calibri" w:hAnsi="Arial" w:cs="Arial"/>
                <w:bCs/>
                <w:sz w:val="18"/>
                <w:szCs w:val="18"/>
              </w:rPr>
              <w:t>indicates</w:t>
            </w:r>
            <w:r w:rsidR="004C504B" w:rsidRPr="004C504B">
              <w:rPr>
                <w:rFonts w:ascii="Arial" w:eastAsia="Calibri" w:hAnsi="Arial" w:cs="Arial"/>
                <w:bCs/>
                <w:sz w:val="18"/>
                <w:szCs w:val="18"/>
              </w:rPr>
              <w:t xml:space="preserve"> repealed or lapsed</w:t>
            </w:r>
            <w:r w:rsidR="004C504B">
              <w:rPr>
                <w:rFonts w:ascii="Arial" w:eastAsia="Calibri" w:hAnsi="Arial" w:cs="Arial"/>
                <w:bCs/>
                <w:sz w:val="18"/>
                <w:szCs w:val="18"/>
              </w:rPr>
              <w:t xml:space="preserve"> documents</w:t>
            </w:r>
            <w:r w:rsidR="004C504B" w:rsidRPr="004C504B">
              <w:rPr>
                <w:rFonts w:ascii="Arial" w:eastAsia="Calibri" w:hAnsi="Arial" w:cs="Arial"/>
                <w:bCs/>
                <w:sz w:val="18"/>
                <w:szCs w:val="18"/>
              </w:rPr>
              <w:t>)</w:t>
            </w:r>
          </w:p>
        </w:tc>
      </w:tr>
      <w:tr w:rsidR="00D563E3" w:rsidRPr="00A84F72" w14:paraId="1023AA6D" w14:textId="77777777" w:rsidTr="004B7E03">
        <w:tc>
          <w:tcPr>
            <w:tcW w:w="1418" w:type="dxa"/>
            <w:tcBorders>
              <w:top w:val="single" w:sz="2" w:space="0" w:color="auto"/>
              <w:left w:val="single" w:sz="2" w:space="0" w:color="auto"/>
              <w:bottom w:val="single" w:sz="2" w:space="0" w:color="auto"/>
              <w:right w:val="single" w:sz="2" w:space="0" w:color="auto"/>
            </w:tcBorders>
            <w:vAlign w:val="center"/>
          </w:tcPr>
          <w:p w14:paraId="63C23A61" w14:textId="77777777" w:rsidR="00D563E3" w:rsidRPr="00485407" w:rsidRDefault="00D563E3" w:rsidP="004B7E03">
            <w:pPr>
              <w:widowControl w:val="0"/>
              <w:autoSpaceDE w:val="0"/>
              <w:autoSpaceDN w:val="0"/>
              <w:adjustRightInd w:val="0"/>
              <w:jc w:val="both"/>
              <w:rPr>
                <w:rFonts w:ascii="Arial" w:eastAsia="Calibri" w:hAnsi="Arial" w:cs="Arial"/>
                <w:b/>
                <w:bCs/>
                <w:sz w:val="18"/>
                <w:szCs w:val="18"/>
              </w:rPr>
            </w:pPr>
            <w:r w:rsidRPr="00485407">
              <w:rPr>
                <w:rFonts w:ascii="Arial" w:eastAsia="Calibri" w:hAnsi="Arial" w:cs="Arial"/>
                <w:b/>
                <w:bCs/>
                <w:sz w:val="18"/>
                <w:szCs w:val="18"/>
              </w:rPr>
              <w:t xml:space="preserve">National </w:t>
            </w:r>
          </w:p>
          <w:p w14:paraId="2D4693A6" w14:textId="77777777" w:rsidR="00D563E3" w:rsidRPr="00485407" w:rsidRDefault="00D563E3" w:rsidP="004B7E03">
            <w:pPr>
              <w:widowControl w:val="0"/>
              <w:autoSpaceDE w:val="0"/>
              <w:autoSpaceDN w:val="0"/>
              <w:adjustRightInd w:val="0"/>
              <w:rPr>
                <w:rFonts w:ascii="Arial" w:eastAsia="Calibri" w:hAnsi="Arial" w:cs="Arial"/>
                <w:sz w:val="18"/>
                <w:szCs w:val="18"/>
              </w:rPr>
            </w:pPr>
          </w:p>
        </w:tc>
        <w:tc>
          <w:tcPr>
            <w:tcW w:w="7654" w:type="dxa"/>
            <w:tcBorders>
              <w:top w:val="single" w:sz="2" w:space="0" w:color="auto"/>
              <w:left w:val="single" w:sz="2" w:space="0" w:color="auto"/>
              <w:bottom w:val="single" w:sz="2" w:space="0" w:color="auto"/>
              <w:right w:val="single" w:sz="2" w:space="0" w:color="auto"/>
            </w:tcBorders>
            <w:vAlign w:val="center"/>
          </w:tcPr>
          <w:p w14:paraId="079B1D2D" w14:textId="77777777" w:rsidR="00D563E3" w:rsidRPr="00485407" w:rsidRDefault="00D563E3" w:rsidP="004B7E03">
            <w:pPr>
              <w:widowControl w:val="0"/>
              <w:numPr>
                <w:ilvl w:val="0"/>
                <w:numId w:val="1"/>
              </w:numPr>
              <w:tabs>
                <w:tab w:val="left" w:pos="459"/>
              </w:tabs>
              <w:autoSpaceDE w:val="0"/>
              <w:autoSpaceDN w:val="0"/>
              <w:adjustRightInd w:val="0"/>
              <w:ind w:left="459" w:right="-6"/>
              <w:rPr>
                <w:rFonts w:ascii="Arial" w:eastAsia="Calibri" w:hAnsi="Arial" w:cs="Arial"/>
                <w:sz w:val="18"/>
                <w:szCs w:val="18"/>
              </w:rPr>
            </w:pPr>
            <w:r w:rsidRPr="00485407">
              <w:rPr>
                <w:rFonts w:ascii="Arial" w:eastAsia="Calibri" w:hAnsi="Arial" w:cs="Arial"/>
                <w:i/>
                <w:iCs/>
                <w:sz w:val="18"/>
                <w:szCs w:val="18"/>
              </w:rPr>
              <w:t xml:space="preserve">National Climate Change Adaptation Framework. </w:t>
            </w:r>
            <w:r w:rsidRPr="00485407">
              <w:rPr>
                <w:rFonts w:ascii="Arial" w:eastAsia="Calibri" w:hAnsi="Arial" w:cs="Arial"/>
                <w:sz w:val="18"/>
                <w:szCs w:val="18"/>
              </w:rPr>
              <w:t>April 2007. Council of Australian Governments.</w:t>
            </w:r>
          </w:p>
          <w:p w14:paraId="64BB00F7"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 xml:space="preserve">National Climate Change Adaptation Research Plan: Settlements and Infrastructure. </w:t>
            </w:r>
            <w:r w:rsidRPr="00485407">
              <w:rPr>
                <w:rFonts w:ascii="Arial" w:eastAsia="Calibri" w:hAnsi="Arial" w:cs="Arial"/>
                <w:sz w:val="18"/>
                <w:szCs w:val="18"/>
              </w:rPr>
              <w:t>December 2009. National Climate Change Adaptation Research Facility.</w:t>
            </w:r>
            <w:r w:rsidRPr="00485407">
              <w:rPr>
                <w:rFonts w:ascii="Arial" w:eastAsia="Calibri" w:hAnsi="Arial" w:cs="Arial"/>
                <w:i/>
                <w:iCs/>
                <w:sz w:val="18"/>
                <w:szCs w:val="18"/>
              </w:rPr>
              <w:t xml:space="preserve"> </w:t>
            </w:r>
          </w:p>
          <w:p w14:paraId="7520F7B7"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Adapting to Climate Change in Australia: An Australian Government Position Paper.</w:t>
            </w:r>
            <w:r w:rsidRPr="00485407">
              <w:rPr>
                <w:rFonts w:ascii="Arial" w:eastAsia="Calibri" w:hAnsi="Arial" w:cs="Arial"/>
                <w:sz w:val="18"/>
                <w:szCs w:val="18"/>
              </w:rPr>
              <w:t xml:space="preserve"> 2010. Department of Climate Change.</w:t>
            </w:r>
          </w:p>
          <w:p w14:paraId="0CCC2E94" w14:textId="77777777" w:rsidR="00F55C49" w:rsidRPr="00485407" w:rsidRDefault="00F55C49" w:rsidP="00F55C49">
            <w:pPr>
              <w:widowControl w:val="0"/>
              <w:numPr>
                <w:ilvl w:val="0"/>
                <w:numId w:val="1"/>
              </w:numPr>
              <w:tabs>
                <w:tab w:val="left" w:pos="459"/>
              </w:tabs>
              <w:autoSpaceDE w:val="0"/>
              <w:autoSpaceDN w:val="0"/>
              <w:adjustRightInd w:val="0"/>
              <w:ind w:left="459" w:right="-6"/>
              <w:rPr>
                <w:rFonts w:ascii="Arial" w:eastAsia="Calibri" w:hAnsi="Arial" w:cs="Arial"/>
                <w:sz w:val="18"/>
                <w:szCs w:val="18"/>
              </w:rPr>
            </w:pPr>
            <w:r w:rsidRPr="00485407">
              <w:rPr>
                <w:rFonts w:ascii="Arial" w:eastAsia="Calibri" w:hAnsi="Arial" w:cs="Arial"/>
                <w:i/>
                <w:sz w:val="18"/>
                <w:szCs w:val="18"/>
              </w:rPr>
              <w:t>National Climate Resilience and Adaptation Strategy</w:t>
            </w:r>
            <w:r w:rsidRPr="00485407">
              <w:rPr>
                <w:rFonts w:ascii="Arial" w:eastAsia="Calibri" w:hAnsi="Arial" w:cs="Arial"/>
                <w:sz w:val="18"/>
                <w:szCs w:val="18"/>
              </w:rPr>
              <w:t>. 2015. Commonwealth of Australia.</w:t>
            </w:r>
          </w:p>
        </w:tc>
      </w:tr>
      <w:tr w:rsidR="00D563E3" w:rsidRPr="00A84F72" w14:paraId="309E9BEE" w14:textId="77777777" w:rsidTr="004B7E03">
        <w:tc>
          <w:tcPr>
            <w:tcW w:w="1418" w:type="dxa"/>
            <w:tcBorders>
              <w:top w:val="single" w:sz="2" w:space="0" w:color="auto"/>
              <w:left w:val="single" w:sz="2" w:space="0" w:color="auto"/>
              <w:bottom w:val="single" w:sz="2" w:space="0" w:color="auto"/>
              <w:right w:val="single" w:sz="2" w:space="0" w:color="auto"/>
            </w:tcBorders>
            <w:vAlign w:val="center"/>
          </w:tcPr>
          <w:p w14:paraId="434DD617" w14:textId="77777777" w:rsidR="00D563E3" w:rsidRPr="00485407" w:rsidRDefault="00D563E3" w:rsidP="004B7E03">
            <w:pPr>
              <w:widowControl w:val="0"/>
              <w:autoSpaceDE w:val="0"/>
              <w:autoSpaceDN w:val="0"/>
              <w:adjustRightInd w:val="0"/>
              <w:jc w:val="both"/>
              <w:rPr>
                <w:rFonts w:ascii="Arial" w:eastAsia="Calibri" w:hAnsi="Arial" w:cs="Arial"/>
                <w:b/>
                <w:bCs/>
                <w:sz w:val="18"/>
                <w:szCs w:val="18"/>
              </w:rPr>
            </w:pPr>
            <w:r w:rsidRPr="00485407">
              <w:rPr>
                <w:rFonts w:ascii="Arial" w:eastAsia="Calibri" w:hAnsi="Arial" w:cs="Arial"/>
                <w:b/>
                <w:bCs/>
                <w:sz w:val="18"/>
                <w:szCs w:val="18"/>
              </w:rPr>
              <w:t>State: Queensland</w:t>
            </w:r>
          </w:p>
          <w:p w14:paraId="1C1AF691" w14:textId="77777777" w:rsidR="00D563E3" w:rsidRPr="00485407" w:rsidRDefault="00D563E3" w:rsidP="004B7E03">
            <w:pPr>
              <w:widowControl w:val="0"/>
              <w:autoSpaceDE w:val="0"/>
              <w:autoSpaceDN w:val="0"/>
              <w:adjustRightInd w:val="0"/>
              <w:rPr>
                <w:rFonts w:ascii="Arial" w:eastAsia="Calibri" w:hAnsi="Arial" w:cs="Arial"/>
                <w:sz w:val="18"/>
                <w:szCs w:val="18"/>
              </w:rPr>
            </w:pPr>
          </w:p>
        </w:tc>
        <w:tc>
          <w:tcPr>
            <w:tcW w:w="7654" w:type="dxa"/>
            <w:tcBorders>
              <w:top w:val="single" w:sz="2" w:space="0" w:color="auto"/>
              <w:left w:val="single" w:sz="2" w:space="0" w:color="auto"/>
              <w:bottom w:val="single" w:sz="2" w:space="0" w:color="auto"/>
              <w:right w:val="single" w:sz="2" w:space="0" w:color="auto"/>
            </w:tcBorders>
            <w:vAlign w:val="center"/>
          </w:tcPr>
          <w:p w14:paraId="5171D3B8" w14:textId="77777777" w:rsidR="00D563E3" w:rsidRPr="00485407" w:rsidRDefault="00D563E3" w:rsidP="004B7E03">
            <w:pPr>
              <w:widowControl w:val="0"/>
              <w:numPr>
                <w:ilvl w:val="0"/>
                <w:numId w:val="1"/>
              </w:numPr>
              <w:tabs>
                <w:tab w:val="left" w:pos="-268"/>
                <w:tab w:val="left" w:pos="459"/>
              </w:tabs>
              <w:autoSpaceDE w:val="0"/>
              <w:autoSpaceDN w:val="0"/>
              <w:adjustRightInd w:val="0"/>
              <w:ind w:left="459" w:right="-6"/>
              <w:rPr>
                <w:rFonts w:ascii="Arial" w:eastAsia="Calibri" w:hAnsi="Arial" w:cs="Arial"/>
                <w:sz w:val="18"/>
                <w:szCs w:val="18"/>
              </w:rPr>
            </w:pPr>
            <w:r w:rsidRPr="00485407">
              <w:rPr>
                <w:rFonts w:ascii="Arial" w:eastAsia="Calibri" w:hAnsi="Arial" w:cs="Arial"/>
                <w:i/>
                <w:iCs/>
                <w:strike/>
                <w:sz w:val="18"/>
                <w:szCs w:val="18"/>
              </w:rPr>
              <w:t xml:space="preserve">ClimateSmart2050. </w:t>
            </w:r>
            <w:r w:rsidRPr="00485407">
              <w:rPr>
                <w:rFonts w:ascii="Arial" w:eastAsia="Calibri" w:hAnsi="Arial" w:cs="Arial"/>
                <w:strike/>
                <w:sz w:val="18"/>
                <w:szCs w:val="18"/>
              </w:rPr>
              <w:t>2007. (</w:t>
            </w:r>
            <w:proofErr w:type="gramStart"/>
            <w:r w:rsidRPr="00485407">
              <w:rPr>
                <w:rFonts w:ascii="Arial" w:eastAsia="Calibri" w:hAnsi="Arial" w:cs="Arial"/>
                <w:strike/>
                <w:sz w:val="18"/>
                <w:szCs w:val="18"/>
              </w:rPr>
              <w:t>including</w:t>
            </w:r>
            <w:proofErr w:type="gramEnd"/>
            <w:r w:rsidRPr="00485407">
              <w:rPr>
                <w:rFonts w:ascii="Arial" w:eastAsia="Calibri" w:hAnsi="Arial" w:cs="Arial"/>
                <w:strike/>
                <w:sz w:val="18"/>
                <w:szCs w:val="18"/>
              </w:rPr>
              <w:t xml:space="preserve"> </w:t>
            </w:r>
            <w:r w:rsidRPr="00485407">
              <w:rPr>
                <w:rFonts w:ascii="Arial" w:eastAsia="Calibri" w:hAnsi="Arial" w:cs="Arial"/>
                <w:i/>
                <w:iCs/>
                <w:strike/>
                <w:sz w:val="18"/>
                <w:szCs w:val="18"/>
              </w:rPr>
              <w:t>ClimateSmart Adaptation 2007-12</w:t>
            </w:r>
            <w:r w:rsidRPr="00485407">
              <w:rPr>
                <w:rFonts w:ascii="Arial" w:eastAsia="Calibri" w:hAnsi="Arial" w:cs="Arial"/>
                <w:strike/>
                <w:sz w:val="18"/>
                <w:szCs w:val="18"/>
              </w:rPr>
              <w:t>) Environment Protection Agency (now Department of Environment and Heritage Protection)</w:t>
            </w:r>
            <w:r w:rsidRPr="00485407">
              <w:rPr>
                <w:rFonts w:ascii="Arial" w:eastAsia="Calibri" w:hAnsi="Arial" w:cs="Arial"/>
                <w:sz w:val="18"/>
                <w:szCs w:val="18"/>
              </w:rPr>
              <w:t>.</w:t>
            </w:r>
          </w:p>
          <w:p w14:paraId="16D418C8" w14:textId="77777777" w:rsidR="00D563E3" w:rsidRPr="00485407" w:rsidRDefault="00D563E3" w:rsidP="004B7E03">
            <w:pPr>
              <w:widowControl w:val="0"/>
              <w:numPr>
                <w:ilvl w:val="0"/>
                <w:numId w:val="1"/>
              </w:numPr>
              <w:tabs>
                <w:tab w:val="left" w:pos="-268"/>
                <w:tab w:val="left" w:pos="459"/>
              </w:tabs>
              <w:autoSpaceDE w:val="0"/>
              <w:autoSpaceDN w:val="0"/>
              <w:adjustRightInd w:val="0"/>
              <w:ind w:left="459" w:right="-6"/>
              <w:rPr>
                <w:rFonts w:ascii="Arial" w:eastAsia="Calibri" w:hAnsi="Arial" w:cs="Arial"/>
                <w:sz w:val="18"/>
                <w:szCs w:val="18"/>
              </w:rPr>
            </w:pPr>
            <w:r w:rsidRPr="00485407">
              <w:rPr>
                <w:rFonts w:ascii="Arial" w:eastAsia="Calibri" w:hAnsi="Arial" w:cs="Arial"/>
                <w:i/>
                <w:iCs/>
                <w:strike/>
                <w:sz w:val="18"/>
                <w:szCs w:val="18"/>
              </w:rPr>
              <w:t xml:space="preserve">Toward Q2: Tomorrow’s Queensland. </w:t>
            </w:r>
            <w:r w:rsidRPr="00485407">
              <w:rPr>
                <w:rFonts w:ascii="Arial" w:eastAsia="Calibri" w:hAnsi="Arial" w:cs="Arial"/>
                <w:strike/>
                <w:sz w:val="18"/>
                <w:szCs w:val="18"/>
              </w:rPr>
              <w:t>2008. Department of the Premier and Cabinet</w:t>
            </w:r>
            <w:r w:rsidRPr="00485407">
              <w:rPr>
                <w:rFonts w:ascii="Arial" w:eastAsia="Calibri" w:hAnsi="Arial" w:cs="Arial"/>
                <w:sz w:val="18"/>
                <w:szCs w:val="18"/>
              </w:rPr>
              <w:t>.</w:t>
            </w:r>
            <w:r w:rsidRPr="00485407">
              <w:rPr>
                <w:rFonts w:ascii="Arial" w:eastAsia="Calibri" w:hAnsi="Arial" w:cs="Arial"/>
                <w:i/>
                <w:iCs/>
                <w:sz w:val="18"/>
                <w:szCs w:val="18"/>
              </w:rPr>
              <w:t xml:space="preserve">  </w:t>
            </w:r>
          </w:p>
          <w:p w14:paraId="61C76973" w14:textId="77777777" w:rsidR="00D563E3" w:rsidRPr="00485407" w:rsidRDefault="00D563E3" w:rsidP="004B7E03">
            <w:pPr>
              <w:widowControl w:val="0"/>
              <w:numPr>
                <w:ilvl w:val="0"/>
                <w:numId w:val="1"/>
              </w:numPr>
              <w:tabs>
                <w:tab w:val="left" w:pos="459"/>
              </w:tabs>
              <w:autoSpaceDE w:val="0"/>
              <w:autoSpaceDN w:val="0"/>
              <w:adjustRightInd w:val="0"/>
              <w:ind w:left="459" w:right="-6"/>
              <w:rPr>
                <w:rFonts w:ascii="Arial" w:eastAsia="Calibri" w:hAnsi="Arial" w:cs="Arial"/>
                <w:sz w:val="18"/>
                <w:szCs w:val="18"/>
              </w:rPr>
            </w:pPr>
            <w:r w:rsidRPr="00485407">
              <w:rPr>
                <w:rFonts w:ascii="Arial" w:eastAsia="Calibri" w:hAnsi="Arial" w:cs="Arial"/>
                <w:i/>
                <w:iCs/>
                <w:strike/>
                <w:sz w:val="18"/>
                <w:szCs w:val="18"/>
              </w:rPr>
              <w:t>ClimateQ: Toward a Greener Queensland.</w:t>
            </w:r>
            <w:r w:rsidRPr="00485407">
              <w:rPr>
                <w:rFonts w:ascii="Arial" w:eastAsia="Calibri" w:hAnsi="Arial" w:cs="Arial"/>
                <w:strike/>
                <w:sz w:val="18"/>
                <w:szCs w:val="18"/>
              </w:rPr>
              <w:t xml:space="preserve"> 2009. Department of Environment and Resource Management (now Department of Environment and Heritage Protection)</w:t>
            </w:r>
            <w:r w:rsidRPr="00485407">
              <w:rPr>
                <w:rFonts w:ascii="Arial" w:eastAsia="Calibri" w:hAnsi="Arial" w:cs="Arial"/>
                <w:sz w:val="18"/>
                <w:szCs w:val="18"/>
              </w:rPr>
              <w:t>.</w:t>
            </w:r>
          </w:p>
          <w:p w14:paraId="3A2554D8" w14:textId="77777777" w:rsidR="00D563E3" w:rsidRPr="00485407" w:rsidRDefault="00D563E3" w:rsidP="004B7E03">
            <w:pPr>
              <w:widowControl w:val="0"/>
              <w:numPr>
                <w:ilvl w:val="0"/>
                <w:numId w:val="1"/>
              </w:numPr>
              <w:tabs>
                <w:tab w:val="left" w:pos="-268"/>
                <w:tab w:val="left" w:pos="459"/>
              </w:tabs>
              <w:autoSpaceDE w:val="0"/>
              <w:autoSpaceDN w:val="0"/>
              <w:adjustRightInd w:val="0"/>
              <w:ind w:left="459" w:right="-6"/>
              <w:rPr>
                <w:rFonts w:ascii="Arial" w:hAnsi="Arial" w:cs="Arial"/>
                <w:sz w:val="18"/>
                <w:szCs w:val="18"/>
              </w:rPr>
            </w:pPr>
            <w:r w:rsidRPr="00485407">
              <w:rPr>
                <w:rFonts w:ascii="Arial" w:hAnsi="Arial" w:cs="Arial"/>
                <w:i/>
                <w:strike/>
                <w:sz w:val="18"/>
                <w:szCs w:val="18"/>
              </w:rPr>
              <w:t xml:space="preserve">Queensland Coastal Plan. </w:t>
            </w:r>
            <w:r w:rsidRPr="00485407">
              <w:rPr>
                <w:rFonts w:ascii="Arial" w:hAnsi="Arial" w:cs="Arial"/>
                <w:strike/>
                <w:sz w:val="18"/>
                <w:szCs w:val="18"/>
              </w:rPr>
              <w:t>2012. Department of Environment and Resource Management</w:t>
            </w:r>
            <w:r w:rsidRPr="00485407">
              <w:rPr>
                <w:rFonts w:ascii="Arial" w:eastAsia="Calibri" w:hAnsi="Arial" w:cs="Arial"/>
                <w:sz w:val="18"/>
                <w:szCs w:val="18"/>
              </w:rPr>
              <w:t xml:space="preserve">. </w:t>
            </w:r>
          </w:p>
          <w:p w14:paraId="0F7CFEAA" w14:textId="29C03DB3" w:rsidR="005279B5"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8135EA">
              <w:rPr>
                <w:rFonts w:ascii="Arial" w:hAnsi="Arial" w:cs="Arial"/>
                <w:i/>
                <w:strike/>
                <w:sz w:val="18"/>
                <w:szCs w:val="18"/>
              </w:rPr>
              <w:t>State Planning Policy</w:t>
            </w:r>
            <w:r w:rsidRPr="008135EA">
              <w:rPr>
                <w:rFonts w:ascii="Arial" w:hAnsi="Arial" w:cs="Arial"/>
                <w:strike/>
                <w:sz w:val="18"/>
                <w:szCs w:val="18"/>
              </w:rPr>
              <w:t xml:space="preserve">. 2013. Department of State Development, Infrastructure and Planning. </w:t>
            </w:r>
          </w:p>
          <w:p w14:paraId="494277A7"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hAnsi="Arial" w:cs="Arial"/>
                <w:i/>
                <w:sz w:val="18"/>
                <w:szCs w:val="18"/>
              </w:rPr>
              <w:t xml:space="preserve">Governing for Growth: Economic Strategy and Action Plan. </w:t>
            </w:r>
            <w:r w:rsidRPr="00485407">
              <w:rPr>
                <w:rFonts w:ascii="Arial" w:hAnsi="Arial" w:cs="Arial"/>
                <w:sz w:val="18"/>
                <w:szCs w:val="18"/>
              </w:rPr>
              <w:t xml:space="preserve">2014.  </w:t>
            </w:r>
            <w:r w:rsidRPr="00485407">
              <w:rPr>
                <w:rFonts w:ascii="Arial" w:eastAsia="Calibri" w:hAnsi="Arial" w:cs="Arial"/>
                <w:i/>
                <w:iCs/>
                <w:sz w:val="18"/>
                <w:szCs w:val="18"/>
              </w:rPr>
              <w:t xml:space="preserve"> </w:t>
            </w:r>
            <w:r w:rsidRPr="00485407">
              <w:rPr>
                <w:rFonts w:ascii="Arial" w:hAnsi="Arial" w:cs="Arial"/>
                <w:sz w:val="18"/>
                <w:szCs w:val="18"/>
              </w:rPr>
              <w:t>Department of State Development, Infrastructure and Planning.</w:t>
            </w:r>
          </w:p>
          <w:p w14:paraId="15F52ED7"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hAnsi="Arial" w:cs="Arial"/>
                <w:i/>
                <w:sz w:val="18"/>
                <w:szCs w:val="18"/>
              </w:rPr>
              <w:t>Coastal Management Plan</w:t>
            </w:r>
            <w:r w:rsidRPr="00485407">
              <w:rPr>
                <w:rFonts w:ascii="Arial" w:hAnsi="Arial" w:cs="Arial"/>
                <w:sz w:val="18"/>
                <w:szCs w:val="18"/>
              </w:rPr>
              <w:t xml:space="preserve">. 2014. Department of Environment and Heritage Protection. </w:t>
            </w:r>
          </w:p>
          <w:p w14:paraId="7A12BA87"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hAnsi="Arial" w:cs="Arial"/>
                <w:sz w:val="18"/>
                <w:szCs w:val="18"/>
              </w:rPr>
            </w:pPr>
            <w:r w:rsidRPr="00485407">
              <w:rPr>
                <w:rFonts w:ascii="Arial" w:hAnsi="Arial" w:cs="Arial"/>
                <w:i/>
                <w:sz w:val="18"/>
                <w:szCs w:val="18"/>
              </w:rPr>
              <w:t xml:space="preserve">The Queensland Plan: Queenslanders’ 30-year Vision. </w:t>
            </w:r>
            <w:r w:rsidRPr="00485407">
              <w:rPr>
                <w:rFonts w:ascii="Arial" w:hAnsi="Arial" w:cs="Arial"/>
                <w:sz w:val="18"/>
                <w:szCs w:val="18"/>
              </w:rPr>
              <w:t>2014. Queensland Government.</w:t>
            </w:r>
          </w:p>
          <w:p w14:paraId="3B8AD7BC" w14:textId="77777777" w:rsidR="001E5DAA" w:rsidRPr="00485407" w:rsidRDefault="001E5DAA" w:rsidP="001E5DAA">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hAnsi="Arial" w:cs="Arial"/>
                <w:i/>
                <w:sz w:val="18"/>
                <w:szCs w:val="18"/>
              </w:rPr>
              <w:t>State Planning Policy</w:t>
            </w:r>
            <w:r w:rsidRPr="00485407">
              <w:rPr>
                <w:rFonts w:ascii="Arial" w:hAnsi="Arial" w:cs="Arial"/>
                <w:sz w:val="18"/>
                <w:szCs w:val="18"/>
              </w:rPr>
              <w:t xml:space="preserve">. 2016. Department of Infrastructure, Local Government and Planning. </w:t>
            </w:r>
          </w:p>
          <w:p w14:paraId="58832987" w14:textId="77777777" w:rsidR="001E5DAA" w:rsidRPr="00485407" w:rsidRDefault="001E5DAA" w:rsidP="00E1007B">
            <w:pPr>
              <w:widowControl w:val="0"/>
              <w:numPr>
                <w:ilvl w:val="0"/>
                <w:numId w:val="2"/>
              </w:numPr>
              <w:tabs>
                <w:tab w:val="left" w:pos="459"/>
              </w:tabs>
              <w:autoSpaceDE w:val="0"/>
              <w:autoSpaceDN w:val="0"/>
              <w:adjustRightInd w:val="0"/>
              <w:ind w:left="763" w:hanging="302"/>
              <w:rPr>
                <w:rFonts w:ascii="Arial" w:eastAsia="Calibri" w:hAnsi="Arial" w:cs="Arial"/>
                <w:sz w:val="18"/>
                <w:szCs w:val="18"/>
              </w:rPr>
            </w:pPr>
            <w:r w:rsidRPr="00485407">
              <w:rPr>
                <w:rFonts w:ascii="Arial" w:eastAsia="Calibri" w:hAnsi="Arial" w:cs="Arial"/>
                <w:sz w:val="18"/>
                <w:szCs w:val="18"/>
              </w:rPr>
              <w:t xml:space="preserve">Replaced by: </w:t>
            </w:r>
            <w:r w:rsidRPr="00485407">
              <w:rPr>
                <w:rFonts w:ascii="Arial" w:hAnsi="Arial" w:cs="Arial"/>
                <w:i/>
                <w:sz w:val="18"/>
                <w:szCs w:val="18"/>
              </w:rPr>
              <w:t>State Planning Policy</w:t>
            </w:r>
            <w:r w:rsidRPr="00485407">
              <w:rPr>
                <w:rFonts w:ascii="Arial" w:hAnsi="Arial" w:cs="Arial"/>
                <w:sz w:val="18"/>
                <w:szCs w:val="18"/>
              </w:rPr>
              <w:t xml:space="preserve">. 2017. Department of Infrastructure, Local Government and Planning. </w:t>
            </w:r>
          </w:p>
          <w:p w14:paraId="3ADCFEE7" w14:textId="77777777" w:rsidR="003F0ABF" w:rsidRPr="00485407" w:rsidRDefault="003F0ABF" w:rsidP="003F0ABF">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sz w:val="18"/>
                <w:szCs w:val="18"/>
              </w:rPr>
              <w:t>Advancing Climate Action in Queensland: Making the transition to a low carbon future</w:t>
            </w:r>
            <w:r w:rsidRPr="00485407">
              <w:rPr>
                <w:rFonts w:ascii="Arial" w:eastAsia="Calibri" w:hAnsi="Arial" w:cs="Arial"/>
                <w:sz w:val="18"/>
                <w:szCs w:val="18"/>
              </w:rPr>
              <w:t xml:space="preserve">. 2016. Queensland Government. </w:t>
            </w:r>
          </w:p>
          <w:p w14:paraId="042E0C90" w14:textId="77777777" w:rsidR="003F0ABF" w:rsidRDefault="003F0ABF" w:rsidP="00A84F72">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sz w:val="18"/>
                <w:szCs w:val="18"/>
              </w:rPr>
              <w:t>Queensland Climate Adaptation Directions Statement</w:t>
            </w:r>
            <w:r w:rsidRPr="00485407">
              <w:rPr>
                <w:rFonts w:ascii="Arial" w:eastAsia="Calibri" w:hAnsi="Arial" w:cs="Arial"/>
                <w:sz w:val="18"/>
                <w:szCs w:val="18"/>
              </w:rPr>
              <w:t xml:space="preserve">. 2016. Queensland Government. </w:t>
            </w:r>
          </w:p>
          <w:p w14:paraId="3B9DA444" w14:textId="24CE4869" w:rsidR="00070D31" w:rsidRDefault="00070D31" w:rsidP="006A18F7">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6A18F7">
              <w:rPr>
                <w:rFonts w:ascii="Arial" w:eastAsia="Calibri" w:hAnsi="Arial" w:cs="Arial"/>
                <w:i/>
                <w:sz w:val="18"/>
                <w:szCs w:val="18"/>
              </w:rPr>
              <w:t>Pathways to a climate resilient Queensland: Queensland Climate Adaptation Strategy 2017–2030</w:t>
            </w:r>
            <w:r w:rsidRPr="00070D31">
              <w:rPr>
                <w:rFonts w:ascii="Arial" w:eastAsia="Calibri" w:hAnsi="Arial" w:cs="Arial"/>
                <w:sz w:val="18"/>
                <w:szCs w:val="18"/>
              </w:rPr>
              <w:t>.</w:t>
            </w:r>
            <w:r>
              <w:rPr>
                <w:rFonts w:ascii="Arial" w:eastAsia="Calibri" w:hAnsi="Arial" w:cs="Arial"/>
                <w:sz w:val="18"/>
                <w:szCs w:val="18"/>
              </w:rPr>
              <w:t xml:space="preserve"> 2017. Queensland Government. </w:t>
            </w:r>
          </w:p>
          <w:p w14:paraId="5F622DE9" w14:textId="3F8922F2" w:rsidR="006A18F7" w:rsidRDefault="006A18F7" w:rsidP="006A18F7">
            <w:pPr>
              <w:widowControl w:val="0"/>
              <w:numPr>
                <w:ilvl w:val="0"/>
                <w:numId w:val="2"/>
              </w:numPr>
              <w:tabs>
                <w:tab w:val="left" w:pos="459"/>
              </w:tabs>
              <w:autoSpaceDE w:val="0"/>
              <w:autoSpaceDN w:val="0"/>
              <w:adjustRightInd w:val="0"/>
              <w:ind w:left="763" w:hanging="302"/>
              <w:rPr>
                <w:rFonts w:ascii="Arial" w:eastAsia="Calibri" w:hAnsi="Arial" w:cs="Arial"/>
                <w:sz w:val="18"/>
                <w:szCs w:val="18"/>
              </w:rPr>
            </w:pPr>
            <w:r w:rsidRPr="006A18F7">
              <w:rPr>
                <w:rFonts w:ascii="Arial" w:eastAsia="Calibri" w:hAnsi="Arial" w:cs="Arial"/>
                <w:i/>
                <w:sz w:val="18"/>
                <w:szCs w:val="18"/>
              </w:rPr>
              <w:t>Built Environment &amp; Industry Sector Adaptation Plan.</w:t>
            </w:r>
            <w:r>
              <w:rPr>
                <w:rFonts w:ascii="Arial" w:eastAsia="Calibri" w:hAnsi="Arial" w:cs="Arial"/>
                <w:sz w:val="18"/>
                <w:szCs w:val="18"/>
              </w:rPr>
              <w:t xml:space="preserve"> 2017. Queensland Government.</w:t>
            </w:r>
          </w:p>
          <w:p w14:paraId="4687C81A" w14:textId="3786EBC4" w:rsidR="006A18F7" w:rsidRDefault="006A18F7" w:rsidP="006A18F7">
            <w:pPr>
              <w:widowControl w:val="0"/>
              <w:numPr>
                <w:ilvl w:val="0"/>
                <w:numId w:val="2"/>
              </w:numPr>
              <w:tabs>
                <w:tab w:val="left" w:pos="459"/>
              </w:tabs>
              <w:autoSpaceDE w:val="0"/>
              <w:autoSpaceDN w:val="0"/>
              <w:adjustRightInd w:val="0"/>
              <w:rPr>
                <w:rFonts w:ascii="Arial" w:eastAsia="Calibri" w:hAnsi="Arial" w:cs="Arial"/>
                <w:sz w:val="18"/>
                <w:szCs w:val="18"/>
              </w:rPr>
            </w:pPr>
            <w:r w:rsidRPr="006A18F7">
              <w:rPr>
                <w:rFonts w:ascii="Arial" w:eastAsia="Calibri" w:hAnsi="Arial" w:cs="Arial"/>
                <w:sz w:val="18"/>
                <w:szCs w:val="18"/>
              </w:rPr>
              <w:t>Agriculture Sector Adaptation Plan</w:t>
            </w:r>
            <w:r>
              <w:rPr>
                <w:rFonts w:ascii="Arial" w:eastAsia="Calibri" w:hAnsi="Arial" w:cs="Arial"/>
                <w:sz w:val="18"/>
                <w:szCs w:val="18"/>
              </w:rPr>
              <w:t>. 2017. Queensland Government.</w:t>
            </w:r>
          </w:p>
          <w:p w14:paraId="09F5AA9A" w14:textId="41261FA6" w:rsidR="00070D31" w:rsidRPr="006A18F7" w:rsidRDefault="00070D31" w:rsidP="006A18F7">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6A18F7">
              <w:rPr>
                <w:rFonts w:ascii="Arial" w:eastAsia="Calibri" w:hAnsi="Arial" w:cs="Arial"/>
                <w:i/>
                <w:sz w:val="18"/>
                <w:szCs w:val="18"/>
              </w:rPr>
              <w:t>Pathways to a clean growth economy: Queensland Climate Transition Strategy.</w:t>
            </w:r>
            <w:r>
              <w:rPr>
                <w:rFonts w:ascii="Arial" w:eastAsia="Calibri" w:hAnsi="Arial" w:cs="Arial"/>
                <w:sz w:val="18"/>
                <w:szCs w:val="18"/>
              </w:rPr>
              <w:t xml:space="preserve"> 2017. Queensland Government.</w:t>
            </w:r>
          </w:p>
        </w:tc>
      </w:tr>
      <w:tr w:rsidR="00D563E3" w:rsidRPr="00A84F72" w14:paraId="093F1161" w14:textId="77777777" w:rsidTr="004B7E03">
        <w:tc>
          <w:tcPr>
            <w:tcW w:w="1418" w:type="dxa"/>
            <w:tcBorders>
              <w:top w:val="single" w:sz="2" w:space="0" w:color="auto"/>
              <w:left w:val="single" w:sz="2" w:space="0" w:color="auto"/>
              <w:bottom w:val="single" w:sz="2" w:space="0" w:color="auto"/>
              <w:right w:val="single" w:sz="2" w:space="0" w:color="auto"/>
            </w:tcBorders>
            <w:vAlign w:val="center"/>
          </w:tcPr>
          <w:p w14:paraId="4FD0C5F6" w14:textId="77777777" w:rsidR="00D563E3" w:rsidRPr="00485407" w:rsidRDefault="00D563E3" w:rsidP="004B7E03">
            <w:pPr>
              <w:widowControl w:val="0"/>
              <w:autoSpaceDE w:val="0"/>
              <w:autoSpaceDN w:val="0"/>
              <w:adjustRightInd w:val="0"/>
              <w:rPr>
                <w:rFonts w:ascii="Arial" w:eastAsia="Calibri" w:hAnsi="Arial" w:cs="Arial"/>
                <w:b/>
                <w:bCs/>
                <w:sz w:val="18"/>
                <w:szCs w:val="18"/>
              </w:rPr>
            </w:pPr>
            <w:r w:rsidRPr="00485407">
              <w:rPr>
                <w:rFonts w:ascii="Arial" w:eastAsia="Calibri" w:hAnsi="Arial" w:cs="Arial"/>
                <w:b/>
                <w:bCs/>
                <w:sz w:val="18"/>
                <w:szCs w:val="18"/>
              </w:rPr>
              <w:t>Regional: South East Queensland</w:t>
            </w:r>
          </w:p>
        </w:tc>
        <w:tc>
          <w:tcPr>
            <w:tcW w:w="7654" w:type="dxa"/>
            <w:tcBorders>
              <w:top w:val="single" w:sz="2" w:space="0" w:color="auto"/>
              <w:left w:val="single" w:sz="2" w:space="0" w:color="auto"/>
              <w:bottom w:val="single" w:sz="2" w:space="0" w:color="auto"/>
              <w:right w:val="single" w:sz="2" w:space="0" w:color="auto"/>
            </w:tcBorders>
            <w:vAlign w:val="center"/>
          </w:tcPr>
          <w:p w14:paraId="54312F94" w14:textId="77777777" w:rsidR="00070D31" w:rsidRPr="006A18F7" w:rsidRDefault="00070D31" w:rsidP="004B7E03">
            <w:pPr>
              <w:widowControl w:val="0"/>
              <w:numPr>
                <w:ilvl w:val="0"/>
                <w:numId w:val="1"/>
              </w:numPr>
              <w:tabs>
                <w:tab w:val="left" w:pos="459"/>
              </w:tabs>
              <w:autoSpaceDE w:val="0"/>
              <w:autoSpaceDN w:val="0"/>
              <w:adjustRightInd w:val="0"/>
              <w:ind w:left="459"/>
              <w:rPr>
                <w:rFonts w:ascii="Arial" w:eastAsia="Calibri" w:hAnsi="Arial" w:cs="Arial"/>
                <w:strike/>
                <w:sz w:val="18"/>
                <w:szCs w:val="18"/>
              </w:rPr>
            </w:pPr>
            <w:r w:rsidRPr="00070D31">
              <w:rPr>
                <w:rFonts w:ascii="Arial" w:eastAsia="Calibri" w:hAnsi="Arial" w:cs="Arial"/>
                <w:i/>
                <w:iCs/>
                <w:strike/>
                <w:sz w:val="18"/>
                <w:szCs w:val="18"/>
              </w:rPr>
              <w:t>Draft SEQ Climate Change Management Plan. 2009</w:t>
            </w:r>
            <w:r w:rsidRPr="00070D31">
              <w:rPr>
                <w:rFonts w:ascii="Arial" w:eastAsia="Calibri" w:hAnsi="Arial" w:cs="Arial"/>
                <w:strike/>
                <w:sz w:val="18"/>
                <w:szCs w:val="18"/>
              </w:rPr>
              <w:t>. Queensland Department of Infrastructure and Planning (now Department of State Develop</w:t>
            </w:r>
            <w:r w:rsidRPr="006A18F7">
              <w:rPr>
                <w:rFonts w:ascii="Arial" w:eastAsia="Calibri" w:hAnsi="Arial" w:cs="Arial"/>
                <w:strike/>
                <w:sz w:val="18"/>
                <w:szCs w:val="18"/>
              </w:rPr>
              <w:t>ment, Infrastructure and Planning).</w:t>
            </w:r>
          </w:p>
          <w:p w14:paraId="31799F46" w14:textId="0BF0D0DE"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 xml:space="preserve">Rural Futures Strategy for South East Queensland 2009. </w:t>
            </w:r>
            <w:r w:rsidRPr="00485407">
              <w:rPr>
                <w:rFonts w:ascii="Arial" w:eastAsia="Calibri" w:hAnsi="Arial" w:cs="Arial"/>
                <w:sz w:val="18"/>
                <w:szCs w:val="18"/>
              </w:rPr>
              <w:t xml:space="preserve">2009. Department of Infrastructure and Planning (now Department of State Development, Infrastructure and Planning). </w:t>
            </w:r>
          </w:p>
          <w:p w14:paraId="4B4EEF92" w14:textId="77777777" w:rsidR="00070D31" w:rsidRPr="00485407" w:rsidRDefault="00070D31" w:rsidP="00070D31">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South East Queensland Water Strategy.</w:t>
            </w:r>
            <w:r w:rsidRPr="00485407">
              <w:rPr>
                <w:rFonts w:ascii="Arial" w:eastAsia="Calibri" w:hAnsi="Arial" w:cs="Arial"/>
                <w:sz w:val="18"/>
                <w:szCs w:val="18"/>
              </w:rPr>
              <w:t xml:space="preserve"> 2010. Queensland Water Commission. </w:t>
            </w:r>
          </w:p>
          <w:p w14:paraId="21E0097D" w14:textId="77777777"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Connecting SEQ 2031: An Integrated Regional Transport Plan for South East Queensland.</w:t>
            </w:r>
            <w:r w:rsidRPr="00485407">
              <w:rPr>
                <w:rFonts w:ascii="Arial" w:eastAsia="Calibri" w:hAnsi="Arial" w:cs="Arial"/>
                <w:sz w:val="18"/>
                <w:szCs w:val="18"/>
              </w:rPr>
              <w:t xml:space="preserve"> 2011. Department of Transport and Main Roads.</w:t>
            </w:r>
          </w:p>
          <w:p w14:paraId="48DEAD3D" w14:textId="1C7E5B93" w:rsidR="00070D31" w:rsidRPr="00C73368" w:rsidRDefault="00070D31" w:rsidP="00763F22">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070D31">
              <w:rPr>
                <w:rFonts w:ascii="Arial" w:eastAsia="Calibri" w:hAnsi="Arial" w:cs="Arial"/>
                <w:i/>
                <w:sz w:val="18"/>
                <w:szCs w:val="18"/>
              </w:rPr>
              <w:t xml:space="preserve">Managing Natural Assets </w:t>
            </w:r>
            <w:r w:rsidRPr="00C73368">
              <w:rPr>
                <w:rFonts w:ascii="Arial" w:eastAsia="Calibri" w:hAnsi="Arial" w:cs="Arial"/>
                <w:i/>
                <w:sz w:val="18"/>
                <w:szCs w:val="18"/>
              </w:rPr>
              <w:t>for a Prosperous South East Queensland 2014-2031</w:t>
            </w:r>
            <w:r w:rsidR="00763F22">
              <w:rPr>
                <w:rFonts w:ascii="Arial" w:eastAsia="Calibri" w:hAnsi="Arial" w:cs="Arial"/>
                <w:i/>
                <w:sz w:val="18"/>
                <w:szCs w:val="18"/>
              </w:rPr>
              <w:t xml:space="preserve">: </w:t>
            </w:r>
            <w:r w:rsidR="00763F22" w:rsidRPr="00763F22">
              <w:rPr>
                <w:rFonts w:ascii="Arial" w:eastAsia="Calibri" w:hAnsi="Arial" w:cs="Arial"/>
                <w:i/>
                <w:sz w:val="18"/>
                <w:szCs w:val="18"/>
              </w:rPr>
              <w:t>An Update to the South East Queensland Natural Resource Management Plan (2009-2031)</w:t>
            </w:r>
            <w:r w:rsidRPr="00C73368">
              <w:rPr>
                <w:rFonts w:ascii="Arial" w:eastAsia="Calibri" w:hAnsi="Arial" w:cs="Arial"/>
                <w:i/>
                <w:sz w:val="18"/>
                <w:szCs w:val="18"/>
              </w:rPr>
              <w:t xml:space="preserve">. </w:t>
            </w:r>
            <w:r w:rsidRPr="00C73368">
              <w:rPr>
                <w:rFonts w:ascii="Arial" w:eastAsia="Calibri" w:hAnsi="Arial" w:cs="Arial"/>
                <w:sz w:val="18"/>
                <w:szCs w:val="18"/>
              </w:rPr>
              <w:t>2016. South East Queensland Catchments Ltd.</w:t>
            </w:r>
          </w:p>
          <w:p w14:paraId="570C768A" w14:textId="606F3F99" w:rsidR="00D563E3" w:rsidRPr="00485407" w:rsidRDefault="00D563E3" w:rsidP="004B7E03">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iCs/>
                <w:sz w:val="18"/>
                <w:szCs w:val="18"/>
              </w:rPr>
              <w:t xml:space="preserve">Healthy </w:t>
            </w:r>
            <w:r w:rsidR="00070D31">
              <w:rPr>
                <w:rFonts w:ascii="Arial" w:eastAsia="Calibri" w:hAnsi="Arial" w:cs="Arial"/>
                <w:i/>
                <w:iCs/>
                <w:sz w:val="18"/>
                <w:szCs w:val="18"/>
              </w:rPr>
              <w:t xml:space="preserve">Land and </w:t>
            </w:r>
            <w:r w:rsidRPr="00485407">
              <w:rPr>
                <w:rFonts w:ascii="Arial" w:eastAsia="Calibri" w:hAnsi="Arial" w:cs="Arial"/>
                <w:i/>
                <w:iCs/>
                <w:sz w:val="18"/>
                <w:szCs w:val="18"/>
              </w:rPr>
              <w:t>Water Strateg</w:t>
            </w:r>
            <w:r w:rsidR="003F0ABF" w:rsidRPr="00485407">
              <w:rPr>
                <w:rFonts w:ascii="Arial" w:eastAsia="Calibri" w:hAnsi="Arial" w:cs="Arial"/>
                <w:i/>
                <w:iCs/>
                <w:sz w:val="18"/>
                <w:szCs w:val="18"/>
              </w:rPr>
              <w:t>ic Plan</w:t>
            </w:r>
            <w:r w:rsidRPr="00485407">
              <w:rPr>
                <w:rFonts w:ascii="Arial" w:eastAsia="Calibri" w:hAnsi="Arial" w:cs="Arial"/>
                <w:i/>
                <w:iCs/>
                <w:sz w:val="18"/>
                <w:szCs w:val="18"/>
              </w:rPr>
              <w:t xml:space="preserve"> 20</w:t>
            </w:r>
            <w:r w:rsidR="003F0ABF" w:rsidRPr="00485407">
              <w:rPr>
                <w:rFonts w:ascii="Arial" w:eastAsia="Calibri" w:hAnsi="Arial" w:cs="Arial"/>
                <w:i/>
                <w:iCs/>
                <w:sz w:val="18"/>
                <w:szCs w:val="18"/>
              </w:rPr>
              <w:t>1</w:t>
            </w:r>
            <w:r w:rsidR="00070D31">
              <w:rPr>
                <w:rFonts w:ascii="Arial" w:eastAsia="Calibri" w:hAnsi="Arial" w:cs="Arial"/>
                <w:i/>
                <w:iCs/>
                <w:sz w:val="18"/>
                <w:szCs w:val="18"/>
              </w:rPr>
              <w:t>7</w:t>
            </w:r>
            <w:r w:rsidRPr="00485407">
              <w:rPr>
                <w:rFonts w:ascii="Arial" w:eastAsia="Calibri" w:hAnsi="Arial" w:cs="Arial"/>
                <w:i/>
                <w:iCs/>
                <w:sz w:val="18"/>
                <w:szCs w:val="18"/>
              </w:rPr>
              <w:t>-20</w:t>
            </w:r>
            <w:r w:rsidR="00070D31">
              <w:rPr>
                <w:rFonts w:ascii="Arial" w:eastAsia="Calibri" w:hAnsi="Arial" w:cs="Arial"/>
                <w:i/>
                <w:iCs/>
                <w:sz w:val="18"/>
                <w:szCs w:val="18"/>
              </w:rPr>
              <w:t>22</w:t>
            </w:r>
            <w:r w:rsidRPr="00485407">
              <w:rPr>
                <w:rFonts w:ascii="Arial" w:eastAsia="Calibri" w:hAnsi="Arial" w:cs="Arial"/>
                <w:i/>
                <w:iCs/>
                <w:sz w:val="18"/>
                <w:szCs w:val="18"/>
              </w:rPr>
              <w:t>.</w:t>
            </w:r>
            <w:r w:rsidRPr="00485407">
              <w:rPr>
                <w:rFonts w:ascii="Arial" w:eastAsia="Calibri" w:hAnsi="Arial" w:cs="Arial"/>
                <w:sz w:val="18"/>
                <w:szCs w:val="18"/>
              </w:rPr>
              <w:t xml:space="preserve"> </w:t>
            </w:r>
            <w:r w:rsidR="003F0ABF" w:rsidRPr="00485407">
              <w:rPr>
                <w:rFonts w:ascii="Arial" w:eastAsia="Calibri" w:hAnsi="Arial" w:cs="Arial"/>
                <w:sz w:val="18"/>
                <w:szCs w:val="18"/>
              </w:rPr>
              <w:t>201</w:t>
            </w:r>
            <w:r w:rsidR="00070D31">
              <w:rPr>
                <w:rFonts w:ascii="Arial" w:eastAsia="Calibri" w:hAnsi="Arial" w:cs="Arial"/>
                <w:sz w:val="18"/>
                <w:szCs w:val="18"/>
              </w:rPr>
              <w:t>7</w:t>
            </w:r>
            <w:r w:rsidR="003F0ABF" w:rsidRPr="00485407">
              <w:rPr>
                <w:rFonts w:ascii="Arial" w:eastAsia="Calibri" w:hAnsi="Arial" w:cs="Arial"/>
                <w:sz w:val="18"/>
                <w:szCs w:val="18"/>
              </w:rPr>
              <w:t xml:space="preserve">. </w:t>
            </w:r>
            <w:r w:rsidRPr="00485407">
              <w:rPr>
                <w:rFonts w:ascii="Arial" w:eastAsia="Calibri" w:hAnsi="Arial" w:cs="Arial"/>
                <w:sz w:val="18"/>
                <w:szCs w:val="18"/>
              </w:rPr>
              <w:t xml:space="preserve">SEQ Healthy Waterways Partnership. </w:t>
            </w:r>
          </w:p>
          <w:p w14:paraId="142C7988" w14:textId="25220DA0" w:rsidR="00D563E3" w:rsidRPr="00712DBA" w:rsidRDefault="00070D31" w:rsidP="00070D31">
            <w:pPr>
              <w:widowControl w:val="0"/>
              <w:numPr>
                <w:ilvl w:val="0"/>
                <w:numId w:val="1"/>
              </w:numPr>
              <w:tabs>
                <w:tab w:val="left" w:pos="459"/>
              </w:tabs>
              <w:autoSpaceDE w:val="0"/>
              <w:autoSpaceDN w:val="0"/>
              <w:adjustRightInd w:val="0"/>
              <w:ind w:left="459" w:right="-6"/>
              <w:rPr>
                <w:rFonts w:ascii="Arial" w:eastAsia="Calibri" w:hAnsi="Arial" w:cs="Arial"/>
                <w:sz w:val="18"/>
                <w:szCs w:val="18"/>
              </w:rPr>
            </w:pPr>
            <w:r w:rsidRPr="00070D31">
              <w:rPr>
                <w:rFonts w:ascii="Arial" w:eastAsia="Calibri" w:hAnsi="Arial" w:cs="Arial"/>
                <w:i/>
                <w:sz w:val="18"/>
                <w:szCs w:val="18"/>
              </w:rPr>
              <w:t>ShapingSEQ: South East Queensland Regional Plan</w:t>
            </w:r>
            <w:r>
              <w:rPr>
                <w:rFonts w:ascii="Arial" w:eastAsia="Calibri" w:hAnsi="Arial" w:cs="Arial"/>
                <w:i/>
                <w:sz w:val="18"/>
                <w:szCs w:val="18"/>
              </w:rPr>
              <w:t xml:space="preserve"> 2017</w:t>
            </w:r>
            <w:r w:rsidRPr="00070D31">
              <w:rPr>
                <w:rFonts w:ascii="Arial" w:eastAsia="Calibri" w:hAnsi="Arial" w:cs="Arial"/>
                <w:i/>
                <w:sz w:val="18"/>
                <w:szCs w:val="18"/>
              </w:rPr>
              <w:t>.</w:t>
            </w:r>
            <w:r w:rsidRPr="00070D31">
              <w:rPr>
                <w:rFonts w:ascii="Arial" w:eastAsia="Calibri" w:hAnsi="Arial" w:cs="Arial"/>
                <w:sz w:val="18"/>
                <w:szCs w:val="18"/>
              </w:rPr>
              <w:t xml:space="preserve"> 201</w:t>
            </w:r>
            <w:r>
              <w:rPr>
                <w:rFonts w:ascii="Arial" w:eastAsia="Calibri" w:hAnsi="Arial" w:cs="Arial"/>
                <w:sz w:val="18"/>
                <w:szCs w:val="18"/>
              </w:rPr>
              <w:t>7</w:t>
            </w:r>
            <w:r w:rsidRPr="00070D31">
              <w:rPr>
                <w:rFonts w:ascii="Arial" w:eastAsia="Calibri" w:hAnsi="Arial" w:cs="Arial"/>
                <w:sz w:val="18"/>
                <w:szCs w:val="18"/>
              </w:rPr>
              <w:t xml:space="preserve">. Department of Infrastructure, Local Government and Planning. </w:t>
            </w:r>
          </w:p>
        </w:tc>
      </w:tr>
      <w:tr w:rsidR="00D563E3" w:rsidRPr="00A84F72" w14:paraId="054E0700" w14:textId="77777777" w:rsidTr="004B7E03">
        <w:tc>
          <w:tcPr>
            <w:tcW w:w="1418" w:type="dxa"/>
            <w:tcBorders>
              <w:top w:val="single" w:sz="2" w:space="0" w:color="auto"/>
              <w:left w:val="single" w:sz="2" w:space="0" w:color="auto"/>
              <w:bottom w:val="single" w:sz="2" w:space="0" w:color="auto"/>
              <w:right w:val="single" w:sz="2" w:space="0" w:color="auto"/>
            </w:tcBorders>
            <w:vAlign w:val="center"/>
          </w:tcPr>
          <w:p w14:paraId="538A67D7" w14:textId="77777777" w:rsidR="00D563E3" w:rsidRPr="00485407" w:rsidRDefault="00D563E3" w:rsidP="004B7E03">
            <w:pPr>
              <w:widowControl w:val="0"/>
              <w:autoSpaceDE w:val="0"/>
              <w:autoSpaceDN w:val="0"/>
              <w:adjustRightInd w:val="0"/>
              <w:jc w:val="both"/>
              <w:rPr>
                <w:rFonts w:ascii="Arial" w:eastAsia="Calibri" w:hAnsi="Arial" w:cs="Arial"/>
                <w:b/>
                <w:bCs/>
                <w:sz w:val="18"/>
                <w:szCs w:val="18"/>
              </w:rPr>
            </w:pPr>
            <w:r w:rsidRPr="00485407">
              <w:rPr>
                <w:rFonts w:ascii="Arial" w:eastAsia="Calibri" w:hAnsi="Arial" w:cs="Arial"/>
                <w:b/>
                <w:bCs/>
                <w:sz w:val="18"/>
                <w:szCs w:val="18"/>
              </w:rPr>
              <w:t>Local:</w:t>
            </w:r>
          </w:p>
          <w:p w14:paraId="7FBE8662" w14:textId="77777777" w:rsidR="00D563E3" w:rsidRPr="00485407" w:rsidRDefault="00D563E3" w:rsidP="004B7E03">
            <w:pPr>
              <w:widowControl w:val="0"/>
              <w:autoSpaceDE w:val="0"/>
              <w:autoSpaceDN w:val="0"/>
              <w:adjustRightInd w:val="0"/>
              <w:rPr>
                <w:rFonts w:ascii="Arial" w:eastAsia="Calibri" w:hAnsi="Arial" w:cs="Arial"/>
                <w:sz w:val="18"/>
                <w:szCs w:val="18"/>
              </w:rPr>
            </w:pPr>
            <w:r w:rsidRPr="00485407">
              <w:rPr>
                <w:rFonts w:ascii="Arial" w:eastAsia="Calibri" w:hAnsi="Arial" w:cs="Arial"/>
                <w:b/>
                <w:bCs/>
                <w:sz w:val="18"/>
                <w:szCs w:val="18"/>
              </w:rPr>
              <w:t>Gold Coast</w:t>
            </w:r>
          </w:p>
        </w:tc>
        <w:tc>
          <w:tcPr>
            <w:tcW w:w="7654" w:type="dxa"/>
            <w:tcBorders>
              <w:top w:val="single" w:sz="2" w:space="0" w:color="auto"/>
              <w:left w:val="single" w:sz="2" w:space="0" w:color="auto"/>
              <w:bottom w:val="single" w:sz="2" w:space="0" w:color="auto"/>
              <w:right w:val="single" w:sz="2" w:space="0" w:color="auto"/>
            </w:tcBorders>
            <w:vAlign w:val="center"/>
          </w:tcPr>
          <w:p w14:paraId="198835E1" w14:textId="77777777" w:rsidR="00D563E3" w:rsidRPr="00485407" w:rsidRDefault="00D563E3" w:rsidP="00485407">
            <w:pPr>
              <w:widowControl w:val="0"/>
              <w:numPr>
                <w:ilvl w:val="0"/>
                <w:numId w:val="1"/>
              </w:numPr>
              <w:tabs>
                <w:tab w:val="left" w:pos="459"/>
              </w:tabs>
              <w:autoSpaceDE w:val="0"/>
              <w:autoSpaceDN w:val="0"/>
              <w:adjustRightInd w:val="0"/>
              <w:ind w:left="459"/>
              <w:rPr>
                <w:rFonts w:ascii="Arial" w:eastAsia="Calibri" w:hAnsi="Arial" w:cs="Arial"/>
                <w:sz w:val="18"/>
                <w:szCs w:val="18"/>
              </w:rPr>
            </w:pPr>
            <w:r w:rsidRPr="00485407">
              <w:rPr>
                <w:rFonts w:ascii="Arial" w:eastAsia="Calibri" w:hAnsi="Arial" w:cs="Arial"/>
                <w:i/>
                <w:sz w:val="18"/>
                <w:szCs w:val="18"/>
              </w:rPr>
              <w:t xml:space="preserve">City Plan 2015. </w:t>
            </w:r>
            <w:r w:rsidRPr="00485407">
              <w:rPr>
                <w:rFonts w:ascii="Arial" w:eastAsia="Calibri" w:hAnsi="Arial" w:cs="Arial"/>
                <w:sz w:val="18"/>
                <w:szCs w:val="18"/>
              </w:rPr>
              <w:t>201</w:t>
            </w:r>
            <w:r w:rsidR="008B4603" w:rsidRPr="00485407">
              <w:rPr>
                <w:rFonts w:ascii="Arial" w:eastAsia="Calibri" w:hAnsi="Arial" w:cs="Arial"/>
                <w:sz w:val="18"/>
                <w:szCs w:val="18"/>
              </w:rPr>
              <w:t>5</w:t>
            </w:r>
            <w:r w:rsidRPr="00485407">
              <w:rPr>
                <w:rFonts w:ascii="Arial" w:eastAsia="Calibri" w:hAnsi="Arial" w:cs="Arial"/>
                <w:sz w:val="18"/>
                <w:szCs w:val="18"/>
              </w:rPr>
              <w:t>. City of Gold Coast.</w:t>
            </w:r>
          </w:p>
          <w:p w14:paraId="1987AEEA" w14:textId="77777777" w:rsidR="00D563E3" w:rsidRPr="008135EA" w:rsidRDefault="00D563E3" w:rsidP="004B7E03">
            <w:pPr>
              <w:widowControl w:val="0"/>
              <w:numPr>
                <w:ilvl w:val="0"/>
                <w:numId w:val="1"/>
              </w:numPr>
              <w:tabs>
                <w:tab w:val="left" w:pos="459"/>
              </w:tabs>
              <w:autoSpaceDE w:val="0"/>
              <w:autoSpaceDN w:val="0"/>
              <w:adjustRightInd w:val="0"/>
              <w:ind w:left="459"/>
              <w:rPr>
                <w:rFonts w:ascii="Arial" w:eastAsia="Calibri" w:hAnsi="Arial" w:cs="Arial"/>
                <w:strike/>
                <w:sz w:val="18"/>
                <w:szCs w:val="18"/>
              </w:rPr>
            </w:pPr>
            <w:r w:rsidRPr="008135EA">
              <w:rPr>
                <w:rFonts w:ascii="Arial" w:eastAsia="Calibri" w:hAnsi="Arial" w:cs="Arial"/>
                <w:i/>
                <w:iCs/>
                <w:strike/>
                <w:sz w:val="18"/>
                <w:szCs w:val="18"/>
              </w:rPr>
              <w:t>Gold Coast Climate Change Strategy 2009-2014.</w:t>
            </w:r>
            <w:r w:rsidRPr="008135EA">
              <w:rPr>
                <w:rFonts w:ascii="Arial" w:eastAsia="Calibri" w:hAnsi="Arial" w:cs="Arial"/>
                <w:strike/>
                <w:sz w:val="18"/>
                <w:szCs w:val="18"/>
              </w:rPr>
              <w:t xml:space="preserve"> </w:t>
            </w:r>
            <w:proofErr w:type="gramStart"/>
            <w:r w:rsidRPr="008135EA">
              <w:rPr>
                <w:rFonts w:ascii="Arial" w:eastAsia="Calibri" w:hAnsi="Arial" w:cs="Arial"/>
                <w:strike/>
                <w:sz w:val="18"/>
                <w:szCs w:val="18"/>
              </w:rPr>
              <w:t>2009. Gold Coast</w:t>
            </w:r>
            <w:proofErr w:type="gramEnd"/>
            <w:r w:rsidRPr="008135EA">
              <w:rPr>
                <w:rFonts w:ascii="Arial" w:eastAsia="Calibri" w:hAnsi="Arial" w:cs="Arial"/>
                <w:strike/>
                <w:sz w:val="18"/>
                <w:szCs w:val="18"/>
              </w:rPr>
              <w:t xml:space="preserve"> City Council. </w:t>
            </w:r>
          </w:p>
        </w:tc>
      </w:tr>
    </w:tbl>
    <w:p w14:paraId="506ED7F9" w14:textId="69E23741" w:rsidR="00C72F55" w:rsidRPr="006224AC" w:rsidRDefault="00C72F55" w:rsidP="00D563E3">
      <w:pPr>
        <w:jc w:val="center"/>
        <w:rPr>
          <w:rFonts w:ascii="Arial" w:hAnsi="Arial" w:cs="Arial"/>
          <w:sz w:val="20"/>
          <w:szCs w:val="20"/>
        </w:rPr>
      </w:pPr>
    </w:p>
    <w:p w14:paraId="6699F4DD" w14:textId="77777777" w:rsidR="00C72F55" w:rsidRPr="006224AC" w:rsidRDefault="00C72F55" w:rsidP="006224AC">
      <w:pPr>
        <w:jc w:val="both"/>
        <w:rPr>
          <w:rFonts w:ascii="Arial" w:hAnsi="Arial" w:cs="Arial"/>
          <w:sz w:val="20"/>
          <w:szCs w:val="20"/>
        </w:rPr>
      </w:pPr>
    </w:p>
    <w:p w14:paraId="3B53A02C" w14:textId="77777777" w:rsidR="00C72F55" w:rsidRPr="006224AC" w:rsidRDefault="00C72F55" w:rsidP="00C6796D">
      <w:pPr>
        <w:pStyle w:val="Heading6"/>
      </w:pPr>
      <w:r w:rsidRPr="006224AC">
        <w:t>The Decline of Responses Post-2012</w:t>
      </w:r>
    </w:p>
    <w:p w14:paraId="12348251" w14:textId="266E96A6" w:rsidR="00C72F55" w:rsidRPr="006224AC" w:rsidRDefault="000C41E8" w:rsidP="006224AC">
      <w:pPr>
        <w:jc w:val="both"/>
        <w:rPr>
          <w:rFonts w:ascii="Arial" w:hAnsi="Arial" w:cs="Arial"/>
          <w:sz w:val="20"/>
          <w:szCs w:val="20"/>
        </w:rPr>
      </w:pPr>
      <w:r w:rsidRPr="006224AC">
        <w:rPr>
          <w:rFonts w:ascii="Arial" w:hAnsi="Arial" w:cs="Arial"/>
          <w:sz w:val="20"/>
          <w:szCs w:val="20"/>
        </w:rPr>
        <w:t>Election at the local and s</w:t>
      </w:r>
      <w:r w:rsidR="0016495E" w:rsidRPr="006224AC">
        <w:rPr>
          <w:rFonts w:ascii="Arial" w:hAnsi="Arial" w:cs="Arial"/>
          <w:sz w:val="20"/>
          <w:szCs w:val="20"/>
        </w:rPr>
        <w:t>tate levels in 2012</w:t>
      </w:r>
      <w:r w:rsidRPr="006224AC">
        <w:rPr>
          <w:rFonts w:ascii="Arial" w:hAnsi="Arial" w:cs="Arial"/>
          <w:sz w:val="20"/>
          <w:szCs w:val="20"/>
        </w:rPr>
        <w:t>,</w:t>
      </w:r>
      <w:r w:rsidR="0016495E" w:rsidRPr="006224AC">
        <w:rPr>
          <w:rFonts w:ascii="Arial" w:hAnsi="Arial" w:cs="Arial"/>
          <w:sz w:val="20"/>
          <w:szCs w:val="20"/>
        </w:rPr>
        <w:t xml:space="preserve"> and at the Commonwealth level in </w:t>
      </w:r>
      <w:proofErr w:type="gramStart"/>
      <w:r w:rsidR="0016495E" w:rsidRPr="006224AC">
        <w:rPr>
          <w:rFonts w:ascii="Arial" w:hAnsi="Arial" w:cs="Arial"/>
          <w:sz w:val="20"/>
          <w:szCs w:val="20"/>
        </w:rPr>
        <w:t>2013</w:t>
      </w:r>
      <w:r w:rsidRPr="006224AC">
        <w:rPr>
          <w:rFonts w:ascii="Arial" w:hAnsi="Arial" w:cs="Arial"/>
          <w:sz w:val="20"/>
          <w:szCs w:val="20"/>
        </w:rPr>
        <w:t>,</w:t>
      </w:r>
      <w:proofErr w:type="gramEnd"/>
      <w:r w:rsidR="0016495E" w:rsidRPr="006224AC">
        <w:rPr>
          <w:rFonts w:ascii="Arial" w:hAnsi="Arial" w:cs="Arial"/>
          <w:sz w:val="20"/>
          <w:szCs w:val="20"/>
        </w:rPr>
        <w:t xml:space="preserve"> saw governments at all levels change from Labor to the coalition Liberal-National parties across most of the country</w:t>
      </w:r>
      <w:r w:rsidRPr="006224AC">
        <w:rPr>
          <w:rFonts w:ascii="Arial" w:hAnsi="Arial" w:cs="Arial"/>
          <w:sz w:val="20"/>
          <w:szCs w:val="20"/>
        </w:rPr>
        <w:t>. The incoming governments</w:t>
      </w:r>
      <w:r w:rsidR="00BD7FB9" w:rsidRPr="006224AC">
        <w:rPr>
          <w:rFonts w:ascii="Arial" w:hAnsi="Arial" w:cs="Arial"/>
          <w:sz w:val="20"/>
          <w:szCs w:val="20"/>
        </w:rPr>
        <w:t xml:space="preserve"> were dominated by leaders who were either sceptical of climate change or placed greater importance </w:t>
      </w:r>
      <w:r w:rsidR="005C2DDF" w:rsidRPr="006224AC">
        <w:rPr>
          <w:rFonts w:ascii="Arial" w:hAnsi="Arial" w:cs="Arial"/>
          <w:sz w:val="20"/>
          <w:szCs w:val="20"/>
        </w:rPr>
        <w:t>o</w:t>
      </w:r>
      <w:r w:rsidR="00BD7FB9" w:rsidRPr="006224AC">
        <w:rPr>
          <w:rFonts w:ascii="Arial" w:hAnsi="Arial" w:cs="Arial"/>
          <w:sz w:val="20"/>
          <w:szCs w:val="20"/>
        </w:rPr>
        <w:t>n economic development</w:t>
      </w:r>
      <w:r w:rsidR="00C72F55" w:rsidRPr="006224AC">
        <w:rPr>
          <w:rFonts w:ascii="Arial" w:hAnsi="Arial" w:cs="Arial"/>
          <w:sz w:val="20"/>
          <w:szCs w:val="20"/>
        </w:rPr>
        <w:t xml:space="preserve">. </w:t>
      </w:r>
      <w:r w:rsidR="006E6542" w:rsidRPr="006224AC">
        <w:rPr>
          <w:rFonts w:ascii="Arial" w:hAnsi="Arial" w:cs="Arial"/>
          <w:sz w:val="20"/>
          <w:szCs w:val="20"/>
        </w:rPr>
        <w:t xml:space="preserve">This led to major reversals in </w:t>
      </w:r>
      <w:r w:rsidR="00DA5C06" w:rsidRPr="006224AC">
        <w:rPr>
          <w:rFonts w:ascii="Arial" w:hAnsi="Arial" w:cs="Arial"/>
          <w:sz w:val="20"/>
          <w:szCs w:val="20"/>
        </w:rPr>
        <w:t>policy</w:t>
      </w:r>
      <w:r w:rsidR="00B1117E" w:rsidRPr="006224AC">
        <w:rPr>
          <w:rFonts w:ascii="Arial" w:hAnsi="Arial" w:cs="Arial"/>
          <w:sz w:val="20"/>
          <w:szCs w:val="20"/>
        </w:rPr>
        <w:t xml:space="preserve"> (</w:t>
      </w:r>
      <w:r w:rsidR="0071125A" w:rsidRPr="0071125A">
        <w:rPr>
          <w:rFonts w:ascii="Arial" w:hAnsi="Arial" w:cs="Arial"/>
          <w:sz w:val="20"/>
          <w:szCs w:val="20"/>
        </w:rPr>
        <w:t>Matthews 2013, Climate Council 2014, MacCallum et al. 2014, Mustelin and Burton 2014</w:t>
      </w:r>
      <w:r w:rsidR="0071125A">
        <w:rPr>
          <w:rFonts w:ascii="Arial" w:hAnsi="Arial" w:cs="Arial"/>
          <w:sz w:val="20"/>
          <w:szCs w:val="20"/>
        </w:rPr>
        <w:t xml:space="preserve">; see also </w:t>
      </w:r>
      <w:r w:rsidR="00B1117E" w:rsidRPr="006224AC">
        <w:rPr>
          <w:rFonts w:ascii="Arial" w:hAnsi="Arial" w:cs="Arial"/>
          <w:sz w:val="20"/>
          <w:szCs w:val="20"/>
        </w:rPr>
        <w:t>for a more detailed history of these changes see Howes &amp; Dedekorkut-Howes 2013)</w:t>
      </w:r>
      <w:r w:rsidR="006E6542" w:rsidRPr="006224AC">
        <w:rPr>
          <w:rFonts w:ascii="Arial" w:hAnsi="Arial" w:cs="Arial"/>
          <w:sz w:val="20"/>
          <w:szCs w:val="20"/>
        </w:rPr>
        <w:t xml:space="preserve">. </w:t>
      </w:r>
      <w:r w:rsidR="00BD7FB9" w:rsidRPr="006224AC">
        <w:rPr>
          <w:rFonts w:ascii="Arial" w:hAnsi="Arial" w:cs="Arial"/>
          <w:sz w:val="20"/>
          <w:szCs w:val="20"/>
        </w:rPr>
        <w:t>At the national level, the</w:t>
      </w:r>
      <w:r w:rsidR="00C72F55" w:rsidRPr="006224AC">
        <w:rPr>
          <w:rFonts w:ascii="Arial" w:hAnsi="Arial" w:cs="Arial"/>
          <w:sz w:val="20"/>
          <w:szCs w:val="20"/>
        </w:rPr>
        <w:t xml:space="preserve"> Abbott government moved quickly to abolish the Climate Commission, reduce climate change from departmental status to a unit within the Department of Environment, and draft </w:t>
      </w:r>
      <w:r w:rsidR="00C72F55" w:rsidRPr="006224AC">
        <w:rPr>
          <w:rFonts w:ascii="Arial" w:hAnsi="Arial" w:cs="Arial"/>
          <w:sz w:val="20"/>
          <w:szCs w:val="20"/>
        </w:rPr>
        <w:lastRenderedPageBreak/>
        <w:t xml:space="preserve">legislation to repeal the </w:t>
      </w:r>
      <w:r w:rsidR="00C72F55" w:rsidRPr="006224AC">
        <w:rPr>
          <w:rFonts w:ascii="Arial" w:hAnsi="Arial" w:cs="Arial"/>
          <w:i/>
          <w:sz w:val="20"/>
          <w:szCs w:val="20"/>
        </w:rPr>
        <w:t>Clean Energy Future</w:t>
      </w:r>
      <w:r w:rsidR="00C72F55" w:rsidRPr="006224AC">
        <w:rPr>
          <w:rFonts w:ascii="Arial" w:hAnsi="Arial" w:cs="Arial"/>
          <w:sz w:val="20"/>
          <w:szCs w:val="20"/>
        </w:rPr>
        <w:t xml:space="preserve"> policy (Metcalf 2013; DoE 2013). Both the Prime Minister and the new Minister of Environment were quick to deny any connection between the </w:t>
      </w:r>
      <w:r w:rsidR="00943A9A" w:rsidRPr="006224AC">
        <w:rPr>
          <w:rFonts w:ascii="Arial" w:hAnsi="Arial" w:cs="Arial"/>
          <w:sz w:val="20"/>
          <w:szCs w:val="20"/>
        </w:rPr>
        <w:t xml:space="preserve">2014 </w:t>
      </w:r>
      <w:r w:rsidR="00C72F55" w:rsidRPr="006224AC">
        <w:rPr>
          <w:rFonts w:ascii="Arial" w:hAnsi="Arial" w:cs="Arial"/>
          <w:sz w:val="20"/>
          <w:szCs w:val="20"/>
        </w:rPr>
        <w:t xml:space="preserve">bushfires </w:t>
      </w:r>
      <w:r w:rsidR="00943A9A" w:rsidRPr="006224AC">
        <w:rPr>
          <w:rFonts w:ascii="Arial" w:hAnsi="Arial" w:cs="Arial"/>
          <w:sz w:val="20"/>
          <w:szCs w:val="20"/>
        </w:rPr>
        <w:t xml:space="preserve">in the state of New South Wales </w:t>
      </w:r>
      <w:r w:rsidR="00C72F55" w:rsidRPr="006224AC">
        <w:rPr>
          <w:rFonts w:ascii="Arial" w:hAnsi="Arial" w:cs="Arial"/>
          <w:sz w:val="20"/>
          <w:szCs w:val="20"/>
        </w:rPr>
        <w:t>and climate change</w:t>
      </w:r>
      <w:r w:rsidR="00943A9A" w:rsidRPr="006224AC">
        <w:rPr>
          <w:rFonts w:ascii="Arial" w:hAnsi="Arial" w:cs="Arial"/>
          <w:sz w:val="20"/>
          <w:szCs w:val="20"/>
        </w:rPr>
        <w:t>, despite 2013 breaking several climate-related records</w:t>
      </w:r>
      <w:r w:rsidR="00C72F55" w:rsidRPr="006224AC">
        <w:rPr>
          <w:rFonts w:ascii="Arial" w:hAnsi="Arial" w:cs="Arial"/>
          <w:sz w:val="20"/>
          <w:szCs w:val="20"/>
        </w:rPr>
        <w:t xml:space="preserve"> </w:t>
      </w:r>
      <w:r w:rsidR="00AE1BDC" w:rsidRPr="006224AC">
        <w:rPr>
          <w:rFonts w:ascii="Arial" w:hAnsi="Arial" w:cs="Arial"/>
          <w:sz w:val="20"/>
          <w:szCs w:val="20"/>
        </w:rPr>
        <w:t xml:space="preserve">with regards to heat </w:t>
      </w:r>
      <w:r w:rsidR="00C72F55" w:rsidRPr="006224AC">
        <w:rPr>
          <w:rFonts w:ascii="Arial" w:hAnsi="Arial" w:cs="Arial"/>
          <w:sz w:val="20"/>
          <w:szCs w:val="20"/>
        </w:rPr>
        <w:t>(</w:t>
      </w:r>
      <w:r w:rsidR="00943A9A" w:rsidRPr="006224AC">
        <w:rPr>
          <w:rFonts w:ascii="Arial" w:hAnsi="Arial" w:cs="Arial"/>
          <w:sz w:val="20"/>
          <w:szCs w:val="20"/>
        </w:rPr>
        <w:t xml:space="preserve">CC 2014; </w:t>
      </w:r>
      <w:r w:rsidR="00C72F55" w:rsidRPr="006224AC">
        <w:rPr>
          <w:rFonts w:ascii="Arial" w:hAnsi="Arial" w:cs="Arial"/>
          <w:sz w:val="20"/>
          <w:szCs w:val="20"/>
        </w:rPr>
        <w:t>Grant 2013; Howes 2013</w:t>
      </w:r>
      <w:r w:rsidR="00806FA0" w:rsidRPr="006224AC">
        <w:rPr>
          <w:rFonts w:ascii="Arial" w:hAnsi="Arial" w:cs="Arial"/>
          <w:sz w:val="20"/>
          <w:szCs w:val="20"/>
        </w:rPr>
        <w:t>a</w:t>
      </w:r>
      <w:r w:rsidR="00C72F55" w:rsidRPr="006224AC">
        <w:rPr>
          <w:rFonts w:ascii="Arial" w:hAnsi="Arial" w:cs="Arial"/>
          <w:sz w:val="20"/>
          <w:szCs w:val="20"/>
        </w:rPr>
        <w:t xml:space="preserve">). </w:t>
      </w:r>
      <w:r w:rsidR="00943A9A" w:rsidRPr="006224AC">
        <w:rPr>
          <w:rFonts w:ascii="Arial" w:hAnsi="Arial" w:cs="Arial"/>
          <w:sz w:val="20"/>
          <w:szCs w:val="20"/>
        </w:rPr>
        <w:t>The government’s b</w:t>
      </w:r>
      <w:r w:rsidR="00946E09" w:rsidRPr="006224AC">
        <w:rPr>
          <w:rFonts w:ascii="Arial" w:hAnsi="Arial" w:cs="Arial"/>
          <w:sz w:val="20"/>
          <w:szCs w:val="20"/>
        </w:rPr>
        <w:t>ill</w:t>
      </w:r>
      <w:r w:rsidR="00943A9A" w:rsidRPr="006224AC">
        <w:rPr>
          <w:rFonts w:ascii="Arial" w:hAnsi="Arial" w:cs="Arial"/>
          <w:sz w:val="20"/>
          <w:szCs w:val="20"/>
        </w:rPr>
        <w:t xml:space="preserve"> to abolish the greenhouse gas </w:t>
      </w:r>
      <w:proofErr w:type="gramStart"/>
      <w:r w:rsidR="00943A9A" w:rsidRPr="006224AC">
        <w:rPr>
          <w:rFonts w:ascii="Arial" w:hAnsi="Arial" w:cs="Arial"/>
          <w:sz w:val="20"/>
          <w:szCs w:val="20"/>
        </w:rPr>
        <w:t>emission trading</w:t>
      </w:r>
      <w:proofErr w:type="gramEnd"/>
      <w:r w:rsidR="00943A9A" w:rsidRPr="006224AC">
        <w:rPr>
          <w:rFonts w:ascii="Arial" w:hAnsi="Arial" w:cs="Arial"/>
          <w:sz w:val="20"/>
          <w:szCs w:val="20"/>
        </w:rPr>
        <w:t xml:space="preserve"> scheme</w:t>
      </w:r>
      <w:r w:rsidR="00946E09" w:rsidRPr="006224AC">
        <w:rPr>
          <w:rFonts w:ascii="Arial" w:hAnsi="Arial" w:cs="Arial"/>
          <w:sz w:val="20"/>
          <w:szCs w:val="20"/>
        </w:rPr>
        <w:t xml:space="preserve"> (more popularly known as ‘the carbon tax’) was</w:t>
      </w:r>
      <w:r w:rsidR="00F109A7" w:rsidRPr="006224AC">
        <w:rPr>
          <w:rFonts w:ascii="Arial" w:hAnsi="Arial" w:cs="Arial"/>
          <w:sz w:val="20"/>
          <w:szCs w:val="20"/>
        </w:rPr>
        <w:t xml:space="preserve"> p</w:t>
      </w:r>
      <w:r w:rsidR="006E6542" w:rsidRPr="006224AC">
        <w:rPr>
          <w:rFonts w:ascii="Arial" w:hAnsi="Arial" w:cs="Arial"/>
          <w:sz w:val="20"/>
          <w:szCs w:val="20"/>
        </w:rPr>
        <w:t>assed by the senate in July 2014</w:t>
      </w:r>
      <w:r w:rsidR="00DD5C63" w:rsidRPr="006224AC">
        <w:rPr>
          <w:rFonts w:ascii="Arial" w:hAnsi="Arial" w:cs="Arial"/>
          <w:sz w:val="20"/>
          <w:szCs w:val="20"/>
        </w:rPr>
        <w:t>, although other cuts were blocked</w:t>
      </w:r>
      <w:r w:rsidR="00946E09" w:rsidRPr="006224AC">
        <w:rPr>
          <w:rFonts w:ascii="Arial" w:hAnsi="Arial" w:cs="Arial"/>
          <w:sz w:val="20"/>
          <w:szCs w:val="20"/>
        </w:rPr>
        <w:t>.</w:t>
      </w:r>
      <w:r w:rsidR="00A35205">
        <w:rPr>
          <w:rFonts w:ascii="Arial" w:hAnsi="Arial" w:cs="Arial"/>
          <w:sz w:val="20"/>
          <w:szCs w:val="20"/>
        </w:rPr>
        <w:t xml:space="preserve"> NCCARF did survive with reduced funding after 2012, but </w:t>
      </w:r>
      <w:r w:rsidR="00712DBA">
        <w:rPr>
          <w:rFonts w:ascii="Arial" w:hAnsi="Arial" w:cs="Arial"/>
          <w:sz w:val="20"/>
          <w:szCs w:val="20"/>
        </w:rPr>
        <w:t>was being wound down in</w:t>
      </w:r>
      <w:r w:rsidR="00A35205">
        <w:rPr>
          <w:rFonts w:ascii="Arial" w:hAnsi="Arial" w:cs="Arial"/>
          <w:sz w:val="20"/>
          <w:szCs w:val="20"/>
        </w:rPr>
        <w:t xml:space="preserve"> 2017.</w:t>
      </w:r>
    </w:p>
    <w:p w14:paraId="03781819" w14:textId="77777777" w:rsidR="00C72F55" w:rsidRPr="006224AC" w:rsidRDefault="00C72F55" w:rsidP="006224AC">
      <w:pPr>
        <w:jc w:val="both"/>
        <w:rPr>
          <w:rFonts w:ascii="Arial" w:hAnsi="Arial" w:cs="Arial"/>
          <w:sz w:val="20"/>
          <w:szCs w:val="20"/>
        </w:rPr>
      </w:pPr>
    </w:p>
    <w:p w14:paraId="3141332D" w14:textId="7B963691" w:rsidR="003458AF" w:rsidRPr="006224AC" w:rsidRDefault="00C72F55" w:rsidP="006224AC">
      <w:pPr>
        <w:jc w:val="both"/>
        <w:rPr>
          <w:rFonts w:ascii="Arial" w:hAnsi="Arial" w:cs="Arial"/>
          <w:sz w:val="20"/>
          <w:szCs w:val="20"/>
        </w:rPr>
      </w:pPr>
      <w:r w:rsidRPr="006224AC">
        <w:rPr>
          <w:rFonts w:ascii="Arial" w:hAnsi="Arial" w:cs="Arial"/>
          <w:sz w:val="20"/>
          <w:szCs w:val="20"/>
        </w:rPr>
        <w:t xml:space="preserve">At the state level, the Queensland election in March 2012 ended fourteen years of Labor government and brought to power the </w:t>
      </w:r>
      <w:r w:rsidR="003727BA" w:rsidRPr="006224AC">
        <w:rPr>
          <w:rFonts w:ascii="Arial" w:hAnsi="Arial" w:cs="Arial"/>
          <w:sz w:val="20"/>
          <w:szCs w:val="20"/>
        </w:rPr>
        <w:t xml:space="preserve">conservative </w:t>
      </w:r>
      <w:r w:rsidR="00070FA0" w:rsidRPr="006224AC">
        <w:rPr>
          <w:rFonts w:ascii="Arial" w:hAnsi="Arial" w:cs="Arial"/>
          <w:sz w:val="20"/>
          <w:szCs w:val="20"/>
        </w:rPr>
        <w:t>Liberal-</w:t>
      </w:r>
      <w:r w:rsidRPr="006224AC">
        <w:rPr>
          <w:rFonts w:ascii="Arial" w:hAnsi="Arial" w:cs="Arial"/>
          <w:sz w:val="20"/>
          <w:szCs w:val="20"/>
        </w:rPr>
        <w:t>National Party (LNP) with Camp</w:t>
      </w:r>
      <w:r w:rsidR="00BD7FB9" w:rsidRPr="006224AC">
        <w:rPr>
          <w:rFonts w:ascii="Arial" w:hAnsi="Arial" w:cs="Arial"/>
          <w:sz w:val="20"/>
          <w:szCs w:val="20"/>
        </w:rPr>
        <w:t xml:space="preserve">bell Newman as the new Premier </w:t>
      </w:r>
      <w:r w:rsidRPr="006224AC">
        <w:rPr>
          <w:rFonts w:ascii="Arial" w:hAnsi="Arial" w:cs="Arial"/>
          <w:sz w:val="20"/>
          <w:szCs w:val="20"/>
        </w:rPr>
        <w:t xml:space="preserve">(QEC 2012). The party went to the election with an </w:t>
      </w:r>
      <w:r w:rsidRPr="006224AC">
        <w:rPr>
          <w:rFonts w:ascii="Arial" w:hAnsi="Arial" w:cs="Arial"/>
          <w:i/>
          <w:sz w:val="20"/>
          <w:szCs w:val="20"/>
        </w:rPr>
        <w:t>Action Plan</w:t>
      </w:r>
      <w:r w:rsidRPr="006224AC">
        <w:rPr>
          <w:rFonts w:ascii="Arial" w:hAnsi="Arial" w:cs="Arial"/>
          <w:sz w:val="20"/>
          <w:szCs w:val="20"/>
        </w:rPr>
        <w:t xml:space="preserve"> to ‘Grow a Four Pillar Economy through focusing on tourism, agriculture, resources and construction and by cutting red tape and regulation’ (LNP 2012). </w:t>
      </w:r>
      <w:r w:rsidR="00BD7FB9" w:rsidRPr="006224AC">
        <w:rPr>
          <w:rFonts w:ascii="Arial" w:hAnsi="Arial" w:cs="Arial"/>
          <w:sz w:val="20"/>
          <w:szCs w:val="20"/>
        </w:rPr>
        <w:t>None of their</w:t>
      </w:r>
      <w:r w:rsidRPr="006224AC">
        <w:rPr>
          <w:rFonts w:ascii="Arial" w:hAnsi="Arial" w:cs="Arial"/>
          <w:sz w:val="20"/>
          <w:szCs w:val="20"/>
        </w:rPr>
        <w:t xml:space="preserve"> policies mentioned climate change or adaptation.</w:t>
      </w:r>
      <w:r w:rsidR="00E10B06" w:rsidRPr="006224AC">
        <w:rPr>
          <w:rFonts w:ascii="Arial" w:hAnsi="Arial" w:cs="Arial"/>
          <w:sz w:val="20"/>
          <w:szCs w:val="20"/>
        </w:rPr>
        <w:t xml:space="preserve"> In power the government abolished the </w:t>
      </w:r>
      <w:r w:rsidR="00D13825" w:rsidRPr="006224AC">
        <w:rPr>
          <w:rFonts w:ascii="Arial" w:hAnsi="Arial" w:cs="Arial"/>
          <w:sz w:val="20"/>
          <w:szCs w:val="20"/>
        </w:rPr>
        <w:t xml:space="preserve">Queensland </w:t>
      </w:r>
      <w:r w:rsidRPr="006224AC">
        <w:rPr>
          <w:rFonts w:ascii="Arial" w:hAnsi="Arial" w:cs="Arial"/>
          <w:sz w:val="20"/>
          <w:szCs w:val="20"/>
        </w:rPr>
        <w:t xml:space="preserve">Office of Climate Change (OCC) </w:t>
      </w:r>
      <w:r w:rsidR="00E10B06" w:rsidRPr="006224AC">
        <w:rPr>
          <w:rFonts w:ascii="Arial" w:hAnsi="Arial" w:cs="Arial"/>
          <w:sz w:val="20"/>
          <w:szCs w:val="20"/>
        </w:rPr>
        <w:t xml:space="preserve">and abandoned the climate polices developed by the previous Labor government </w:t>
      </w:r>
      <w:r w:rsidRPr="006224AC">
        <w:rPr>
          <w:rFonts w:ascii="Arial" w:hAnsi="Arial" w:cs="Arial"/>
          <w:sz w:val="20"/>
          <w:szCs w:val="20"/>
        </w:rPr>
        <w:t xml:space="preserve">(Queensland Government 2012; Ironside 2012). </w:t>
      </w:r>
      <w:r w:rsidR="00E10B06" w:rsidRPr="006224AC">
        <w:rPr>
          <w:rFonts w:ascii="Arial" w:hAnsi="Arial" w:cs="Arial"/>
          <w:sz w:val="20"/>
          <w:szCs w:val="20"/>
        </w:rPr>
        <w:t>The</w:t>
      </w:r>
      <w:r w:rsidR="00DA5C06" w:rsidRPr="006224AC">
        <w:rPr>
          <w:rFonts w:ascii="Arial" w:hAnsi="Arial" w:cs="Arial"/>
          <w:sz w:val="20"/>
          <w:szCs w:val="20"/>
        </w:rPr>
        <w:t>ir</w:t>
      </w:r>
      <w:r w:rsidR="00E10B06" w:rsidRPr="006224AC">
        <w:rPr>
          <w:rFonts w:ascii="Arial" w:hAnsi="Arial" w:cs="Arial"/>
          <w:sz w:val="20"/>
          <w:szCs w:val="20"/>
        </w:rPr>
        <w:t xml:space="preserve"> </w:t>
      </w:r>
      <w:r w:rsidR="00E10B06" w:rsidRPr="006224AC">
        <w:rPr>
          <w:rFonts w:ascii="Arial" w:hAnsi="Arial" w:cs="Arial"/>
          <w:i/>
          <w:sz w:val="20"/>
          <w:szCs w:val="20"/>
        </w:rPr>
        <w:t xml:space="preserve">Sustainable Planning and Other Legislation Amendment Bill </w:t>
      </w:r>
      <w:r w:rsidR="00E10B06" w:rsidRPr="006224AC">
        <w:rPr>
          <w:rFonts w:ascii="Arial" w:hAnsi="Arial" w:cs="Arial"/>
          <w:sz w:val="20"/>
          <w:szCs w:val="20"/>
        </w:rPr>
        <w:t xml:space="preserve">(2012) focussed on cutting ‘red tape’ and green tape’ in order to speed up the approval of developments. </w:t>
      </w:r>
      <w:r w:rsidR="005279B5">
        <w:rPr>
          <w:rFonts w:ascii="Arial" w:hAnsi="Arial" w:cs="Arial"/>
          <w:sz w:val="20"/>
          <w:szCs w:val="20"/>
        </w:rPr>
        <w:t xml:space="preserve">The replacement of </w:t>
      </w:r>
      <w:r w:rsidR="005279B5" w:rsidRPr="006224AC">
        <w:rPr>
          <w:rFonts w:ascii="Arial" w:hAnsi="Arial" w:cs="Arial"/>
          <w:sz w:val="20"/>
          <w:szCs w:val="20"/>
        </w:rPr>
        <w:t>Queensland’s main planning law</w:t>
      </w:r>
      <w:r w:rsidR="005279B5">
        <w:rPr>
          <w:rFonts w:ascii="Arial" w:hAnsi="Arial" w:cs="Arial"/>
          <w:sz w:val="20"/>
          <w:szCs w:val="20"/>
        </w:rPr>
        <w:t>,</w:t>
      </w:r>
      <w:r w:rsidR="005279B5" w:rsidRPr="006224AC">
        <w:rPr>
          <w:rFonts w:ascii="Arial" w:hAnsi="Arial" w:cs="Arial"/>
          <w:sz w:val="20"/>
          <w:szCs w:val="20"/>
        </w:rPr>
        <w:t xml:space="preserve"> </w:t>
      </w:r>
      <w:r w:rsidR="005279B5">
        <w:rPr>
          <w:rFonts w:ascii="Arial" w:hAnsi="Arial" w:cs="Arial"/>
          <w:sz w:val="20"/>
          <w:szCs w:val="20"/>
        </w:rPr>
        <w:t>t</w:t>
      </w:r>
      <w:r w:rsidR="00516371" w:rsidRPr="006224AC">
        <w:rPr>
          <w:rFonts w:ascii="Arial" w:hAnsi="Arial" w:cs="Arial"/>
          <w:sz w:val="20"/>
          <w:szCs w:val="20"/>
        </w:rPr>
        <w:t xml:space="preserve">he </w:t>
      </w:r>
      <w:r w:rsidR="00516371" w:rsidRPr="006224AC">
        <w:rPr>
          <w:rFonts w:ascii="Arial" w:hAnsi="Arial" w:cs="Arial"/>
          <w:i/>
          <w:sz w:val="20"/>
          <w:szCs w:val="20"/>
        </w:rPr>
        <w:t>Sustainable Planning Act 2009</w:t>
      </w:r>
      <w:r w:rsidR="005279B5">
        <w:rPr>
          <w:rFonts w:ascii="Arial" w:hAnsi="Arial" w:cs="Arial"/>
          <w:i/>
          <w:sz w:val="20"/>
          <w:szCs w:val="20"/>
        </w:rPr>
        <w:t>,</w:t>
      </w:r>
      <w:r w:rsidR="00A35205">
        <w:rPr>
          <w:rFonts w:ascii="Arial" w:hAnsi="Arial" w:cs="Arial"/>
          <w:sz w:val="20"/>
          <w:szCs w:val="20"/>
        </w:rPr>
        <w:t xml:space="preserve"> </w:t>
      </w:r>
      <w:r w:rsidR="005279B5">
        <w:rPr>
          <w:rFonts w:ascii="Arial" w:hAnsi="Arial" w:cs="Arial"/>
          <w:sz w:val="20"/>
          <w:szCs w:val="20"/>
        </w:rPr>
        <w:t>wa</w:t>
      </w:r>
      <w:r w:rsidR="00516371" w:rsidRPr="006224AC">
        <w:rPr>
          <w:rFonts w:ascii="Arial" w:hAnsi="Arial" w:cs="Arial"/>
          <w:sz w:val="20"/>
          <w:szCs w:val="20"/>
        </w:rPr>
        <w:t xml:space="preserve">s </w:t>
      </w:r>
      <w:r w:rsidR="005279B5">
        <w:rPr>
          <w:rFonts w:ascii="Arial" w:hAnsi="Arial" w:cs="Arial"/>
          <w:sz w:val="20"/>
          <w:szCs w:val="20"/>
        </w:rPr>
        <w:t>proposed to be</w:t>
      </w:r>
      <w:r w:rsidR="00516371" w:rsidRPr="006224AC">
        <w:rPr>
          <w:rFonts w:ascii="Arial" w:hAnsi="Arial" w:cs="Arial"/>
          <w:sz w:val="20"/>
          <w:szCs w:val="20"/>
        </w:rPr>
        <w:t xml:space="preserve"> </w:t>
      </w:r>
      <w:r w:rsidR="00D50CE3" w:rsidRPr="006224AC">
        <w:rPr>
          <w:rFonts w:ascii="Arial" w:hAnsi="Arial" w:cs="Arial"/>
          <w:sz w:val="20"/>
          <w:szCs w:val="20"/>
        </w:rPr>
        <w:t xml:space="preserve">a </w:t>
      </w:r>
      <w:r w:rsidR="00516371" w:rsidRPr="006224AC">
        <w:rPr>
          <w:rFonts w:ascii="Arial" w:hAnsi="Arial" w:cs="Arial"/>
          <w:i/>
          <w:sz w:val="20"/>
          <w:szCs w:val="20"/>
        </w:rPr>
        <w:t>Planning and Development Bill</w:t>
      </w:r>
      <w:r w:rsidR="00516371" w:rsidRPr="006224AC">
        <w:rPr>
          <w:rFonts w:ascii="Arial" w:hAnsi="Arial" w:cs="Arial"/>
          <w:sz w:val="20"/>
          <w:szCs w:val="20"/>
        </w:rPr>
        <w:t xml:space="preserve">. </w:t>
      </w:r>
      <w:r w:rsidR="00E10B06" w:rsidRPr="006224AC">
        <w:rPr>
          <w:rFonts w:ascii="Arial" w:hAnsi="Arial" w:cs="Arial"/>
          <w:sz w:val="20"/>
          <w:szCs w:val="20"/>
        </w:rPr>
        <w:t xml:space="preserve">The </w:t>
      </w:r>
      <w:r w:rsidR="0046638B" w:rsidRPr="006224AC">
        <w:rPr>
          <w:rFonts w:ascii="Arial" w:hAnsi="Arial" w:cs="Arial"/>
          <w:i/>
          <w:sz w:val="20"/>
          <w:szCs w:val="20"/>
        </w:rPr>
        <w:t xml:space="preserve">Queensland </w:t>
      </w:r>
      <w:r w:rsidR="00E10B06" w:rsidRPr="006224AC">
        <w:rPr>
          <w:rFonts w:ascii="Arial" w:hAnsi="Arial" w:cs="Arial"/>
          <w:i/>
          <w:sz w:val="20"/>
          <w:szCs w:val="20"/>
        </w:rPr>
        <w:t>Coastal Plan</w:t>
      </w:r>
      <w:r w:rsidR="00E10B06" w:rsidRPr="006224AC">
        <w:rPr>
          <w:rFonts w:ascii="Arial" w:hAnsi="Arial" w:cs="Arial"/>
          <w:sz w:val="20"/>
          <w:szCs w:val="20"/>
        </w:rPr>
        <w:t xml:space="preserve"> </w:t>
      </w:r>
      <w:r w:rsidR="00CF3802" w:rsidRPr="006224AC">
        <w:rPr>
          <w:rFonts w:ascii="Arial" w:hAnsi="Arial" w:cs="Arial"/>
          <w:sz w:val="20"/>
          <w:szCs w:val="20"/>
        </w:rPr>
        <w:t xml:space="preserve">originally </w:t>
      </w:r>
      <w:r w:rsidR="0046638B" w:rsidRPr="006224AC">
        <w:rPr>
          <w:rFonts w:ascii="Arial" w:hAnsi="Arial" w:cs="Arial"/>
          <w:sz w:val="20"/>
          <w:szCs w:val="20"/>
        </w:rPr>
        <w:t xml:space="preserve">required coastal development to consider the projected effects of climate change such as sea-level rise and increase in the maximum cyclone intensity </w:t>
      </w:r>
      <w:r w:rsidR="00FA6CEA" w:rsidRPr="006224AC">
        <w:rPr>
          <w:rFonts w:ascii="Arial" w:hAnsi="Arial" w:cs="Arial"/>
          <w:sz w:val="20"/>
          <w:szCs w:val="20"/>
        </w:rPr>
        <w:t>and local government authorities to prepare a coastal hazard adaptation strategy for areas that are at risk (Dedekorkut-Howes &amp; Howes 2014)</w:t>
      </w:r>
      <w:r w:rsidR="00D50CE3" w:rsidRPr="006224AC">
        <w:rPr>
          <w:rFonts w:ascii="Arial" w:hAnsi="Arial" w:cs="Arial"/>
          <w:sz w:val="20"/>
          <w:szCs w:val="20"/>
        </w:rPr>
        <w:t>. Its replacement</w:t>
      </w:r>
      <w:r w:rsidR="00FA6CEA" w:rsidRPr="006224AC">
        <w:rPr>
          <w:rFonts w:ascii="Arial" w:hAnsi="Arial" w:cs="Arial"/>
          <w:sz w:val="20"/>
          <w:szCs w:val="20"/>
        </w:rPr>
        <w:t xml:space="preserve"> </w:t>
      </w:r>
      <w:r w:rsidR="0046638B" w:rsidRPr="006224AC">
        <w:rPr>
          <w:rFonts w:ascii="Arial" w:hAnsi="Arial" w:cs="Arial"/>
          <w:sz w:val="20"/>
          <w:szCs w:val="20"/>
        </w:rPr>
        <w:t>transfer</w:t>
      </w:r>
      <w:r w:rsidR="00D50CE3" w:rsidRPr="006224AC">
        <w:rPr>
          <w:rFonts w:ascii="Arial" w:hAnsi="Arial" w:cs="Arial"/>
          <w:sz w:val="20"/>
          <w:szCs w:val="20"/>
        </w:rPr>
        <w:t>red</w:t>
      </w:r>
      <w:r w:rsidR="0046638B" w:rsidRPr="006224AC">
        <w:rPr>
          <w:rFonts w:ascii="Arial" w:hAnsi="Arial" w:cs="Arial"/>
          <w:sz w:val="20"/>
          <w:szCs w:val="20"/>
        </w:rPr>
        <w:t xml:space="preserve"> the task of </w:t>
      </w:r>
      <w:r w:rsidR="00FB03E7" w:rsidRPr="006224AC">
        <w:rPr>
          <w:rFonts w:ascii="Arial" w:hAnsi="Arial" w:cs="Arial"/>
          <w:sz w:val="20"/>
          <w:szCs w:val="20"/>
        </w:rPr>
        <w:t xml:space="preserve">land-use planning </w:t>
      </w:r>
      <w:r w:rsidR="00D50CE3" w:rsidRPr="006224AC">
        <w:rPr>
          <w:rFonts w:ascii="Arial" w:hAnsi="Arial" w:cs="Arial"/>
          <w:sz w:val="20"/>
          <w:szCs w:val="20"/>
        </w:rPr>
        <w:t>and</w:t>
      </w:r>
      <w:r w:rsidR="00FB03E7" w:rsidRPr="006224AC">
        <w:rPr>
          <w:rFonts w:ascii="Arial" w:hAnsi="Arial" w:cs="Arial"/>
          <w:sz w:val="20"/>
          <w:szCs w:val="20"/>
        </w:rPr>
        <w:t xml:space="preserve"> development </w:t>
      </w:r>
      <w:r w:rsidR="0046638B" w:rsidRPr="006224AC">
        <w:rPr>
          <w:rFonts w:ascii="Arial" w:hAnsi="Arial" w:cs="Arial"/>
          <w:sz w:val="20"/>
          <w:szCs w:val="20"/>
        </w:rPr>
        <w:t>in coastal areas to</w:t>
      </w:r>
      <w:r w:rsidR="00E10B06" w:rsidRPr="006224AC">
        <w:rPr>
          <w:rFonts w:ascii="Arial" w:hAnsi="Arial" w:cs="Arial"/>
          <w:sz w:val="20"/>
          <w:szCs w:val="20"/>
        </w:rPr>
        <w:t xml:space="preserve"> the </w:t>
      </w:r>
      <w:r w:rsidR="005279B5">
        <w:rPr>
          <w:rFonts w:ascii="Arial" w:hAnsi="Arial" w:cs="Arial"/>
          <w:sz w:val="20"/>
          <w:szCs w:val="20"/>
        </w:rPr>
        <w:t>2013</w:t>
      </w:r>
      <w:r w:rsidR="00E10B06" w:rsidRPr="006224AC">
        <w:rPr>
          <w:rFonts w:ascii="Arial" w:hAnsi="Arial" w:cs="Arial"/>
          <w:sz w:val="20"/>
          <w:szCs w:val="20"/>
        </w:rPr>
        <w:t xml:space="preserve"> </w:t>
      </w:r>
      <w:r w:rsidR="00E10B06" w:rsidRPr="006224AC">
        <w:rPr>
          <w:rFonts w:ascii="Arial" w:hAnsi="Arial" w:cs="Arial"/>
          <w:i/>
          <w:sz w:val="20"/>
          <w:szCs w:val="20"/>
        </w:rPr>
        <w:t>State Planning Policy</w:t>
      </w:r>
      <w:r w:rsidR="00E10B06" w:rsidRPr="006224AC">
        <w:rPr>
          <w:rFonts w:ascii="Arial" w:hAnsi="Arial" w:cs="Arial"/>
          <w:sz w:val="20"/>
          <w:szCs w:val="20"/>
        </w:rPr>
        <w:t xml:space="preserve"> </w:t>
      </w:r>
      <w:r w:rsidR="0046638B" w:rsidRPr="006224AC">
        <w:rPr>
          <w:rFonts w:ascii="Arial" w:hAnsi="Arial" w:cs="Arial"/>
          <w:sz w:val="20"/>
          <w:szCs w:val="20"/>
        </w:rPr>
        <w:t xml:space="preserve">which </w:t>
      </w:r>
      <w:r w:rsidR="00E10B06" w:rsidRPr="006224AC">
        <w:rPr>
          <w:rFonts w:ascii="Arial" w:hAnsi="Arial" w:cs="Arial"/>
          <w:sz w:val="20"/>
          <w:szCs w:val="20"/>
        </w:rPr>
        <w:t>d</w:t>
      </w:r>
      <w:r w:rsidR="005279B5">
        <w:rPr>
          <w:rFonts w:ascii="Arial" w:hAnsi="Arial" w:cs="Arial"/>
          <w:sz w:val="20"/>
          <w:szCs w:val="20"/>
        </w:rPr>
        <w:t>id</w:t>
      </w:r>
      <w:r w:rsidR="00E10B06" w:rsidRPr="006224AC">
        <w:rPr>
          <w:rFonts w:ascii="Arial" w:hAnsi="Arial" w:cs="Arial"/>
          <w:sz w:val="20"/>
          <w:szCs w:val="20"/>
        </w:rPr>
        <w:t xml:space="preserve"> not </w:t>
      </w:r>
      <w:r w:rsidR="00CF3802" w:rsidRPr="006224AC">
        <w:rPr>
          <w:rFonts w:ascii="Arial" w:hAnsi="Arial" w:cs="Arial"/>
          <w:sz w:val="20"/>
          <w:szCs w:val="20"/>
        </w:rPr>
        <w:t>address</w:t>
      </w:r>
      <w:r w:rsidR="00D355BC" w:rsidRPr="006224AC">
        <w:rPr>
          <w:rFonts w:ascii="Arial" w:hAnsi="Arial" w:cs="Arial"/>
          <w:sz w:val="20"/>
          <w:szCs w:val="20"/>
        </w:rPr>
        <w:t xml:space="preserve"> climate change</w:t>
      </w:r>
      <w:r w:rsidR="00CF3802" w:rsidRPr="006224AC">
        <w:rPr>
          <w:rFonts w:ascii="Arial" w:hAnsi="Arial" w:cs="Arial"/>
          <w:sz w:val="20"/>
          <w:szCs w:val="20"/>
        </w:rPr>
        <w:t xml:space="preserve"> but mention</w:t>
      </w:r>
      <w:r w:rsidR="005279B5">
        <w:rPr>
          <w:rFonts w:ascii="Arial" w:hAnsi="Arial" w:cs="Arial"/>
          <w:sz w:val="20"/>
          <w:szCs w:val="20"/>
        </w:rPr>
        <w:t>ed</w:t>
      </w:r>
      <w:r w:rsidR="00CF3802" w:rsidRPr="006224AC">
        <w:rPr>
          <w:rFonts w:ascii="Arial" w:hAnsi="Arial" w:cs="Arial"/>
          <w:sz w:val="20"/>
          <w:szCs w:val="20"/>
        </w:rPr>
        <w:t xml:space="preserve"> climate variability</w:t>
      </w:r>
      <w:r w:rsidR="00D355BC" w:rsidRPr="006224AC">
        <w:rPr>
          <w:rFonts w:ascii="Arial" w:hAnsi="Arial" w:cs="Arial"/>
          <w:sz w:val="20"/>
          <w:szCs w:val="20"/>
        </w:rPr>
        <w:t xml:space="preserve">. </w:t>
      </w:r>
      <w:r w:rsidR="009C1941" w:rsidRPr="006224AC">
        <w:rPr>
          <w:rFonts w:ascii="Arial" w:hAnsi="Arial" w:cs="Arial"/>
          <w:i/>
          <w:sz w:val="20"/>
          <w:szCs w:val="20"/>
        </w:rPr>
        <w:t>The Queensland Plan</w:t>
      </w:r>
      <w:r w:rsidR="00401660" w:rsidRPr="006224AC">
        <w:rPr>
          <w:rFonts w:ascii="Arial" w:hAnsi="Arial" w:cs="Arial"/>
          <w:sz w:val="20"/>
          <w:szCs w:val="20"/>
        </w:rPr>
        <w:t>, the new</w:t>
      </w:r>
      <w:r w:rsidR="009C1941" w:rsidRPr="006224AC">
        <w:rPr>
          <w:rFonts w:ascii="Arial" w:hAnsi="Arial" w:cs="Arial"/>
          <w:sz w:val="20"/>
          <w:szCs w:val="20"/>
        </w:rPr>
        <w:t xml:space="preserve"> 30-year vision for the state</w:t>
      </w:r>
      <w:r w:rsidR="00401660" w:rsidRPr="006224AC">
        <w:rPr>
          <w:rFonts w:ascii="Arial" w:hAnsi="Arial" w:cs="Arial"/>
          <w:sz w:val="20"/>
          <w:szCs w:val="20"/>
        </w:rPr>
        <w:t>,</w:t>
      </w:r>
      <w:r w:rsidR="009C1941" w:rsidRPr="006224AC">
        <w:rPr>
          <w:rFonts w:ascii="Arial" w:hAnsi="Arial" w:cs="Arial"/>
          <w:sz w:val="20"/>
          <w:szCs w:val="20"/>
        </w:rPr>
        <w:t xml:space="preserve"> </w:t>
      </w:r>
      <w:r w:rsidR="009909E2" w:rsidRPr="006224AC">
        <w:rPr>
          <w:rFonts w:ascii="Arial" w:hAnsi="Arial" w:cs="Arial"/>
          <w:sz w:val="20"/>
          <w:szCs w:val="20"/>
        </w:rPr>
        <w:t xml:space="preserve">only mentions </w:t>
      </w:r>
      <w:r w:rsidR="00D50CE3" w:rsidRPr="006224AC">
        <w:rPr>
          <w:rFonts w:ascii="Arial" w:hAnsi="Arial" w:cs="Arial"/>
          <w:sz w:val="20"/>
          <w:szCs w:val="20"/>
        </w:rPr>
        <w:t xml:space="preserve">climate change </w:t>
      </w:r>
      <w:r w:rsidR="009909E2" w:rsidRPr="006224AC">
        <w:rPr>
          <w:rFonts w:ascii="Arial" w:hAnsi="Arial" w:cs="Arial"/>
          <w:sz w:val="20"/>
          <w:szCs w:val="20"/>
        </w:rPr>
        <w:t>in passing</w:t>
      </w:r>
      <w:r w:rsidR="00D50CE3" w:rsidRPr="006224AC">
        <w:rPr>
          <w:rFonts w:ascii="Arial" w:hAnsi="Arial" w:cs="Arial"/>
          <w:sz w:val="20"/>
          <w:szCs w:val="20"/>
        </w:rPr>
        <w:t xml:space="preserve">. </w:t>
      </w:r>
      <w:r w:rsidR="009909E2" w:rsidRPr="006224AC">
        <w:rPr>
          <w:rFonts w:ascii="Arial" w:hAnsi="Arial" w:cs="Arial"/>
          <w:sz w:val="20"/>
          <w:szCs w:val="20"/>
        </w:rPr>
        <w:t>This</w:t>
      </w:r>
      <w:r w:rsidR="00D50CE3" w:rsidRPr="006224AC">
        <w:rPr>
          <w:rFonts w:ascii="Arial" w:hAnsi="Arial" w:cs="Arial"/>
          <w:sz w:val="20"/>
          <w:szCs w:val="20"/>
        </w:rPr>
        <w:t xml:space="preserve"> </w:t>
      </w:r>
      <w:r w:rsidR="009C1941" w:rsidRPr="006224AC">
        <w:rPr>
          <w:rFonts w:ascii="Arial" w:hAnsi="Arial" w:cs="Arial"/>
          <w:sz w:val="20"/>
          <w:szCs w:val="20"/>
        </w:rPr>
        <w:t xml:space="preserve">is quite </w:t>
      </w:r>
      <w:r w:rsidR="00F671A7" w:rsidRPr="006224AC">
        <w:rPr>
          <w:rFonts w:ascii="Arial" w:hAnsi="Arial" w:cs="Arial"/>
          <w:sz w:val="20"/>
          <w:szCs w:val="20"/>
        </w:rPr>
        <w:t xml:space="preserve">different </w:t>
      </w:r>
      <w:r w:rsidR="00D50CE3" w:rsidRPr="006224AC">
        <w:rPr>
          <w:rFonts w:ascii="Arial" w:hAnsi="Arial" w:cs="Arial"/>
          <w:sz w:val="20"/>
          <w:szCs w:val="20"/>
        </w:rPr>
        <w:t xml:space="preserve">from </w:t>
      </w:r>
      <w:r w:rsidR="009C1941" w:rsidRPr="006224AC">
        <w:rPr>
          <w:rFonts w:ascii="Arial" w:hAnsi="Arial" w:cs="Arial"/>
          <w:sz w:val="20"/>
          <w:szCs w:val="20"/>
        </w:rPr>
        <w:t>its predecessor</w:t>
      </w:r>
      <w:r w:rsidR="00D50CE3" w:rsidRPr="006224AC">
        <w:rPr>
          <w:rFonts w:ascii="Arial" w:hAnsi="Arial" w:cs="Arial"/>
          <w:sz w:val="20"/>
          <w:szCs w:val="20"/>
        </w:rPr>
        <w:t>,</w:t>
      </w:r>
      <w:r w:rsidR="009C1941" w:rsidRPr="006224AC">
        <w:rPr>
          <w:rFonts w:ascii="Arial" w:hAnsi="Arial" w:cs="Arial"/>
          <w:sz w:val="20"/>
          <w:szCs w:val="20"/>
        </w:rPr>
        <w:t xml:space="preserve"> </w:t>
      </w:r>
      <w:r w:rsidR="009C1941" w:rsidRPr="006224AC">
        <w:rPr>
          <w:rFonts w:ascii="Arial" w:hAnsi="Arial" w:cs="Arial"/>
          <w:i/>
          <w:sz w:val="20"/>
          <w:szCs w:val="20"/>
        </w:rPr>
        <w:t>Toward Q2</w:t>
      </w:r>
      <w:r w:rsidR="00D50CE3" w:rsidRPr="006224AC">
        <w:rPr>
          <w:rFonts w:ascii="Arial" w:hAnsi="Arial" w:cs="Arial"/>
          <w:i/>
          <w:sz w:val="20"/>
          <w:szCs w:val="20"/>
        </w:rPr>
        <w:t>,</w:t>
      </w:r>
      <w:r w:rsidR="009C1941" w:rsidRPr="006224AC">
        <w:rPr>
          <w:rFonts w:ascii="Arial" w:hAnsi="Arial" w:cs="Arial"/>
          <w:sz w:val="20"/>
          <w:szCs w:val="20"/>
        </w:rPr>
        <w:t xml:space="preserve"> which </w:t>
      </w:r>
      <w:r w:rsidR="00D7283B" w:rsidRPr="006224AC">
        <w:rPr>
          <w:rFonts w:ascii="Arial" w:hAnsi="Arial" w:cs="Arial"/>
          <w:sz w:val="20"/>
          <w:szCs w:val="20"/>
        </w:rPr>
        <w:t>was developed specifically to tackle the challenges of rapid population growth and climate change</w:t>
      </w:r>
      <w:r w:rsidR="00CF3802" w:rsidRPr="006224AC">
        <w:rPr>
          <w:rFonts w:ascii="Arial" w:hAnsi="Arial" w:cs="Arial"/>
          <w:sz w:val="20"/>
          <w:szCs w:val="20"/>
        </w:rPr>
        <w:t xml:space="preserve"> </w:t>
      </w:r>
      <w:r w:rsidR="00D7283B" w:rsidRPr="006224AC">
        <w:rPr>
          <w:rFonts w:ascii="Arial" w:hAnsi="Arial" w:cs="Arial"/>
          <w:sz w:val="20"/>
          <w:szCs w:val="20"/>
        </w:rPr>
        <w:t xml:space="preserve">and was followed up by the state strategy </w:t>
      </w:r>
      <w:r w:rsidR="00D7283B" w:rsidRPr="006224AC">
        <w:rPr>
          <w:rFonts w:ascii="Arial" w:hAnsi="Arial" w:cs="Arial"/>
          <w:i/>
          <w:sz w:val="20"/>
          <w:szCs w:val="20"/>
        </w:rPr>
        <w:t>ClimateQ: toward a greener Queensland</w:t>
      </w:r>
      <w:r w:rsidR="009C1941" w:rsidRPr="006224AC">
        <w:rPr>
          <w:rFonts w:ascii="Arial" w:hAnsi="Arial" w:cs="Arial"/>
          <w:sz w:val="20"/>
          <w:szCs w:val="20"/>
        </w:rPr>
        <w:t>.</w:t>
      </w:r>
      <w:r w:rsidR="00BF0162" w:rsidRPr="006224AC">
        <w:rPr>
          <w:rFonts w:ascii="Arial" w:hAnsi="Arial" w:cs="Arial"/>
          <w:sz w:val="20"/>
          <w:szCs w:val="20"/>
        </w:rPr>
        <w:t xml:space="preserve"> </w:t>
      </w:r>
      <w:r w:rsidR="00976F68" w:rsidRPr="006224AC">
        <w:rPr>
          <w:rFonts w:ascii="Arial" w:hAnsi="Arial" w:cs="Arial"/>
          <w:sz w:val="20"/>
          <w:szCs w:val="20"/>
        </w:rPr>
        <w:t xml:space="preserve">In May 2013, </w:t>
      </w:r>
      <w:r w:rsidR="00CF3802" w:rsidRPr="006224AC">
        <w:rPr>
          <w:rFonts w:ascii="Arial" w:hAnsi="Arial" w:cs="Arial"/>
          <w:sz w:val="20"/>
          <w:szCs w:val="20"/>
        </w:rPr>
        <w:t xml:space="preserve">a review of the </w:t>
      </w:r>
      <w:r w:rsidR="00976F68" w:rsidRPr="006224AC">
        <w:rPr>
          <w:rFonts w:ascii="Arial" w:hAnsi="Arial" w:cs="Arial"/>
          <w:sz w:val="20"/>
          <w:szCs w:val="20"/>
        </w:rPr>
        <w:t>South East Queensland Regi</w:t>
      </w:r>
      <w:r w:rsidR="00806A08" w:rsidRPr="006224AC">
        <w:rPr>
          <w:rFonts w:ascii="Arial" w:hAnsi="Arial" w:cs="Arial"/>
          <w:sz w:val="20"/>
          <w:szCs w:val="20"/>
        </w:rPr>
        <w:t xml:space="preserve">onal Plan </w:t>
      </w:r>
      <w:r w:rsidR="00CF3802" w:rsidRPr="006224AC">
        <w:rPr>
          <w:rFonts w:ascii="Arial" w:hAnsi="Arial" w:cs="Arial"/>
          <w:sz w:val="20"/>
          <w:szCs w:val="20"/>
        </w:rPr>
        <w:t>was</w:t>
      </w:r>
      <w:r w:rsidR="008B566C" w:rsidRPr="006224AC">
        <w:rPr>
          <w:rFonts w:ascii="Arial" w:hAnsi="Arial" w:cs="Arial"/>
          <w:sz w:val="20"/>
          <w:szCs w:val="20"/>
        </w:rPr>
        <w:t xml:space="preserve"> </w:t>
      </w:r>
      <w:r w:rsidR="00CF3802" w:rsidRPr="006224AC">
        <w:rPr>
          <w:rFonts w:ascii="Arial" w:hAnsi="Arial" w:cs="Arial"/>
          <w:sz w:val="20"/>
          <w:szCs w:val="20"/>
        </w:rPr>
        <w:t xml:space="preserve">commenced with </w:t>
      </w:r>
      <w:r w:rsidR="008B566C" w:rsidRPr="006224AC">
        <w:rPr>
          <w:rFonts w:ascii="Arial" w:hAnsi="Arial" w:cs="Arial"/>
          <w:sz w:val="20"/>
          <w:szCs w:val="20"/>
        </w:rPr>
        <w:t>no mention of climate ch</w:t>
      </w:r>
      <w:r w:rsidR="00A46AA2" w:rsidRPr="006224AC">
        <w:rPr>
          <w:rFonts w:ascii="Arial" w:hAnsi="Arial" w:cs="Arial"/>
          <w:sz w:val="20"/>
          <w:szCs w:val="20"/>
        </w:rPr>
        <w:t>ange</w:t>
      </w:r>
      <w:r w:rsidR="008B566C" w:rsidRPr="006224AC">
        <w:rPr>
          <w:rFonts w:ascii="Arial" w:hAnsi="Arial" w:cs="Arial"/>
          <w:sz w:val="20"/>
          <w:szCs w:val="20"/>
        </w:rPr>
        <w:t xml:space="preserve">. </w:t>
      </w:r>
    </w:p>
    <w:p w14:paraId="2D5512C0" w14:textId="77777777" w:rsidR="003458AF" w:rsidRPr="006224AC" w:rsidRDefault="003458AF" w:rsidP="006224AC">
      <w:pPr>
        <w:jc w:val="both"/>
        <w:rPr>
          <w:rFonts w:ascii="Arial" w:hAnsi="Arial" w:cs="Arial"/>
          <w:sz w:val="20"/>
          <w:szCs w:val="20"/>
        </w:rPr>
      </w:pPr>
    </w:p>
    <w:p w14:paraId="33BD1B94" w14:textId="44265706" w:rsidR="003458AF" w:rsidRPr="006224AC" w:rsidRDefault="00C72F55" w:rsidP="006224AC">
      <w:pPr>
        <w:jc w:val="both"/>
        <w:rPr>
          <w:rFonts w:ascii="Arial" w:hAnsi="Arial" w:cs="Arial"/>
          <w:sz w:val="20"/>
          <w:szCs w:val="20"/>
        </w:rPr>
      </w:pPr>
      <w:r w:rsidRPr="006224AC">
        <w:rPr>
          <w:rFonts w:ascii="Arial" w:hAnsi="Arial" w:cs="Arial"/>
          <w:sz w:val="20"/>
          <w:szCs w:val="20"/>
        </w:rPr>
        <w:t xml:space="preserve">These changes suggest that there has been a significant shift in state-level planning and climate change adaption </w:t>
      </w:r>
      <w:proofErr w:type="gramStart"/>
      <w:r w:rsidRPr="006224AC">
        <w:rPr>
          <w:rFonts w:ascii="Arial" w:hAnsi="Arial" w:cs="Arial"/>
          <w:sz w:val="20"/>
          <w:szCs w:val="20"/>
        </w:rPr>
        <w:t>policies which</w:t>
      </w:r>
      <w:proofErr w:type="gramEnd"/>
      <w:r w:rsidRPr="006224AC">
        <w:rPr>
          <w:rFonts w:ascii="Arial" w:hAnsi="Arial" w:cs="Arial"/>
          <w:sz w:val="20"/>
          <w:szCs w:val="20"/>
        </w:rPr>
        <w:t xml:space="preserve"> affect not only </w:t>
      </w:r>
      <w:r w:rsidR="00D13825" w:rsidRPr="006224AC">
        <w:rPr>
          <w:rFonts w:ascii="Arial" w:hAnsi="Arial" w:cs="Arial"/>
          <w:sz w:val="20"/>
          <w:szCs w:val="20"/>
        </w:rPr>
        <w:t>the Gold Coast</w:t>
      </w:r>
      <w:r w:rsidRPr="006224AC">
        <w:rPr>
          <w:rFonts w:ascii="Arial" w:hAnsi="Arial" w:cs="Arial"/>
          <w:sz w:val="20"/>
          <w:szCs w:val="20"/>
        </w:rPr>
        <w:t xml:space="preserve"> but the whole state</w:t>
      </w:r>
      <w:r w:rsidR="0071125A">
        <w:rPr>
          <w:rFonts w:ascii="Arial" w:hAnsi="Arial" w:cs="Arial"/>
          <w:sz w:val="20"/>
          <w:szCs w:val="20"/>
        </w:rPr>
        <w:t xml:space="preserve"> (</w:t>
      </w:r>
      <w:r w:rsidR="0071125A" w:rsidRPr="0071125A">
        <w:rPr>
          <w:rFonts w:ascii="Arial" w:hAnsi="Arial" w:cs="Arial"/>
          <w:sz w:val="20"/>
          <w:szCs w:val="20"/>
        </w:rPr>
        <w:t>Matthews 2013, MacCallum et al. 2014, Mustelin and Burton 2014</w:t>
      </w:r>
      <w:r w:rsidR="0071125A">
        <w:rPr>
          <w:rFonts w:ascii="Arial" w:hAnsi="Arial" w:cs="Arial"/>
          <w:sz w:val="20"/>
          <w:szCs w:val="20"/>
        </w:rPr>
        <w:t>,</w:t>
      </w:r>
      <w:r w:rsidR="0071125A" w:rsidRPr="0071125A">
        <w:rPr>
          <w:rFonts w:ascii="Arial" w:hAnsi="Arial" w:cs="Arial"/>
          <w:sz w:val="20"/>
          <w:szCs w:val="20"/>
        </w:rPr>
        <w:t xml:space="preserve"> </w:t>
      </w:r>
      <w:r w:rsidR="0071125A">
        <w:rPr>
          <w:rFonts w:ascii="Arial" w:hAnsi="Arial" w:cs="Arial"/>
          <w:sz w:val="20"/>
          <w:szCs w:val="20"/>
        </w:rPr>
        <w:t>DEHP</w:t>
      </w:r>
      <w:r w:rsidR="0071125A" w:rsidRPr="0071125A">
        <w:rPr>
          <w:rFonts w:ascii="Arial" w:hAnsi="Arial" w:cs="Arial"/>
          <w:sz w:val="20"/>
          <w:szCs w:val="20"/>
        </w:rPr>
        <w:t xml:space="preserve"> 2016</w:t>
      </w:r>
      <w:r w:rsidR="0071125A">
        <w:rPr>
          <w:rFonts w:ascii="Arial" w:hAnsi="Arial" w:cs="Arial"/>
          <w:sz w:val="20"/>
          <w:szCs w:val="20"/>
        </w:rPr>
        <w:t>)</w:t>
      </w:r>
      <w:r w:rsidRPr="006224AC">
        <w:rPr>
          <w:rFonts w:ascii="Arial" w:hAnsi="Arial" w:cs="Arial"/>
          <w:sz w:val="20"/>
          <w:szCs w:val="20"/>
        </w:rPr>
        <w:t>. Neither climate change nor adaptation has been a priority in any of the LNP’s policies, either before or after the election, and it does not appear in any of the legislative changes outlined above. The party has been consistent in its pursuit of its ‘four pillar’ policy of economic development, with environmental and planning laws being streamlined if they are considered as inhibiting development. Further, there has been a deliberate move to hand back more responsibilities to the local level of government</w:t>
      </w:r>
      <w:r w:rsidR="005C2DDF" w:rsidRPr="006224AC">
        <w:rPr>
          <w:rFonts w:ascii="Arial" w:hAnsi="Arial" w:cs="Arial"/>
          <w:sz w:val="20"/>
          <w:szCs w:val="20"/>
        </w:rPr>
        <w:t xml:space="preserve"> without the necessary increase in funding and capacity</w:t>
      </w:r>
      <w:r w:rsidR="00023E77" w:rsidRPr="006224AC">
        <w:rPr>
          <w:rFonts w:ascii="Arial" w:hAnsi="Arial" w:cs="Arial"/>
          <w:sz w:val="20"/>
          <w:szCs w:val="20"/>
        </w:rPr>
        <w:t xml:space="preserve"> building</w:t>
      </w:r>
      <w:r w:rsidRPr="006224AC">
        <w:rPr>
          <w:rFonts w:ascii="Arial" w:hAnsi="Arial" w:cs="Arial"/>
          <w:sz w:val="20"/>
          <w:szCs w:val="20"/>
        </w:rPr>
        <w:t>.</w:t>
      </w:r>
      <w:r w:rsidR="00714546" w:rsidRPr="006224AC">
        <w:rPr>
          <w:rFonts w:ascii="Arial" w:hAnsi="Arial" w:cs="Arial"/>
          <w:sz w:val="20"/>
          <w:szCs w:val="20"/>
        </w:rPr>
        <w:t xml:space="preserve"> </w:t>
      </w:r>
      <w:r w:rsidRPr="006224AC">
        <w:rPr>
          <w:rFonts w:ascii="Arial" w:hAnsi="Arial" w:cs="Arial"/>
          <w:sz w:val="20"/>
          <w:szCs w:val="20"/>
        </w:rPr>
        <w:t xml:space="preserve"> </w:t>
      </w:r>
    </w:p>
    <w:p w14:paraId="78D7CFB5" w14:textId="77777777" w:rsidR="00C72F55" w:rsidRPr="006224AC" w:rsidRDefault="00C72F55" w:rsidP="006224AC">
      <w:pPr>
        <w:jc w:val="both"/>
        <w:rPr>
          <w:rFonts w:ascii="Arial" w:hAnsi="Arial" w:cs="Arial"/>
          <w:sz w:val="20"/>
          <w:szCs w:val="20"/>
        </w:rPr>
      </w:pPr>
    </w:p>
    <w:p w14:paraId="0A4855E2" w14:textId="4CB857D4" w:rsidR="00570D7C" w:rsidRDefault="00C72F55" w:rsidP="002C4555">
      <w:pPr>
        <w:jc w:val="both"/>
        <w:rPr>
          <w:rFonts w:ascii="Arial" w:hAnsi="Arial" w:cs="Arial"/>
          <w:sz w:val="20"/>
          <w:szCs w:val="20"/>
        </w:rPr>
      </w:pPr>
      <w:r w:rsidRPr="006224AC">
        <w:rPr>
          <w:rFonts w:ascii="Arial" w:hAnsi="Arial" w:cs="Arial"/>
          <w:sz w:val="20"/>
          <w:szCs w:val="20"/>
        </w:rPr>
        <w:t xml:space="preserve">After the local council elections in May 2012, a new government took over the Gold Coast City Council and the attitude towards environmental protection, climate change and development shifted in parallel to the changes in the state government. While the council website still states that climate change is one of the biggest challenges, the climate change department </w:t>
      </w:r>
      <w:r w:rsidR="00DA5C06" w:rsidRPr="006224AC">
        <w:rPr>
          <w:rFonts w:ascii="Arial" w:hAnsi="Arial" w:cs="Arial"/>
          <w:sz w:val="20"/>
          <w:szCs w:val="20"/>
        </w:rPr>
        <w:t>was abolished</w:t>
      </w:r>
      <w:r w:rsidR="00D13825" w:rsidRPr="006224AC">
        <w:rPr>
          <w:rFonts w:ascii="Arial" w:hAnsi="Arial" w:cs="Arial"/>
          <w:sz w:val="20"/>
          <w:szCs w:val="20"/>
        </w:rPr>
        <w:t xml:space="preserve"> in 2013</w:t>
      </w:r>
      <w:r w:rsidR="00DA5C06" w:rsidRPr="006224AC">
        <w:rPr>
          <w:rFonts w:ascii="Arial" w:hAnsi="Arial" w:cs="Arial"/>
          <w:sz w:val="20"/>
          <w:szCs w:val="20"/>
        </w:rPr>
        <w:t xml:space="preserve"> (Weston 2014)</w:t>
      </w:r>
      <w:r w:rsidRPr="006224AC">
        <w:rPr>
          <w:rFonts w:ascii="Arial" w:hAnsi="Arial" w:cs="Arial"/>
          <w:sz w:val="20"/>
          <w:szCs w:val="20"/>
        </w:rPr>
        <w:t>.</w:t>
      </w:r>
      <w:r w:rsidR="003E0D83">
        <w:rPr>
          <w:rFonts w:ascii="Arial" w:hAnsi="Arial" w:cs="Arial"/>
          <w:sz w:val="20"/>
          <w:szCs w:val="20"/>
        </w:rPr>
        <w:t xml:space="preserve"> </w:t>
      </w:r>
      <w:r w:rsidR="003E0D83" w:rsidRPr="003E0D83">
        <w:rPr>
          <w:rFonts w:ascii="Arial" w:hAnsi="Arial" w:cs="Arial"/>
          <w:i/>
          <w:sz w:val="20"/>
          <w:szCs w:val="20"/>
        </w:rPr>
        <w:t>The Gold Coast Climate Change Strategy</w:t>
      </w:r>
      <w:r w:rsidR="003E0D83">
        <w:rPr>
          <w:rFonts w:ascii="Arial" w:hAnsi="Arial" w:cs="Arial"/>
          <w:sz w:val="20"/>
          <w:szCs w:val="20"/>
        </w:rPr>
        <w:t xml:space="preserve"> has expired and no plans are in place for a replacement. A</w:t>
      </w:r>
      <w:r w:rsidR="002C4555">
        <w:rPr>
          <w:rFonts w:ascii="Arial" w:hAnsi="Arial" w:cs="Arial"/>
          <w:sz w:val="20"/>
          <w:szCs w:val="20"/>
        </w:rPr>
        <w:t xml:space="preserve"> comparison of this strategy with that of the Sunshine Coast revealed that the Gold Coast considered lower end of the IPCC climate change projections in its strategy (Torabi et al. 2017a). A more holistic</w:t>
      </w:r>
      <w:r w:rsidR="002C4555" w:rsidRPr="006224AC">
        <w:rPr>
          <w:rFonts w:ascii="Arial" w:hAnsi="Arial" w:cs="Arial"/>
          <w:sz w:val="20"/>
          <w:szCs w:val="20"/>
        </w:rPr>
        <w:t xml:space="preserve"> </w:t>
      </w:r>
      <w:r w:rsidR="003E0D83">
        <w:rPr>
          <w:rFonts w:ascii="Arial" w:hAnsi="Arial" w:cs="Arial"/>
          <w:sz w:val="20"/>
          <w:szCs w:val="20"/>
        </w:rPr>
        <w:t>evaluation of the local planning scheme</w:t>
      </w:r>
      <w:r w:rsidR="002C4555">
        <w:rPr>
          <w:rFonts w:ascii="Arial" w:hAnsi="Arial" w:cs="Arial"/>
          <w:sz w:val="20"/>
          <w:szCs w:val="20"/>
        </w:rPr>
        <w:t>s</w:t>
      </w:r>
      <w:r w:rsidR="003E0D83">
        <w:rPr>
          <w:rFonts w:ascii="Arial" w:hAnsi="Arial" w:cs="Arial"/>
          <w:sz w:val="20"/>
          <w:szCs w:val="20"/>
        </w:rPr>
        <w:t>, disaster management plan</w:t>
      </w:r>
      <w:r w:rsidR="002C4555">
        <w:rPr>
          <w:rFonts w:ascii="Arial" w:hAnsi="Arial" w:cs="Arial"/>
          <w:sz w:val="20"/>
          <w:szCs w:val="20"/>
        </w:rPr>
        <w:t>s</w:t>
      </w:r>
      <w:r w:rsidR="003E0D83" w:rsidRPr="003E0D83">
        <w:rPr>
          <w:rFonts w:ascii="Arial" w:hAnsi="Arial" w:cs="Arial"/>
          <w:sz w:val="20"/>
          <w:szCs w:val="20"/>
        </w:rPr>
        <w:t xml:space="preserve">, and </w:t>
      </w:r>
      <w:r w:rsidR="003E0D83">
        <w:rPr>
          <w:rFonts w:ascii="Arial" w:hAnsi="Arial" w:cs="Arial"/>
          <w:sz w:val="20"/>
          <w:szCs w:val="20"/>
        </w:rPr>
        <w:t>the climate change strateg</w:t>
      </w:r>
      <w:r w:rsidR="002C4555">
        <w:rPr>
          <w:rFonts w:ascii="Arial" w:hAnsi="Arial" w:cs="Arial"/>
          <w:sz w:val="20"/>
          <w:szCs w:val="20"/>
        </w:rPr>
        <w:t>ies</w:t>
      </w:r>
      <w:r w:rsidR="003E0D83">
        <w:rPr>
          <w:rFonts w:ascii="Arial" w:hAnsi="Arial" w:cs="Arial"/>
          <w:sz w:val="20"/>
          <w:szCs w:val="20"/>
        </w:rPr>
        <w:t xml:space="preserve"> of the </w:t>
      </w:r>
      <w:r w:rsidR="002C4555">
        <w:rPr>
          <w:rFonts w:ascii="Arial" w:hAnsi="Arial" w:cs="Arial"/>
          <w:sz w:val="20"/>
          <w:szCs w:val="20"/>
        </w:rPr>
        <w:t>two cities</w:t>
      </w:r>
      <w:r w:rsidR="003E0D83" w:rsidRPr="003E0D83">
        <w:rPr>
          <w:rFonts w:ascii="Arial" w:hAnsi="Arial" w:cs="Arial"/>
          <w:sz w:val="20"/>
          <w:szCs w:val="20"/>
        </w:rPr>
        <w:t xml:space="preserve"> </w:t>
      </w:r>
      <w:r w:rsidR="002C4555">
        <w:rPr>
          <w:rFonts w:ascii="Arial" w:hAnsi="Arial" w:cs="Arial"/>
          <w:sz w:val="20"/>
          <w:szCs w:val="20"/>
        </w:rPr>
        <w:t xml:space="preserve">indicated that Gold Coast policies were less integrated, did not incorporate climate adaptation and disaster resilience well, contained less detail </w:t>
      </w:r>
      <w:r w:rsidR="002C4555" w:rsidRPr="002C4555">
        <w:rPr>
          <w:rFonts w:ascii="Arial" w:hAnsi="Arial" w:cs="Arial"/>
          <w:sz w:val="20"/>
          <w:szCs w:val="20"/>
        </w:rPr>
        <w:t>regarding allocation of resources and identification</w:t>
      </w:r>
      <w:r w:rsidR="002C4555">
        <w:rPr>
          <w:rFonts w:ascii="Arial" w:hAnsi="Arial" w:cs="Arial"/>
          <w:sz w:val="20"/>
          <w:szCs w:val="20"/>
        </w:rPr>
        <w:t xml:space="preserve"> </w:t>
      </w:r>
      <w:r w:rsidR="002C4555" w:rsidRPr="002C4555">
        <w:rPr>
          <w:rFonts w:ascii="Arial" w:hAnsi="Arial" w:cs="Arial"/>
          <w:sz w:val="20"/>
          <w:szCs w:val="20"/>
        </w:rPr>
        <w:t>of roles and responsibilities</w:t>
      </w:r>
      <w:r w:rsidR="002C4555">
        <w:rPr>
          <w:rFonts w:ascii="Arial" w:hAnsi="Arial" w:cs="Arial"/>
          <w:sz w:val="20"/>
          <w:szCs w:val="20"/>
        </w:rPr>
        <w:t xml:space="preserve"> (Torabi et al. 2017a)</w:t>
      </w:r>
      <w:r w:rsidR="00862580">
        <w:rPr>
          <w:rFonts w:ascii="Arial" w:hAnsi="Arial" w:cs="Arial"/>
          <w:sz w:val="20"/>
          <w:szCs w:val="20"/>
        </w:rPr>
        <w:t>,</w:t>
      </w:r>
      <w:r w:rsidR="002C4555">
        <w:rPr>
          <w:rFonts w:ascii="Arial" w:hAnsi="Arial" w:cs="Arial"/>
          <w:sz w:val="20"/>
          <w:szCs w:val="20"/>
        </w:rPr>
        <w:t xml:space="preserve"> and focused </w:t>
      </w:r>
      <w:r w:rsidR="00862580">
        <w:rPr>
          <w:rFonts w:ascii="Arial" w:hAnsi="Arial" w:cs="Arial"/>
          <w:sz w:val="20"/>
          <w:szCs w:val="20"/>
        </w:rPr>
        <w:t xml:space="preserve">mostly </w:t>
      </w:r>
      <w:r w:rsidR="002C4555">
        <w:rPr>
          <w:rFonts w:ascii="Arial" w:hAnsi="Arial" w:cs="Arial"/>
          <w:sz w:val="20"/>
          <w:szCs w:val="20"/>
        </w:rPr>
        <w:t xml:space="preserve">on </w:t>
      </w:r>
      <w:r w:rsidR="00862580">
        <w:rPr>
          <w:rFonts w:ascii="Arial" w:hAnsi="Arial" w:cs="Arial"/>
          <w:sz w:val="20"/>
          <w:szCs w:val="20"/>
        </w:rPr>
        <w:t xml:space="preserve">coping </w:t>
      </w:r>
      <w:r w:rsidR="002C4555">
        <w:rPr>
          <w:rFonts w:ascii="Arial" w:hAnsi="Arial" w:cs="Arial"/>
          <w:sz w:val="20"/>
          <w:szCs w:val="20"/>
        </w:rPr>
        <w:t xml:space="preserve">approaches </w:t>
      </w:r>
      <w:r w:rsidR="00862580">
        <w:rPr>
          <w:rFonts w:ascii="Arial" w:hAnsi="Arial" w:cs="Arial"/>
          <w:sz w:val="20"/>
          <w:szCs w:val="20"/>
        </w:rPr>
        <w:t xml:space="preserve">to climate resilience rather than transformational adaptation </w:t>
      </w:r>
      <w:r w:rsidR="002C4555">
        <w:rPr>
          <w:rFonts w:ascii="Arial" w:hAnsi="Arial" w:cs="Arial"/>
          <w:sz w:val="20"/>
          <w:szCs w:val="20"/>
        </w:rPr>
        <w:t xml:space="preserve">(Torabi et al. 2017b). </w:t>
      </w:r>
    </w:p>
    <w:p w14:paraId="14136DC9" w14:textId="77777777" w:rsidR="00A72196" w:rsidRDefault="00A72196" w:rsidP="006224AC">
      <w:pPr>
        <w:jc w:val="both"/>
        <w:rPr>
          <w:rFonts w:ascii="Arial" w:hAnsi="Arial" w:cs="Arial"/>
          <w:sz w:val="20"/>
          <w:szCs w:val="20"/>
        </w:rPr>
      </w:pPr>
    </w:p>
    <w:p w14:paraId="486771B7" w14:textId="07FE49CD" w:rsidR="00A72196" w:rsidRDefault="00A72196" w:rsidP="00A72196">
      <w:pPr>
        <w:pStyle w:val="Heading6"/>
      </w:pPr>
      <w:r>
        <w:t xml:space="preserve">Divergence </w:t>
      </w:r>
      <w:r w:rsidR="00561AA4">
        <w:t>of</w:t>
      </w:r>
      <w:r>
        <w:t xml:space="preserve"> State Policy </w:t>
      </w:r>
      <w:r w:rsidR="00C96878">
        <w:t>from</w:t>
      </w:r>
      <w:r>
        <w:t xml:space="preserve"> </w:t>
      </w:r>
      <w:r w:rsidR="00C96878">
        <w:t>Nation</w:t>
      </w:r>
      <w:r>
        <w:t>al and Local Levels</w:t>
      </w:r>
      <w:r w:rsidR="00D00BF1">
        <w:t xml:space="preserve"> after 2015</w:t>
      </w:r>
    </w:p>
    <w:p w14:paraId="1688FE16" w14:textId="6FB5BCD0" w:rsidR="00E71DC4" w:rsidRDefault="00D63C6D" w:rsidP="00F91FED">
      <w:pPr>
        <w:jc w:val="both"/>
        <w:rPr>
          <w:rFonts w:ascii="Arial" w:hAnsi="Arial" w:cs="Arial"/>
          <w:sz w:val="20"/>
          <w:szCs w:val="20"/>
        </w:rPr>
      </w:pPr>
      <w:r>
        <w:rPr>
          <w:rFonts w:ascii="Arial" w:hAnsi="Arial" w:cs="Arial"/>
          <w:sz w:val="20"/>
          <w:szCs w:val="20"/>
        </w:rPr>
        <w:t xml:space="preserve">The </w:t>
      </w:r>
      <w:r w:rsidR="00F91FED">
        <w:rPr>
          <w:rFonts w:ascii="Arial" w:hAnsi="Arial" w:cs="Arial"/>
          <w:sz w:val="20"/>
          <w:szCs w:val="20"/>
        </w:rPr>
        <w:t xml:space="preserve">2015 state elections brought the Labor party an unexpected victory and subsequently state climate policy trajectory started to diverge from the federal and local levels. </w:t>
      </w:r>
      <w:r w:rsidR="00F91FED" w:rsidRPr="00F91FED">
        <w:rPr>
          <w:rFonts w:ascii="Arial" w:hAnsi="Arial" w:cs="Arial"/>
          <w:sz w:val="20"/>
          <w:szCs w:val="20"/>
        </w:rPr>
        <w:t xml:space="preserve">At </w:t>
      </w:r>
      <w:r>
        <w:rPr>
          <w:rFonts w:ascii="Arial" w:hAnsi="Arial" w:cs="Arial"/>
          <w:sz w:val="20"/>
          <w:szCs w:val="20"/>
        </w:rPr>
        <w:t xml:space="preserve">the </w:t>
      </w:r>
      <w:r w:rsidR="00F91FED" w:rsidRPr="00F91FED">
        <w:rPr>
          <w:rFonts w:ascii="Arial" w:hAnsi="Arial" w:cs="Arial"/>
          <w:sz w:val="20"/>
          <w:szCs w:val="20"/>
        </w:rPr>
        <w:t xml:space="preserve">national level, the </w:t>
      </w:r>
      <w:r w:rsidR="00A35205">
        <w:rPr>
          <w:rFonts w:ascii="Arial" w:hAnsi="Arial" w:cs="Arial"/>
          <w:sz w:val="20"/>
          <w:szCs w:val="20"/>
        </w:rPr>
        <w:t>Coalition</w:t>
      </w:r>
      <w:r w:rsidR="00F91FED" w:rsidRPr="00F91FED">
        <w:rPr>
          <w:rFonts w:ascii="Arial" w:hAnsi="Arial" w:cs="Arial"/>
          <w:sz w:val="20"/>
          <w:szCs w:val="20"/>
        </w:rPr>
        <w:t xml:space="preserve"> Federal government has introduced</w:t>
      </w:r>
      <w:r w:rsidR="00F91FED">
        <w:rPr>
          <w:rFonts w:ascii="Arial" w:hAnsi="Arial" w:cs="Arial"/>
          <w:sz w:val="20"/>
          <w:szCs w:val="20"/>
        </w:rPr>
        <w:t xml:space="preserve"> </w:t>
      </w:r>
      <w:r w:rsidR="00F91FED" w:rsidRPr="00F91FED">
        <w:rPr>
          <w:rFonts w:ascii="Arial" w:hAnsi="Arial" w:cs="Arial"/>
          <w:sz w:val="20"/>
          <w:szCs w:val="20"/>
        </w:rPr>
        <w:t xml:space="preserve">the </w:t>
      </w:r>
      <w:r w:rsidR="00F91FED" w:rsidRPr="00F91FED">
        <w:rPr>
          <w:rFonts w:ascii="Arial" w:hAnsi="Arial" w:cs="Arial"/>
          <w:i/>
          <w:sz w:val="20"/>
          <w:szCs w:val="20"/>
        </w:rPr>
        <w:t>National Climate Resilience and Adaptation Strategy</w:t>
      </w:r>
      <w:r w:rsidR="00F91FED" w:rsidRPr="00F91FED">
        <w:rPr>
          <w:rFonts w:ascii="Arial" w:hAnsi="Arial" w:cs="Arial"/>
          <w:sz w:val="20"/>
          <w:szCs w:val="20"/>
        </w:rPr>
        <w:t xml:space="preserve"> and ratified</w:t>
      </w:r>
      <w:r w:rsidR="00F91FED">
        <w:rPr>
          <w:rFonts w:ascii="Arial" w:hAnsi="Arial" w:cs="Arial"/>
          <w:sz w:val="20"/>
          <w:szCs w:val="20"/>
        </w:rPr>
        <w:t xml:space="preserve"> the Paris Agreement. The </w:t>
      </w:r>
      <w:r w:rsidR="00F91FED" w:rsidRPr="00A72196">
        <w:rPr>
          <w:rFonts w:ascii="Arial" w:hAnsi="Arial" w:cs="Arial"/>
          <w:sz w:val="20"/>
          <w:szCs w:val="20"/>
        </w:rPr>
        <w:t xml:space="preserve">Strategy </w:t>
      </w:r>
      <w:r w:rsidR="00F91FED">
        <w:rPr>
          <w:rFonts w:ascii="Arial" w:hAnsi="Arial" w:cs="Arial"/>
          <w:sz w:val="20"/>
          <w:szCs w:val="20"/>
        </w:rPr>
        <w:t>articulates</w:t>
      </w:r>
      <w:r w:rsidR="00F91FED" w:rsidRPr="00A72196">
        <w:rPr>
          <w:rFonts w:ascii="Arial" w:hAnsi="Arial" w:cs="Arial"/>
          <w:sz w:val="20"/>
          <w:szCs w:val="20"/>
        </w:rPr>
        <w:t xml:space="preserve"> how Australia is managing climate risks for the benefit of the community, economy and environment</w:t>
      </w:r>
      <w:r w:rsidR="00F91FED">
        <w:rPr>
          <w:rFonts w:ascii="Arial" w:hAnsi="Arial" w:cs="Arial"/>
          <w:sz w:val="20"/>
          <w:szCs w:val="20"/>
        </w:rPr>
        <w:t xml:space="preserve"> and is anchored by the 2007 </w:t>
      </w:r>
      <w:r w:rsidR="00F91FED" w:rsidRPr="00F91FED">
        <w:rPr>
          <w:rFonts w:ascii="Arial" w:hAnsi="Arial" w:cs="Arial"/>
          <w:i/>
          <w:sz w:val="20"/>
          <w:szCs w:val="20"/>
        </w:rPr>
        <w:t>National Climate Change Adaptation Framework</w:t>
      </w:r>
      <w:r w:rsidR="00F91FED" w:rsidRPr="00A72196">
        <w:rPr>
          <w:rFonts w:ascii="Arial" w:hAnsi="Arial" w:cs="Arial"/>
          <w:sz w:val="20"/>
          <w:szCs w:val="20"/>
        </w:rPr>
        <w:t>. It outlines the Government’s vision for the future</w:t>
      </w:r>
      <w:r w:rsidR="00F91FED">
        <w:rPr>
          <w:rFonts w:ascii="Arial" w:hAnsi="Arial" w:cs="Arial"/>
          <w:sz w:val="20"/>
          <w:szCs w:val="20"/>
        </w:rPr>
        <w:t xml:space="preserve"> as “</w:t>
      </w:r>
      <w:r w:rsidR="00F91FED" w:rsidRPr="00F91FED">
        <w:rPr>
          <w:rFonts w:ascii="Arial" w:hAnsi="Arial" w:cs="Arial"/>
          <w:sz w:val="20"/>
          <w:szCs w:val="20"/>
        </w:rPr>
        <w:t>We act together to support prosperity and</w:t>
      </w:r>
      <w:r w:rsidR="00F91FED">
        <w:rPr>
          <w:rFonts w:ascii="Arial" w:hAnsi="Arial" w:cs="Arial"/>
          <w:sz w:val="20"/>
          <w:szCs w:val="20"/>
        </w:rPr>
        <w:t xml:space="preserve"> </w:t>
      </w:r>
      <w:r w:rsidR="00F91FED" w:rsidRPr="00F91FED">
        <w:rPr>
          <w:rFonts w:ascii="Arial" w:hAnsi="Arial" w:cs="Arial"/>
          <w:sz w:val="20"/>
          <w:szCs w:val="20"/>
        </w:rPr>
        <w:t>wellbeing in Australia and beyond by building the</w:t>
      </w:r>
      <w:r w:rsidR="00E71DC4">
        <w:rPr>
          <w:rFonts w:ascii="Arial" w:hAnsi="Arial" w:cs="Arial"/>
          <w:sz w:val="20"/>
          <w:szCs w:val="20"/>
        </w:rPr>
        <w:t xml:space="preserve"> </w:t>
      </w:r>
      <w:r w:rsidR="00F91FED" w:rsidRPr="00F91FED">
        <w:rPr>
          <w:rFonts w:ascii="Arial" w:hAnsi="Arial" w:cs="Arial"/>
          <w:sz w:val="20"/>
          <w:szCs w:val="20"/>
        </w:rPr>
        <w:t>resilience of communities, the economy and the</w:t>
      </w:r>
      <w:r w:rsidR="00F91FED">
        <w:rPr>
          <w:rFonts w:ascii="Arial" w:hAnsi="Arial" w:cs="Arial"/>
          <w:sz w:val="20"/>
          <w:szCs w:val="20"/>
        </w:rPr>
        <w:t xml:space="preserve"> </w:t>
      </w:r>
      <w:r w:rsidR="00F91FED" w:rsidRPr="00F91FED">
        <w:rPr>
          <w:rFonts w:ascii="Arial" w:hAnsi="Arial" w:cs="Arial"/>
          <w:sz w:val="20"/>
          <w:szCs w:val="20"/>
        </w:rPr>
        <w:t>environment to a variable and changing climate</w:t>
      </w:r>
      <w:r w:rsidR="00F91FED">
        <w:rPr>
          <w:rFonts w:ascii="Arial" w:hAnsi="Arial" w:cs="Arial"/>
          <w:sz w:val="20"/>
          <w:szCs w:val="20"/>
        </w:rPr>
        <w:t>”</w:t>
      </w:r>
      <w:r w:rsidR="00E71DC4">
        <w:rPr>
          <w:rFonts w:ascii="Arial" w:hAnsi="Arial" w:cs="Arial"/>
          <w:sz w:val="20"/>
          <w:szCs w:val="20"/>
        </w:rPr>
        <w:t xml:space="preserve"> and </w:t>
      </w:r>
      <w:r w:rsidR="00E71DC4" w:rsidRPr="00A72196">
        <w:rPr>
          <w:rFonts w:ascii="Arial" w:hAnsi="Arial" w:cs="Arial"/>
          <w:sz w:val="20"/>
          <w:szCs w:val="20"/>
        </w:rPr>
        <w:t xml:space="preserve">identifies a </w:t>
      </w:r>
      <w:r w:rsidR="00E71DC4" w:rsidRPr="00A72196">
        <w:rPr>
          <w:rFonts w:ascii="Arial" w:hAnsi="Arial" w:cs="Arial"/>
          <w:sz w:val="20"/>
          <w:szCs w:val="20"/>
        </w:rPr>
        <w:lastRenderedPageBreak/>
        <w:t>set of principles to guide effective adaptation practice and resilience building</w:t>
      </w:r>
      <w:r w:rsidR="00CE4E43">
        <w:rPr>
          <w:rFonts w:ascii="Arial" w:hAnsi="Arial" w:cs="Arial"/>
          <w:sz w:val="20"/>
          <w:szCs w:val="20"/>
        </w:rPr>
        <w:t xml:space="preserve"> </w:t>
      </w:r>
      <w:r w:rsidR="00CE4E43" w:rsidRPr="00CE4E43">
        <w:rPr>
          <w:rFonts w:ascii="Arial" w:hAnsi="Arial" w:cs="Arial"/>
          <w:sz w:val="20"/>
          <w:szCs w:val="20"/>
        </w:rPr>
        <w:t>and establish</w:t>
      </w:r>
      <w:r w:rsidR="00CE4E43">
        <w:rPr>
          <w:rFonts w:ascii="Arial" w:hAnsi="Arial" w:cs="Arial"/>
          <w:sz w:val="20"/>
          <w:szCs w:val="20"/>
        </w:rPr>
        <w:t>es</w:t>
      </w:r>
      <w:r w:rsidR="00CE4E43" w:rsidRPr="00CE4E43">
        <w:rPr>
          <w:rFonts w:ascii="Arial" w:hAnsi="Arial" w:cs="Arial"/>
          <w:sz w:val="20"/>
          <w:szCs w:val="20"/>
        </w:rPr>
        <w:t xml:space="preserve"> priority areas for future consultation and action</w:t>
      </w:r>
      <w:r w:rsidR="00F91FED" w:rsidRPr="00A72196">
        <w:rPr>
          <w:rFonts w:ascii="Arial" w:hAnsi="Arial" w:cs="Arial"/>
          <w:sz w:val="20"/>
          <w:szCs w:val="20"/>
        </w:rPr>
        <w:t>.</w:t>
      </w:r>
      <w:r w:rsidR="00E71DC4">
        <w:rPr>
          <w:rFonts w:ascii="Arial" w:hAnsi="Arial" w:cs="Arial"/>
          <w:sz w:val="20"/>
          <w:szCs w:val="20"/>
        </w:rPr>
        <w:t xml:space="preserve"> The </w:t>
      </w:r>
      <w:r w:rsidR="00CE4E43">
        <w:rPr>
          <w:rFonts w:ascii="Arial" w:hAnsi="Arial" w:cs="Arial"/>
          <w:sz w:val="20"/>
          <w:szCs w:val="20"/>
        </w:rPr>
        <w:t xml:space="preserve">guiding </w:t>
      </w:r>
      <w:r w:rsidR="00E71DC4">
        <w:rPr>
          <w:rFonts w:ascii="Arial" w:hAnsi="Arial" w:cs="Arial"/>
          <w:sz w:val="20"/>
          <w:szCs w:val="20"/>
        </w:rPr>
        <w:t xml:space="preserve">principles include shared responsibility between all levels of government, businesses and communities; factoring climate risks into decision making; an evidence-based risk management approach; helping the vulnerable; collaborative, values-based choices, and revisiting decisions and outcomes over time. </w:t>
      </w:r>
      <w:r w:rsidR="00CE4E43">
        <w:rPr>
          <w:rFonts w:ascii="Arial" w:hAnsi="Arial" w:cs="Arial"/>
          <w:sz w:val="20"/>
          <w:szCs w:val="20"/>
        </w:rPr>
        <w:t xml:space="preserve">The priorities </w:t>
      </w:r>
      <w:r w:rsidR="00623E96">
        <w:rPr>
          <w:rFonts w:ascii="Arial" w:hAnsi="Arial" w:cs="Arial"/>
          <w:sz w:val="20"/>
          <w:szCs w:val="20"/>
        </w:rPr>
        <w:t xml:space="preserve">for national engagement </w:t>
      </w:r>
      <w:r w:rsidR="00CE4E43">
        <w:rPr>
          <w:rFonts w:ascii="Arial" w:hAnsi="Arial" w:cs="Arial"/>
          <w:sz w:val="20"/>
          <w:szCs w:val="20"/>
        </w:rPr>
        <w:t xml:space="preserve">are understand and communicate; plan and act; check and reassess; and collaborate and learn. </w:t>
      </w:r>
      <w:r w:rsidR="00E71DC4">
        <w:rPr>
          <w:rFonts w:ascii="Arial" w:hAnsi="Arial" w:cs="Arial"/>
          <w:sz w:val="20"/>
          <w:szCs w:val="20"/>
        </w:rPr>
        <w:t xml:space="preserve">While the vision and the principles are admirable, their </w:t>
      </w:r>
      <w:r w:rsidR="00623E96">
        <w:rPr>
          <w:rFonts w:ascii="Arial" w:hAnsi="Arial" w:cs="Arial"/>
          <w:sz w:val="20"/>
          <w:szCs w:val="20"/>
        </w:rPr>
        <w:t xml:space="preserve">implementation and </w:t>
      </w:r>
      <w:r w:rsidR="00E71DC4">
        <w:rPr>
          <w:rFonts w:ascii="Arial" w:hAnsi="Arial" w:cs="Arial"/>
          <w:sz w:val="20"/>
          <w:szCs w:val="20"/>
        </w:rPr>
        <w:t>imp</w:t>
      </w:r>
      <w:r w:rsidR="00CE4E43">
        <w:rPr>
          <w:rFonts w:ascii="Arial" w:hAnsi="Arial" w:cs="Arial"/>
          <w:sz w:val="20"/>
          <w:szCs w:val="20"/>
        </w:rPr>
        <w:t>act at policy level is yet to be seen</w:t>
      </w:r>
      <w:r w:rsidR="00623E96">
        <w:rPr>
          <w:rFonts w:ascii="Arial" w:hAnsi="Arial" w:cs="Arial"/>
          <w:sz w:val="20"/>
          <w:szCs w:val="20"/>
        </w:rPr>
        <w:t xml:space="preserve"> as the strategy does not set out how they will be realised, rather it compiles examples of leading practice from around the nation</w:t>
      </w:r>
      <w:r w:rsidR="00E71DC4">
        <w:rPr>
          <w:rFonts w:ascii="Arial" w:hAnsi="Arial" w:cs="Arial"/>
          <w:sz w:val="20"/>
          <w:szCs w:val="20"/>
        </w:rPr>
        <w:t>.</w:t>
      </w:r>
    </w:p>
    <w:p w14:paraId="20884EB0" w14:textId="77777777" w:rsidR="00CE4E43" w:rsidRDefault="00CE4E43" w:rsidP="00F91FED">
      <w:pPr>
        <w:jc w:val="both"/>
        <w:rPr>
          <w:rFonts w:ascii="Arial" w:hAnsi="Arial" w:cs="Arial"/>
          <w:sz w:val="20"/>
          <w:szCs w:val="20"/>
        </w:rPr>
      </w:pPr>
    </w:p>
    <w:p w14:paraId="283F6E5C" w14:textId="6FA8D182" w:rsidR="00CE4E43" w:rsidRDefault="008017C1" w:rsidP="00F91FED">
      <w:pPr>
        <w:jc w:val="both"/>
        <w:rPr>
          <w:rFonts w:ascii="Arial" w:hAnsi="Arial" w:cs="Arial"/>
          <w:sz w:val="20"/>
          <w:szCs w:val="20"/>
        </w:rPr>
      </w:pPr>
      <w:r>
        <w:rPr>
          <w:rFonts w:ascii="Arial" w:hAnsi="Arial" w:cs="Arial"/>
          <w:sz w:val="20"/>
          <w:szCs w:val="20"/>
        </w:rPr>
        <w:t xml:space="preserve">The divergence between different levels of government on climate change policy has been clearly indicated in recent developments in mitigation and energy policy. </w:t>
      </w:r>
      <w:r w:rsidR="00CE4E43">
        <w:rPr>
          <w:rFonts w:ascii="Arial" w:hAnsi="Arial" w:cs="Arial"/>
          <w:sz w:val="20"/>
          <w:szCs w:val="20"/>
        </w:rPr>
        <w:t xml:space="preserve">Australia made a commitment to reduce its emissions by ratifying the Paris Agreement, </w:t>
      </w:r>
      <w:r w:rsidR="00D63C6D">
        <w:rPr>
          <w:rFonts w:ascii="Arial" w:hAnsi="Arial" w:cs="Arial"/>
          <w:sz w:val="20"/>
          <w:szCs w:val="20"/>
        </w:rPr>
        <w:t xml:space="preserve">but </w:t>
      </w:r>
      <w:r w:rsidR="00CE4E43">
        <w:rPr>
          <w:rFonts w:ascii="Arial" w:hAnsi="Arial" w:cs="Arial"/>
          <w:sz w:val="20"/>
          <w:szCs w:val="20"/>
        </w:rPr>
        <w:t>how this commitment will be met is extremely controversial due to disagreements on the nation’s energy policy.</w:t>
      </w:r>
      <w:r w:rsidR="00A35205">
        <w:rPr>
          <w:rFonts w:ascii="Arial" w:hAnsi="Arial" w:cs="Arial"/>
          <w:sz w:val="20"/>
          <w:szCs w:val="20"/>
        </w:rPr>
        <w:t xml:space="preserve"> The Coalition government has repeated</w:t>
      </w:r>
      <w:r>
        <w:rPr>
          <w:rFonts w:ascii="Arial" w:hAnsi="Arial" w:cs="Arial"/>
          <w:sz w:val="20"/>
          <w:szCs w:val="20"/>
        </w:rPr>
        <w:t>ly</w:t>
      </w:r>
      <w:r w:rsidR="00A35205">
        <w:rPr>
          <w:rFonts w:ascii="Arial" w:hAnsi="Arial" w:cs="Arial"/>
          <w:sz w:val="20"/>
          <w:szCs w:val="20"/>
        </w:rPr>
        <w:t xml:space="preserve"> refused to countenance any sort of price on carbon, either as a cap and trade or energy intensity scheme, which puts them at odds with the Labor opposition. </w:t>
      </w:r>
      <w:r>
        <w:rPr>
          <w:rFonts w:ascii="Arial" w:hAnsi="Arial" w:cs="Arial"/>
          <w:sz w:val="20"/>
          <w:szCs w:val="20"/>
        </w:rPr>
        <w:t>The</w:t>
      </w:r>
      <w:r w:rsidR="00A35205">
        <w:rPr>
          <w:rFonts w:ascii="Arial" w:hAnsi="Arial" w:cs="Arial"/>
          <w:sz w:val="20"/>
          <w:szCs w:val="20"/>
        </w:rPr>
        <w:t xml:space="preserve"> 2017 the Chief Scientist’s report offered a way to break the deadlock by focussing on clean energy targets rather than carbon pricing (Finkel 2017). This won support from the federal opposition and Labor states, but the Coalition government is still struggling with the idea.</w:t>
      </w:r>
      <w:r>
        <w:rPr>
          <w:rFonts w:ascii="Arial" w:hAnsi="Arial" w:cs="Arial"/>
          <w:sz w:val="20"/>
          <w:szCs w:val="20"/>
        </w:rPr>
        <w:t xml:space="preserve"> This variance bears all the hallmarks of a wicked policy problem and bodes ill for the development of consistent adaptation responses.</w:t>
      </w:r>
    </w:p>
    <w:p w14:paraId="247990A5" w14:textId="77777777" w:rsidR="00F91FED" w:rsidRDefault="00F91FED" w:rsidP="00F91FED">
      <w:pPr>
        <w:jc w:val="both"/>
        <w:rPr>
          <w:rFonts w:ascii="Arial" w:hAnsi="Arial" w:cs="Arial"/>
          <w:sz w:val="20"/>
          <w:szCs w:val="20"/>
        </w:rPr>
      </w:pPr>
    </w:p>
    <w:p w14:paraId="1D7E9E74" w14:textId="593887EF" w:rsidR="00850046" w:rsidRPr="00A57C00" w:rsidRDefault="00F91FED" w:rsidP="00F91FED">
      <w:pPr>
        <w:jc w:val="both"/>
        <w:rPr>
          <w:rFonts w:ascii="Arial" w:hAnsi="Arial" w:cs="Arial"/>
          <w:sz w:val="20"/>
          <w:szCs w:val="20"/>
        </w:rPr>
      </w:pPr>
      <w:r w:rsidRPr="00F91FED">
        <w:rPr>
          <w:rFonts w:ascii="Arial" w:hAnsi="Arial" w:cs="Arial"/>
          <w:sz w:val="20"/>
          <w:szCs w:val="20"/>
        </w:rPr>
        <w:t xml:space="preserve">At the </w:t>
      </w:r>
      <w:r w:rsidR="009E4800">
        <w:rPr>
          <w:rFonts w:ascii="Arial" w:hAnsi="Arial" w:cs="Arial"/>
          <w:sz w:val="20"/>
          <w:szCs w:val="20"/>
        </w:rPr>
        <w:t>s</w:t>
      </w:r>
      <w:r w:rsidRPr="00F91FED">
        <w:rPr>
          <w:rFonts w:ascii="Arial" w:hAnsi="Arial" w:cs="Arial"/>
          <w:sz w:val="20"/>
          <w:szCs w:val="20"/>
        </w:rPr>
        <w:t xml:space="preserve">tate level, the </w:t>
      </w:r>
      <w:r w:rsidR="008017C1">
        <w:rPr>
          <w:rFonts w:ascii="Arial" w:hAnsi="Arial" w:cs="Arial"/>
          <w:sz w:val="20"/>
          <w:szCs w:val="20"/>
        </w:rPr>
        <w:t>current</w:t>
      </w:r>
      <w:r w:rsidR="0072677D">
        <w:rPr>
          <w:rFonts w:ascii="Arial" w:hAnsi="Arial" w:cs="Arial"/>
          <w:sz w:val="20"/>
          <w:szCs w:val="20"/>
        </w:rPr>
        <w:t xml:space="preserve"> </w:t>
      </w:r>
      <w:r w:rsidRPr="00F91FED">
        <w:rPr>
          <w:rFonts w:ascii="Arial" w:hAnsi="Arial" w:cs="Arial"/>
          <w:sz w:val="20"/>
          <w:szCs w:val="20"/>
        </w:rPr>
        <w:t xml:space="preserve">Queensland </w:t>
      </w:r>
      <w:r w:rsidR="0072677D">
        <w:rPr>
          <w:rFonts w:ascii="Arial" w:hAnsi="Arial" w:cs="Arial"/>
          <w:sz w:val="20"/>
          <w:szCs w:val="20"/>
        </w:rPr>
        <w:t xml:space="preserve">Labor </w:t>
      </w:r>
      <w:r w:rsidRPr="00F91FED">
        <w:rPr>
          <w:rFonts w:ascii="Arial" w:hAnsi="Arial" w:cs="Arial"/>
          <w:sz w:val="20"/>
          <w:szCs w:val="20"/>
        </w:rPr>
        <w:t xml:space="preserve">Government </w:t>
      </w:r>
      <w:r w:rsidR="00C31283">
        <w:rPr>
          <w:rFonts w:ascii="Arial" w:hAnsi="Arial" w:cs="Arial"/>
          <w:sz w:val="20"/>
          <w:szCs w:val="20"/>
        </w:rPr>
        <w:t>updated the S</w:t>
      </w:r>
      <w:r w:rsidR="0072677D">
        <w:rPr>
          <w:rFonts w:ascii="Arial" w:hAnsi="Arial" w:cs="Arial"/>
          <w:sz w:val="20"/>
          <w:szCs w:val="20"/>
        </w:rPr>
        <w:t xml:space="preserve">tate Planning Policy </w:t>
      </w:r>
      <w:r w:rsidR="00C31283">
        <w:rPr>
          <w:rFonts w:ascii="Arial" w:hAnsi="Arial" w:cs="Arial"/>
          <w:sz w:val="20"/>
          <w:szCs w:val="20"/>
        </w:rPr>
        <w:t xml:space="preserve">(SPP) </w:t>
      </w:r>
      <w:r w:rsidR="0072677D">
        <w:rPr>
          <w:rFonts w:ascii="Arial" w:hAnsi="Arial" w:cs="Arial"/>
          <w:sz w:val="20"/>
          <w:szCs w:val="20"/>
        </w:rPr>
        <w:t xml:space="preserve">in 2016 to </w:t>
      </w:r>
      <w:r w:rsidR="0072677D" w:rsidRPr="0072677D">
        <w:rPr>
          <w:rFonts w:ascii="Arial" w:hAnsi="Arial" w:cs="Arial"/>
          <w:sz w:val="20"/>
          <w:szCs w:val="20"/>
        </w:rPr>
        <w:t xml:space="preserve">better align the content </w:t>
      </w:r>
      <w:r w:rsidR="0072677D">
        <w:rPr>
          <w:rFonts w:ascii="Arial" w:hAnsi="Arial" w:cs="Arial"/>
          <w:sz w:val="20"/>
          <w:szCs w:val="20"/>
        </w:rPr>
        <w:t>w</w:t>
      </w:r>
      <w:r w:rsidR="0072677D" w:rsidRPr="0072677D">
        <w:rPr>
          <w:rFonts w:ascii="Arial" w:hAnsi="Arial" w:cs="Arial"/>
          <w:sz w:val="20"/>
          <w:szCs w:val="20"/>
        </w:rPr>
        <w:t>ith current government policies and priorities</w:t>
      </w:r>
      <w:r w:rsidR="0072677D">
        <w:rPr>
          <w:rFonts w:ascii="Arial" w:hAnsi="Arial" w:cs="Arial"/>
          <w:sz w:val="20"/>
          <w:szCs w:val="20"/>
        </w:rPr>
        <w:t xml:space="preserve"> and to </w:t>
      </w:r>
      <w:r w:rsidR="0072677D" w:rsidRPr="0072677D">
        <w:rPr>
          <w:rFonts w:ascii="Arial" w:hAnsi="Arial" w:cs="Arial"/>
          <w:sz w:val="20"/>
          <w:szCs w:val="20"/>
        </w:rPr>
        <w:t>ensur</w:t>
      </w:r>
      <w:r w:rsidR="0072677D">
        <w:rPr>
          <w:rFonts w:ascii="Arial" w:hAnsi="Arial" w:cs="Arial"/>
          <w:sz w:val="20"/>
          <w:szCs w:val="20"/>
        </w:rPr>
        <w:t>e it</w:t>
      </w:r>
      <w:r w:rsidR="0072677D" w:rsidRPr="0072677D">
        <w:rPr>
          <w:rFonts w:ascii="Arial" w:hAnsi="Arial" w:cs="Arial"/>
          <w:sz w:val="20"/>
          <w:szCs w:val="20"/>
        </w:rPr>
        <w:t xml:space="preserve"> supports a balanced planning system focussed on liveability, sustainability and prosperity</w:t>
      </w:r>
      <w:r w:rsidR="0072677D">
        <w:rPr>
          <w:rFonts w:ascii="Arial" w:hAnsi="Arial" w:cs="Arial"/>
          <w:sz w:val="20"/>
          <w:szCs w:val="20"/>
        </w:rPr>
        <w:t>.</w:t>
      </w:r>
      <w:r w:rsidR="00C31283">
        <w:rPr>
          <w:rFonts w:ascii="Arial" w:hAnsi="Arial" w:cs="Arial"/>
          <w:sz w:val="20"/>
          <w:szCs w:val="20"/>
        </w:rPr>
        <w:t xml:space="preserve"> SPP identifies state interests </w:t>
      </w:r>
      <w:r w:rsidR="00C31283" w:rsidRPr="00C31283">
        <w:rPr>
          <w:rFonts w:ascii="Arial" w:hAnsi="Arial" w:cs="Arial"/>
          <w:sz w:val="20"/>
          <w:szCs w:val="20"/>
        </w:rPr>
        <w:t xml:space="preserve">important enough to require protection and enhancement within </w:t>
      </w:r>
      <w:r w:rsidR="00A57C00">
        <w:rPr>
          <w:rFonts w:ascii="Arial" w:hAnsi="Arial" w:cs="Arial"/>
          <w:sz w:val="20"/>
          <w:szCs w:val="20"/>
        </w:rPr>
        <w:t xml:space="preserve">the </w:t>
      </w:r>
      <w:r w:rsidR="00C31283" w:rsidRPr="00C31283">
        <w:rPr>
          <w:rFonts w:ascii="Arial" w:hAnsi="Arial" w:cs="Arial"/>
          <w:sz w:val="20"/>
          <w:szCs w:val="20"/>
        </w:rPr>
        <w:t>land use planning and development</w:t>
      </w:r>
      <w:r w:rsidR="00C31283">
        <w:rPr>
          <w:rFonts w:ascii="Arial" w:hAnsi="Arial" w:cs="Arial"/>
          <w:sz w:val="20"/>
          <w:szCs w:val="20"/>
        </w:rPr>
        <w:t xml:space="preserve"> </w:t>
      </w:r>
      <w:r w:rsidR="00C31283" w:rsidRPr="00C31283">
        <w:rPr>
          <w:rFonts w:ascii="Arial" w:hAnsi="Arial" w:cs="Arial"/>
          <w:sz w:val="20"/>
          <w:szCs w:val="20"/>
        </w:rPr>
        <w:t>system</w:t>
      </w:r>
      <w:r w:rsidR="00C31283">
        <w:rPr>
          <w:rFonts w:ascii="Arial" w:hAnsi="Arial" w:cs="Arial"/>
          <w:sz w:val="20"/>
          <w:szCs w:val="20"/>
        </w:rPr>
        <w:t>. The updated SPP reintroduce</w:t>
      </w:r>
      <w:r w:rsidR="00A57C00">
        <w:rPr>
          <w:rFonts w:ascii="Arial" w:hAnsi="Arial" w:cs="Arial"/>
          <w:sz w:val="20"/>
          <w:szCs w:val="20"/>
        </w:rPr>
        <w:t>d</w:t>
      </w:r>
      <w:r w:rsidR="00C31283">
        <w:rPr>
          <w:rFonts w:ascii="Arial" w:hAnsi="Arial" w:cs="Arial"/>
          <w:sz w:val="20"/>
          <w:szCs w:val="20"/>
        </w:rPr>
        <w:t xml:space="preserve"> the term “climate change” to replace “a variable climate”</w:t>
      </w:r>
      <w:r w:rsidR="00A57C00">
        <w:rPr>
          <w:rFonts w:ascii="Arial" w:hAnsi="Arial" w:cs="Arial"/>
          <w:sz w:val="20"/>
          <w:szCs w:val="20"/>
        </w:rPr>
        <w:t>,</w:t>
      </w:r>
      <w:r w:rsidR="00C31283">
        <w:rPr>
          <w:rFonts w:ascii="Arial" w:hAnsi="Arial" w:cs="Arial"/>
          <w:sz w:val="20"/>
          <w:szCs w:val="20"/>
        </w:rPr>
        <w:t xml:space="preserve"> considerably expanded the natural hazards section to include risk and resilience</w:t>
      </w:r>
      <w:r w:rsidR="00A57C00">
        <w:rPr>
          <w:rFonts w:ascii="Arial" w:hAnsi="Arial" w:cs="Arial"/>
          <w:sz w:val="20"/>
          <w:szCs w:val="20"/>
        </w:rPr>
        <w:t>,</w:t>
      </w:r>
      <w:r w:rsidR="00C31283">
        <w:rPr>
          <w:rFonts w:ascii="Arial" w:hAnsi="Arial" w:cs="Arial"/>
          <w:sz w:val="20"/>
          <w:szCs w:val="20"/>
        </w:rPr>
        <w:t xml:space="preserve"> and introduced discussion of climate change.</w:t>
      </w:r>
      <w:r w:rsidR="00A57C00" w:rsidRPr="00A57C00">
        <w:rPr>
          <w:rFonts w:ascii="Arial" w:hAnsi="Arial" w:cs="Arial"/>
          <w:sz w:val="20"/>
          <w:szCs w:val="20"/>
        </w:rPr>
        <w:t xml:space="preserve"> </w:t>
      </w:r>
      <w:r w:rsidR="00A57C00">
        <w:rPr>
          <w:rFonts w:ascii="Arial" w:hAnsi="Arial" w:cs="Arial"/>
          <w:sz w:val="20"/>
          <w:szCs w:val="20"/>
        </w:rPr>
        <w:t xml:space="preserve">A new version of SPP </w:t>
      </w:r>
      <w:r w:rsidR="00850046">
        <w:rPr>
          <w:rFonts w:ascii="Arial" w:hAnsi="Arial" w:cs="Arial"/>
          <w:sz w:val="20"/>
          <w:szCs w:val="20"/>
        </w:rPr>
        <w:t>came</w:t>
      </w:r>
      <w:r w:rsidR="00A57C00">
        <w:rPr>
          <w:rFonts w:ascii="Arial" w:hAnsi="Arial" w:cs="Arial"/>
          <w:sz w:val="20"/>
          <w:szCs w:val="20"/>
        </w:rPr>
        <w:t xml:space="preserve"> in</w:t>
      </w:r>
      <w:r w:rsidR="00850046">
        <w:rPr>
          <w:rFonts w:ascii="Arial" w:hAnsi="Arial" w:cs="Arial"/>
          <w:sz w:val="20"/>
          <w:szCs w:val="20"/>
        </w:rPr>
        <w:t>to</w:t>
      </w:r>
      <w:r w:rsidR="00A57C00">
        <w:rPr>
          <w:rFonts w:ascii="Arial" w:hAnsi="Arial" w:cs="Arial"/>
          <w:sz w:val="20"/>
          <w:szCs w:val="20"/>
        </w:rPr>
        <w:t xml:space="preserve"> effect </w:t>
      </w:r>
      <w:r w:rsidR="00850046">
        <w:rPr>
          <w:rFonts w:ascii="Arial" w:hAnsi="Arial" w:cs="Arial"/>
          <w:sz w:val="20"/>
          <w:szCs w:val="20"/>
        </w:rPr>
        <w:t>in</w:t>
      </w:r>
      <w:r w:rsidR="00A57C00">
        <w:rPr>
          <w:rFonts w:ascii="Arial" w:hAnsi="Arial" w:cs="Arial"/>
          <w:sz w:val="20"/>
          <w:szCs w:val="20"/>
        </w:rPr>
        <w:t xml:space="preserve"> July 2017 with the launch of the Queensland Planning Reform. The 2017 SPP integrates climate change fully into the planning agenda as </w:t>
      </w:r>
      <w:r w:rsidR="00A57C00" w:rsidRPr="00A57C00">
        <w:rPr>
          <w:rFonts w:ascii="Arial" w:hAnsi="Arial" w:cs="Arial"/>
          <w:sz w:val="20"/>
          <w:szCs w:val="20"/>
        </w:rPr>
        <w:t>an</w:t>
      </w:r>
      <w:r w:rsidR="00A57C00">
        <w:rPr>
          <w:rFonts w:ascii="Arial" w:hAnsi="Arial" w:cs="Arial"/>
          <w:sz w:val="20"/>
          <w:szCs w:val="20"/>
        </w:rPr>
        <w:t xml:space="preserve"> </w:t>
      </w:r>
      <w:r w:rsidR="00A57C00" w:rsidRPr="00A57C00">
        <w:rPr>
          <w:rFonts w:ascii="Arial" w:hAnsi="Arial" w:cs="Arial"/>
          <w:sz w:val="20"/>
          <w:szCs w:val="20"/>
        </w:rPr>
        <w:t>important consideration for planning</w:t>
      </w:r>
      <w:r w:rsidR="00A57C00">
        <w:rPr>
          <w:rFonts w:ascii="Arial" w:hAnsi="Arial" w:cs="Arial"/>
          <w:sz w:val="20"/>
          <w:szCs w:val="20"/>
        </w:rPr>
        <w:t xml:space="preserve"> </w:t>
      </w:r>
      <w:r w:rsidR="00A57C00" w:rsidRPr="00A57C00">
        <w:rPr>
          <w:rFonts w:ascii="Arial" w:hAnsi="Arial" w:cs="Arial"/>
          <w:sz w:val="20"/>
          <w:szCs w:val="20"/>
        </w:rPr>
        <w:t>at all levels</w:t>
      </w:r>
      <w:r w:rsidR="00A57C00">
        <w:rPr>
          <w:rFonts w:ascii="Arial" w:hAnsi="Arial" w:cs="Arial"/>
          <w:sz w:val="20"/>
          <w:szCs w:val="20"/>
        </w:rPr>
        <w:t xml:space="preserve"> and discusses </w:t>
      </w:r>
      <w:r w:rsidR="007275F7">
        <w:rPr>
          <w:rFonts w:ascii="Arial" w:hAnsi="Arial" w:cs="Arial"/>
          <w:sz w:val="20"/>
          <w:szCs w:val="20"/>
        </w:rPr>
        <w:t>impacts of climate change for all state interests</w:t>
      </w:r>
      <w:r w:rsidR="00A57C00">
        <w:rPr>
          <w:rFonts w:ascii="Arial" w:hAnsi="Arial" w:cs="Arial"/>
          <w:sz w:val="20"/>
          <w:szCs w:val="20"/>
        </w:rPr>
        <w:t>.</w:t>
      </w:r>
      <w:r w:rsidR="00850046">
        <w:rPr>
          <w:rFonts w:ascii="Arial" w:hAnsi="Arial" w:cs="Arial"/>
          <w:sz w:val="20"/>
          <w:szCs w:val="20"/>
        </w:rPr>
        <w:t xml:space="preserve"> How this will translate into implementation at the local level is yet to be seen. Unless there are mandates or funding from </w:t>
      </w:r>
      <w:proofErr w:type="gramStart"/>
      <w:r w:rsidR="00850046">
        <w:rPr>
          <w:rFonts w:ascii="Arial" w:hAnsi="Arial" w:cs="Arial"/>
          <w:sz w:val="20"/>
          <w:szCs w:val="20"/>
        </w:rPr>
        <w:t>higher level</w:t>
      </w:r>
      <w:proofErr w:type="gramEnd"/>
      <w:r w:rsidR="00850046">
        <w:rPr>
          <w:rFonts w:ascii="Arial" w:hAnsi="Arial" w:cs="Arial"/>
          <w:sz w:val="20"/>
          <w:szCs w:val="20"/>
        </w:rPr>
        <w:t xml:space="preserve"> governments the pro-development conservative local government on the Gold Coast is unlikely to change its position or policies on the issue.</w:t>
      </w:r>
    </w:p>
    <w:p w14:paraId="073A8A98" w14:textId="77777777" w:rsidR="0072677D" w:rsidRDefault="0072677D" w:rsidP="00F91FED">
      <w:pPr>
        <w:jc w:val="both"/>
        <w:rPr>
          <w:rFonts w:ascii="Arial" w:hAnsi="Arial" w:cs="Arial"/>
          <w:sz w:val="20"/>
          <w:szCs w:val="20"/>
        </w:rPr>
      </w:pPr>
    </w:p>
    <w:p w14:paraId="589521C9" w14:textId="542C9DC1" w:rsidR="007963DE" w:rsidRDefault="001E5DAA" w:rsidP="00763F22">
      <w:pPr>
        <w:jc w:val="both"/>
        <w:rPr>
          <w:rFonts w:ascii="MetaNormal-Roman" w:hAnsi="MetaNormal-Roman" w:cs="MetaNormal-Roman"/>
          <w:sz w:val="20"/>
          <w:szCs w:val="20"/>
        </w:rPr>
      </w:pPr>
      <w:r w:rsidRPr="007963DE">
        <w:rPr>
          <w:rFonts w:ascii="Arial" w:hAnsi="Arial" w:cs="Arial"/>
          <w:sz w:val="20"/>
          <w:szCs w:val="20"/>
        </w:rPr>
        <w:t xml:space="preserve">The state government </w:t>
      </w:r>
      <w:r w:rsidR="00F91FED" w:rsidRPr="007963DE">
        <w:rPr>
          <w:rFonts w:ascii="Arial" w:hAnsi="Arial" w:cs="Arial"/>
          <w:sz w:val="20"/>
          <w:szCs w:val="20"/>
        </w:rPr>
        <w:t>started</w:t>
      </w:r>
      <w:r w:rsidRPr="007963DE">
        <w:rPr>
          <w:rFonts w:ascii="Arial" w:hAnsi="Arial" w:cs="Arial"/>
          <w:sz w:val="20"/>
          <w:szCs w:val="20"/>
        </w:rPr>
        <w:t xml:space="preserve"> </w:t>
      </w:r>
      <w:r w:rsidR="00F91FED" w:rsidRPr="007963DE">
        <w:rPr>
          <w:rFonts w:ascii="Arial" w:hAnsi="Arial" w:cs="Arial"/>
          <w:sz w:val="20"/>
          <w:szCs w:val="20"/>
        </w:rPr>
        <w:t>develop</w:t>
      </w:r>
      <w:r w:rsidR="007963DE">
        <w:rPr>
          <w:rFonts w:ascii="Arial" w:hAnsi="Arial" w:cs="Arial"/>
          <w:sz w:val="20"/>
          <w:szCs w:val="20"/>
        </w:rPr>
        <w:t>ing a</w:t>
      </w:r>
      <w:r w:rsidR="00F91FED" w:rsidRPr="007963DE">
        <w:rPr>
          <w:rFonts w:ascii="Arial" w:hAnsi="Arial" w:cs="Arial"/>
          <w:sz w:val="20"/>
          <w:szCs w:val="20"/>
        </w:rPr>
        <w:t xml:space="preserve"> </w:t>
      </w:r>
      <w:r w:rsidR="00F91FED" w:rsidRPr="007963DE">
        <w:rPr>
          <w:rFonts w:ascii="Arial" w:hAnsi="Arial" w:cs="Arial"/>
          <w:i/>
          <w:sz w:val="20"/>
          <w:szCs w:val="20"/>
        </w:rPr>
        <w:t>Queensland Climate Adaptation Strategy</w:t>
      </w:r>
      <w:r w:rsidR="00F91FED" w:rsidRPr="007963DE">
        <w:rPr>
          <w:rFonts w:ascii="Arial" w:hAnsi="Arial" w:cs="Arial"/>
          <w:sz w:val="20"/>
          <w:szCs w:val="20"/>
        </w:rPr>
        <w:t xml:space="preserve"> </w:t>
      </w:r>
      <w:r w:rsidR="006A18F7">
        <w:rPr>
          <w:rFonts w:ascii="Arial" w:hAnsi="Arial" w:cs="Arial"/>
          <w:sz w:val="20"/>
          <w:szCs w:val="20"/>
        </w:rPr>
        <w:t xml:space="preserve">(Q-CAS) </w:t>
      </w:r>
      <w:r w:rsidR="00F91FED" w:rsidRPr="007963DE">
        <w:rPr>
          <w:rFonts w:ascii="Arial" w:hAnsi="Arial" w:cs="Arial"/>
          <w:sz w:val="20"/>
          <w:szCs w:val="20"/>
        </w:rPr>
        <w:t xml:space="preserve">in 2015. </w:t>
      </w:r>
      <w:r w:rsidR="007275F7">
        <w:rPr>
          <w:rFonts w:ascii="Arial" w:hAnsi="Arial" w:cs="Arial"/>
          <w:sz w:val="20"/>
          <w:szCs w:val="20"/>
        </w:rPr>
        <w:t>The</w:t>
      </w:r>
      <w:r w:rsidR="007275F7" w:rsidRPr="007275F7">
        <w:rPr>
          <w:rFonts w:ascii="Arial" w:hAnsi="Arial" w:cs="Arial"/>
          <w:sz w:val="20"/>
          <w:szCs w:val="20"/>
        </w:rPr>
        <w:t xml:space="preserve"> </w:t>
      </w:r>
      <w:r w:rsidR="007963DE">
        <w:rPr>
          <w:rFonts w:ascii="Arial" w:hAnsi="Arial" w:cs="Arial"/>
          <w:sz w:val="20"/>
          <w:szCs w:val="20"/>
        </w:rPr>
        <w:t>first step</w:t>
      </w:r>
      <w:r w:rsidR="006A18F7">
        <w:rPr>
          <w:rFonts w:ascii="Arial" w:hAnsi="Arial" w:cs="Arial"/>
          <w:sz w:val="20"/>
          <w:szCs w:val="20"/>
        </w:rPr>
        <w:t>s</w:t>
      </w:r>
      <w:r w:rsidR="007963DE">
        <w:rPr>
          <w:rFonts w:ascii="Arial" w:hAnsi="Arial" w:cs="Arial"/>
          <w:sz w:val="20"/>
          <w:szCs w:val="20"/>
        </w:rPr>
        <w:t xml:space="preserve"> w</w:t>
      </w:r>
      <w:r w:rsidR="006A18F7">
        <w:rPr>
          <w:rFonts w:ascii="Arial" w:hAnsi="Arial" w:cs="Arial"/>
          <w:sz w:val="20"/>
          <w:szCs w:val="20"/>
        </w:rPr>
        <w:t>ere</w:t>
      </w:r>
      <w:r w:rsidR="007963DE">
        <w:rPr>
          <w:rFonts w:ascii="Arial" w:hAnsi="Arial" w:cs="Arial"/>
          <w:sz w:val="20"/>
          <w:szCs w:val="20"/>
        </w:rPr>
        <w:t xml:space="preserve"> the release of</w:t>
      </w:r>
      <w:r w:rsidR="007963DE" w:rsidRPr="007275F7">
        <w:rPr>
          <w:rFonts w:ascii="Arial" w:hAnsi="Arial" w:cs="Arial"/>
          <w:i/>
          <w:sz w:val="20"/>
          <w:szCs w:val="20"/>
        </w:rPr>
        <w:t xml:space="preserve"> </w:t>
      </w:r>
      <w:r w:rsidR="007275F7" w:rsidRPr="007275F7">
        <w:rPr>
          <w:rFonts w:ascii="Arial" w:hAnsi="Arial" w:cs="Arial"/>
          <w:i/>
          <w:sz w:val="20"/>
          <w:szCs w:val="20"/>
        </w:rPr>
        <w:t>Queensland Climate Adaptation Directions Statement</w:t>
      </w:r>
      <w:r w:rsidR="007275F7" w:rsidRPr="007275F7">
        <w:rPr>
          <w:rFonts w:ascii="Arial" w:hAnsi="Arial" w:cs="Arial"/>
          <w:sz w:val="20"/>
          <w:szCs w:val="20"/>
        </w:rPr>
        <w:t xml:space="preserve"> </w:t>
      </w:r>
      <w:r w:rsidR="006A18F7">
        <w:rPr>
          <w:rFonts w:ascii="Arial" w:hAnsi="Arial" w:cs="Arial"/>
          <w:sz w:val="20"/>
          <w:szCs w:val="20"/>
        </w:rPr>
        <w:t>and</w:t>
      </w:r>
      <w:r w:rsidR="007963DE">
        <w:rPr>
          <w:rFonts w:ascii="Arial" w:hAnsi="Arial" w:cs="Arial"/>
          <w:sz w:val="20"/>
          <w:szCs w:val="20"/>
        </w:rPr>
        <w:t xml:space="preserve"> </w:t>
      </w:r>
      <w:r w:rsidR="007963DE" w:rsidRPr="007963DE">
        <w:rPr>
          <w:rFonts w:ascii="Arial" w:hAnsi="Arial" w:cs="Arial"/>
          <w:i/>
          <w:sz w:val="20"/>
          <w:szCs w:val="20"/>
        </w:rPr>
        <w:t>Advancing Climate Action in Queensland: Making the transition to a low carbon future</w:t>
      </w:r>
      <w:r w:rsidR="006A18F7" w:rsidRPr="006A18F7">
        <w:rPr>
          <w:rFonts w:ascii="Arial" w:hAnsi="Arial" w:cs="Arial"/>
          <w:sz w:val="20"/>
          <w:szCs w:val="20"/>
        </w:rPr>
        <w:t xml:space="preserve"> </w:t>
      </w:r>
      <w:r w:rsidR="006A18F7">
        <w:rPr>
          <w:rFonts w:ascii="Arial" w:hAnsi="Arial" w:cs="Arial"/>
          <w:sz w:val="20"/>
          <w:szCs w:val="20"/>
        </w:rPr>
        <w:t xml:space="preserve">in </w:t>
      </w:r>
      <w:r w:rsidR="006A18F7" w:rsidRPr="007275F7">
        <w:rPr>
          <w:rFonts w:ascii="Arial" w:hAnsi="Arial" w:cs="Arial"/>
          <w:sz w:val="20"/>
          <w:szCs w:val="20"/>
        </w:rPr>
        <w:t>2016</w:t>
      </w:r>
      <w:r w:rsidR="007963DE">
        <w:rPr>
          <w:rFonts w:ascii="Arial" w:hAnsi="Arial" w:cs="Arial"/>
          <w:i/>
          <w:sz w:val="20"/>
          <w:szCs w:val="20"/>
        </w:rPr>
        <w:t>.</w:t>
      </w:r>
      <w:r w:rsidR="007963DE" w:rsidRPr="007963DE">
        <w:rPr>
          <w:rFonts w:ascii="Arial" w:hAnsi="Arial" w:cs="Arial"/>
          <w:sz w:val="20"/>
          <w:szCs w:val="20"/>
        </w:rPr>
        <w:t xml:space="preserve"> </w:t>
      </w:r>
      <w:r w:rsidR="007963DE">
        <w:rPr>
          <w:rFonts w:ascii="Arial" w:hAnsi="Arial" w:cs="Arial"/>
          <w:sz w:val="20"/>
          <w:szCs w:val="20"/>
        </w:rPr>
        <w:t xml:space="preserve">Together they cover adapting to the impacts as well as transitioning to reduced emissions. Integration of </w:t>
      </w:r>
      <w:r w:rsidR="007963DE" w:rsidRPr="007963DE">
        <w:rPr>
          <w:rFonts w:ascii="Arial" w:hAnsi="Arial" w:cs="Arial"/>
          <w:sz w:val="20"/>
          <w:szCs w:val="20"/>
        </w:rPr>
        <w:t>climate adaptation</w:t>
      </w:r>
      <w:r w:rsidR="007963DE">
        <w:rPr>
          <w:rFonts w:ascii="Arial" w:hAnsi="Arial" w:cs="Arial"/>
          <w:sz w:val="20"/>
          <w:szCs w:val="20"/>
        </w:rPr>
        <w:t xml:space="preserve"> </w:t>
      </w:r>
      <w:r w:rsidR="007963DE" w:rsidRPr="007963DE">
        <w:rPr>
          <w:rFonts w:ascii="Arial" w:hAnsi="Arial" w:cs="Arial"/>
          <w:sz w:val="20"/>
          <w:szCs w:val="20"/>
        </w:rPr>
        <w:t>considerations into</w:t>
      </w:r>
      <w:r w:rsidR="007963DE">
        <w:rPr>
          <w:rFonts w:ascii="Arial" w:hAnsi="Arial" w:cs="Arial"/>
          <w:sz w:val="20"/>
          <w:szCs w:val="20"/>
        </w:rPr>
        <w:t xml:space="preserve"> </w:t>
      </w:r>
      <w:r w:rsidR="007963DE" w:rsidRPr="007963DE">
        <w:rPr>
          <w:rFonts w:ascii="Arial" w:hAnsi="Arial" w:cs="Arial"/>
          <w:sz w:val="20"/>
          <w:szCs w:val="20"/>
        </w:rPr>
        <w:t xml:space="preserve">planning and </w:t>
      </w:r>
      <w:proofErr w:type="gramStart"/>
      <w:r w:rsidR="007963DE" w:rsidRPr="007963DE">
        <w:rPr>
          <w:rFonts w:ascii="Arial" w:hAnsi="Arial" w:cs="Arial"/>
          <w:sz w:val="20"/>
          <w:szCs w:val="20"/>
        </w:rPr>
        <w:t>decision</w:t>
      </w:r>
      <w:r w:rsidR="008017C1">
        <w:rPr>
          <w:rFonts w:ascii="Arial" w:hAnsi="Arial" w:cs="Arial"/>
          <w:sz w:val="20"/>
          <w:szCs w:val="20"/>
        </w:rPr>
        <w:t xml:space="preserve"> </w:t>
      </w:r>
      <w:r w:rsidR="007963DE" w:rsidRPr="007963DE">
        <w:rPr>
          <w:rFonts w:ascii="Arial" w:hAnsi="Arial" w:cs="Arial"/>
          <w:sz w:val="20"/>
          <w:szCs w:val="20"/>
        </w:rPr>
        <w:t>making</w:t>
      </w:r>
      <w:proofErr w:type="gramEnd"/>
      <w:r w:rsidR="007963DE">
        <w:rPr>
          <w:rFonts w:ascii="Arial" w:hAnsi="Arial" w:cs="Arial"/>
          <w:sz w:val="20"/>
          <w:szCs w:val="20"/>
        </w:rPr>
        <w:t xml:space="preserve"> </w:t>
      </w:r>
      <w:r w:rsidR="007963DE" w:rsidRPr="007963DE">
        <w:rPr>
          <w:rFonts w:ascii="Arial" w:hAnsi="Arial" w:cs="Arial"/>
          <w:sz w:val="20"/>
          <w:szCs w:val="20"/>
        </w:rPr>
        <w:t>proces</w:t>
      </w:r>
      <w:r w:rsidR="007963DE">
        <w:rPr>
          <w:rFonts w:ascii="Arial" w:hAnsi="Arial" w:cs="Arial"/>
          <w:sz w:val="20"/>
          <w:szCs w:val="20"/>
        </w:rPr>
        <w:t>ses is one of the bases of the</w:t>
      </w:r>
      <w:r w:rsidR="007963DE">
        <w:rPr>
          <w:rFonts w:ascii="MetaNormal-Roman" w:hAnsi="MetaNormal-Roman" w:cs="MetaNormal-Roman"/>
          <w:sz w:val="20"/>
          <w:szCs w:val="20"/>
        </w:rPr>
        <w:t xml:space="preserve"> coherent and effective policy response to climate change adaptation the strategy aims at.</w:t>
      </w:r>
      <w:r w:rsidR="007963DE" w:rsidRPr="007963DE">
        <w:rPr>
          <w:rFonts w:ascii="Arial" w:hAnsi="Arial" w:cs="Arial"/>
          <w:sz w:val="20"/>
          <w:szCs w:val="20"/>
        </w:rPr>
        <w:t xml:space="preserve"> </w:t>
      </w:r>
      <w:proofErr w:type="gramStart"/>
      <w:r w:rsidR="006A18F7">
        <w:rPr>
          <w:rFonts w:ascii="Arial" w:hAnsi="Arial" w:cs="Arial"/>
          <w:sz w:val="20"/>
          <w:szCs w:val="20"/>
        </w:rPr>
        <w:t xml:space="preserve">In 2017 these documents were followed by </w:t>
      </w:r>
      <w:r w:rsidR="006A18F7" w:rsidRPr="006A18F7">
        <w:rPr>
          <w:rFonts w:ascii="Arial" w:hAnsi="Arial" w:cs="Arial"/>
          <w:i/>
          <w:sz w:val="20"/>
          <w:szCs w:val="20"/>
        </w:rPr>
        <w:t>Queensland Climate Adaptation</w:t>
      </w:r>
      <w:r w:rsidR="006A18F7" w:rsidRPr="006A18F7">
        <w:rPr>
          <w:rFonts w:ascii="Arial" w:hAnsi="Arial" w:cs="Arial"/>
          <w:sz w:val="20"/>
          <w:szCs w:val="20"/>
        </w:rPr>
        <w:t xml:space="preserve"> </w:t>
      </w:r>
      <w:r w:rsidR="006A18F7">
        <w:rPr>
          <w:rFonts w:ascii="Arial" w:hAnsi="Arial" w:cs="Arial"/>
          <w:sz w:val="20"/>
          <w:szCs w:val="20"/>
        </w:rPr>
        <w:t xml:space="preserve">and </w:t>
      </w:r>
      <w:r w:rsidR="006A18F7" w:rsidRPr="006A18F7">
        <w:rPr>
          <w:rFonts w:ascii="Arial" w:hAnsi="Arial" w:cs="Arial"/>
          <w:i/>
          <w:sz w:val="20"/>
          <w:szCs w:val="20"/>
        </w:rPr>
        <w:t>Transition Strategies</w:t>
      </w:r>
      <w:proofErr w:type="gramEnd"/>
      <w:r w:rsidR="006A18F7">
        <w:rPr>
          <w:rFonts w:ascii="Arial" w:hAnsi="Arial" w:cs="Arial"/>
          <w:sz w:val="20"/>
          <w:szCs w:val="20"/>
        </w:rPr>
        <w:t xml:space="preserve"> (see Table 1).</w:t>
      </w:r>
      <w:r w:rsidR="006A18F7" w:rsidRPr="006A18F7">
        <w:rPr>
          <w:rFonts w:ascii="Arial" w:hAnsi="Arial" w:cs="Arial"/>
          <w:sz w:val="20"/>
          <w:szCs w:val="20"/>
        </w:rPr>
        <w:t xml:space="preserve"> Industry-led </w:t>
      </w:r>
      <w:r w:rsidR="006A18F7">
        <w:rPr>
          <w:rFonts w:ascii="Arial" w:hAnsi="Arial" w:cs="Arial"/>
          <w:sz w:val="20"/>
          <w:szCs w:val="20"/>
        </w:rPr>
        <w:t>Sector Adaptation P</w:t>
      </w:r>
      <w:r w:rsidR="006A18F7" w:rsidRPr="006A18F7">
        <w:rPr>
          <w:rFonts w:ascii="Arial" w:hAnsi="Arial" w:cs="Arial"/>
          <w:sz w:val="20"/>
          <w:szCs w:val="20"/>
        </w:rPr>
        <w:t xml:space="preserve">lans </w:t>
      </w:r>
      <w:r w:rsidR="006A18F7">
        <w:rPr>
          <w:rFonts w:ascii="Arial" w:hAnsi="Arial" w:cs="Arial"/>
          <w:sz w:val="20"/>
          <w:szCs w:val="20"/>
        </w:rPr>
        <w:t xml:space="preserve">(SAPs) </w:t>
      </w:r>
      <w:r w:rsidR="006A18F7" w:rsidRPr="006A18F7">
        <w:rPr>
          <w:rFonts w:ascii="Arial" w:hAnsi="Arial" w:cs="Arial"/>
          <w:sz w:val="20"/>
          <w:szCs w:val="20"/>
        </w:rPr>
        <w:t xml:space="preserve">are </w:t>
      </w:r>
      <w:r w:rsidR="00862580">
        <w:rPr>
          <w:rFonts w:ascii="Arial" w:hAnsi="Arial" w:cs="Arial"/>
          <w:sz w:val="20"/>
          <w:szCs w:val="20"/>
        </w:rPr>
        <w:t>vital for the i</w:t>
      </w:r>
      <w:r w:rsidR="006A18F7">
        <w:rPr>
          <w:rFonts w:ascii="Arial" w:hAnsi="Arial" w:cs="Arial"/>
          <w:sz w:val="20"/>
          <w:szCs w:val="20"/>
        </w:rPr>
        <w:t xml:space="preserve">mplementation </w:t>
      </w:r>
      <w:r w:rsidR="00862580">
        <w:rPr>
          <w:rFonts w:ascii="Arial" w:hAnsi="Arial" w:cs="Arial"/>
          <w:sz w:val="20"/>
          <w:szCs w:val="20"/>
        </w:rPr>
        <w:t>o</w:t>
      </w:r>
      <w:r w:rsidR="006A18F7" w:rsidRPr="006A18F7">
        <w:rPr>
          <w:rFonts w:ascii="Arial" w:hAnsi="Arial" w:cs="Arial"/>
          <w:sz w:val="20"/>
          <w:szCs w:val="20"/>
        </w:rPr>
        <w:t xml:space="preserve">f </w:t>
      </w:r>
      <w:r w:rsidR="006A18F7">
        <w:rPr>
          <w:rFonts w:ascii="Arial" w:hAnsi="Arial" w:cs="Arial"/>
          <w:sz w:val="20"/>
          <w:szCs w:val="20"/>
        </w:rPr>
        <w:t>Q-CAS.</w:t>
      </w:r>
      <w:r w:rsidR="006A18F7" w:rsidRPr="006A18F7">
        <w:rPr>
          <w:rFonts w:ascii="Arial" w:hAnsi="Arial" w:cs="Arial"/>
          <w:sz w:val="20"/>
          <w:szCs w:val="20"/>
        </w:rPr>
        <w:t xml:space="preserve"> </w:t>
      </w:r>
      <w:r w:rsidR="006A18F7">
        <w:rPr>
          <w:rFonts w:ascii="Arial" w:hAnsi="Arial" w:cs="Arial"/>
          <w:sz w:val="20"/>
          <w:szCs w:val="20"/>
        </w:rPr>
        <w:t xml:space="preserve">SAPs for </w:t>
      </w:r>
      <w:r w:rsidR="006A18F7" w:rsidRPr="006A18F7">
        <w:rPr>
          <w:rFonts w:ascii="Arial" w:hAnsi="Arial" w:cs="Arial"/>
          <w:sz w:val="20"/>
          <w:szCs w:val="20"/>
        </w:rPr>
        <w:t>Built Environment &amp; Industry</w:t>
      </w:r>
      <w:r w:rsidR="006A18F7">
        <w:rPr>
          <w:rFonts w:ascii="Arial" w:hAnsi="Arial" w:cs="Arial"/>
          <w:sz w:val="20"/>
          <w:szCs w:val="20"/>
        </w:rPr>
        <w:t xml:space="preserve"> and Agriculture have been released </w:t>
      </w:r>
      <w:r w:rsidR="00763F22">
        <w:rPr>
          <w:rFonts w:ascii="Arial" w:hAnsi="Arial" w:cs="Arial"/>
          <w:sz w:val="20"/>
          <w:szCs w:val="20"/>
        </w:rPr>
        <w:t>in 2017. Plans for Human health and wellbeing, Biodiversity and ecosystems, Tourism, Small and medium business, Industry and resources, and Emergency services sectors will be released in 2018</w:t>
      </w:r>
      <w:r w:rsidR="00862580">
        <w:rPr>
          <w:rFonts w:ascii="Arial" w:hAnsi="Arial" w:cs="Arial"/>
          <w:sz w:val="20"/>
          <w:szCs w:val="20"/>
        </w:rPr>
        <w:t xml:space="preserve"> (Queensland Government 2017)</w:t>
      </w:r>
      <w:r w:rsidR="00763F22">
        <w:rPr>
          <w:rFonts w:ascii="Arial" w:hAnsi="Arial" w:cs="Arial"/>
          <w:sz w:val="20"/>
          <w:szCs w:val="20"/>
        </w:rPr>
        <w:t>.</w:t>
      </w:r>
      <w:r w:rsidR="006A18F7" w:rsidRPr="006A18F7">
        <w:rPr>
          <w:rFonts w:ascii="Arial" w:hAnsi="Arial" w:cs="Arial"/>
          <w:sz w:val="20"/>
          <w:szCs w:val="20"/>
        </w:rPr>
        <w:t xml:space="preserve"> </w:t>
      </w:r>
      <w:r w:rsidR="007963DE">
        <w:rPr>
          <w:rFonts w:ascii="Arial" w:hAnsi="Arial" w:cs="Arial"/>
          <w:sz w:val="20"/>
          <w:szCs w:val="20"/>
        </w:rPr>
        <w:t>The state government also</w:t>
      </w:r>
      <w:r w:rsidR="007963DE" w:rsidRPr="007963DE">
        <w:rPr>
          <w:rFonts w:ascii="Arial" w:hAnsi="Arial" w:cs="Arial"/>
          <w:sz w:val="20"/>
          <w:szCs w:val="20"/>
        </w:rPr>
        <w:t xml:space="preserve"> provided </w:t>
      </w:r>
      <w:proofErr w:type="gramStart"/>
      <w:r w:rsidR="007963DE" w:rsidRPr="007963DE">
        <w:rPr>
          <w:rFonts w:ascii="Arial" w:hAnsi="Arial" w:cs="Arial"/>
          <w:sz w:val="20"/>
          <w:szCs w:val="20"/>
        </w:rPr>
        <w:t>a</w:t>
      </w:r>
      <w:proofErr w:type="gramEnd"/>
      <w:r w:rsidR="007963DE" w:rsidRPr="007963DE">
        <w:rPr>
          <w:rFonts w:ascii="Arial" w:hAnsi="Arial" w:cs="Arial"/>
          <w:sz w:val="20"/>
          <w:szCs w:val="20"/>
        </w:rPr>
        <w:t xml:space="preserve"> A$12 million fund </w:t>
      </w:r>
      <w:r w:rsidR="007963DE">
        <w:rPr>
          <w:rFonts w:ascii="Arial" w:hAnsi="Arial" w:cs="Arial"/>
          <w:sz w:val="20"/>
          <w:szCs w:val="20"/>
        </w:rPr>
        <w:t xml:space="preserve">through the </w:t>
      </w:r>
      <w:r w:rsidR="007963DE" w:rsidRPr="007963DE">
        <w:rPr>
          <w:rFonts w:ascii="Arial" w:hAnsi="Arial" w:cs="Arial"/>
          <w:i/>
          <w:sz w:val="20"/>
          <w:szCs w:val="20"/>
        </w:rPr>
        <w:t>Coastal hazards adaptation program—QCoast</w:t>
      </w:r>
      <w:r w:rsidR="007963DE" w:rsidRPr="007963DE">
        <w:rPr>
          <w:rFonts w:ascii="Arial" w:hAnsi="Arial" w:cs="Arial"/>
          <w:i/>
          <w:sz w:val="20"/>
          <w:szCs w:val="20"/>
          <w:vertAlign w:val="subscript"/>
        </w:rPr>
        <w:t>2100</w:t>
      </w:r>
      <w:r w:rsidR="007963DE" w:rsidRPr="007963DE">
        <w:rPr>
          <w:rFonts w:ascii="Arial" w:hAnsi="Arial" w:cs="Arial"/>
          <w:sz w:val="20"/>
          <w:szCs w:val="20"/>
        </w:rPr>
        <w:t xml:space="preserve"> to help </w:t>
      </w:r>
      <w:r w:rsidR="00485407">
        <w:rPr>
          <w:rFonts w:ascii="Arial" w:hAnsi="Arial" w:cs="Arial"/>
          <w:sz w:val="20"/>
          <w:szCs w:val="20"/>
        </w:rPr>
        <w:t xml:space="preserve">coastal </w:t>
      </w:r>
      <w:r w:rsidR="007963DE" w:rsidRPr="007963DE">
        <w:rPr>
          <w:rFonts w:ascii="Arial" w:hAnsi="Arial" w:cs="Arial"/>
          <w:sz w:val="20"/>
          <w:szCs w:val="20"/>
        </w:rPr>
        <w:t>local governments in adapting to the impacts of climate change</w:t>
      </w:r>
      <w:r w:rsidR="00485407">
        <w:rPr>
          <w:rFonts w:ascii="Arial" w:hAnsi="Arial" w:cs="Arial"/>
          <w:sz w:val="20"/>
          <w:szCs w:val="20"/>
        </w:rPr>
        <w:t>.</w:t>
      </w:r>
    </w:p>
    <w:p w14:paraId="1715FDCB" w14:textId="77777777" w:rsidR="001E5DAA" w:rsidRPr="00485407" w:rsidRDefault="001E5DAA" w:rsidP="00F91FED">
      <w:pPr>
        <w:jc w:val="both"/>
        <w:rPr>
          <w:rFonts w:ascii="Arial" w:hAnsi="Arial" w:cs="Arial"/>
          <w:sz w:val="20"/>
          <w:szCs w:val="20"/>
        </w:rPr>
      </w:pPr>
    </w:p>
    <w:p w14:paraId="02AD9E9F" w14:textId="1EF984D5" w:rsidR="00F91FED" w:rsidRDefault="00485407" w:rsidP="009E4800">
      <w:pPr>
        <w:jc w:val="both"/>
        <w:rPr>
          <w:rFonts w:ascii="Arial" w:hAnsi="Arial" w:cs="Arial"/>
          <w:sz w:val="20"/>
          <w:szCs w:val="20"/>
        </w:rPr>
      </w:pPr>
      <w:r>
        <w:rPr>
          <w:rFonts w:ascii="Arial" w:hAnsi="Arial" w:cs="Arial"/>
          <w:sz w:val="20"/>
          <w:szCs w:val="20"/>
        </w:rPr>
        <w:t xml:space="preserve">Adaptation to the impacts of climate change and increasing disaster resilience are also prominently featured in regional level plans. </w:t>
      </w:r>
      <w:r w:rsidR="00862580">
        <w:rPr>
          <w:rFonts w:ascii="Arial" w:hAnsi="Arial" w:cs="Arial"/>
          <w:sz w:val="20"/>
          <w:szCs w:val="20"/>
        </w:rPr>
        <w:t>Both t</w:t>
      </w:r>
      <w:r w:rsidR="00F91FED" w:rsidRPr="00485407">
        <w:rPr>
          <w:rFonts w:ascii="Arial" w:hAnsi="Arial" w:cs="Arial"/>
          <w:sz w:val="20"/>
          <w:szCs w:val="20"/>
        </w:rPr>
        <w:t xml:space="preserve">he </w:t>
      </w:r>
      <w:r w:rsidR="00E8555D">
        <w:rPr>
          <w:rFonts w:ascii="Arial" w:hAnsi="Arial" w:cs="Arial"/>
          <w:sz w:val="20"/>
          <w:szCs w:val="20"/>
        </w:rPr>
        <w:t>new</w:t>
      </w:r>
      <w:r w:rsidR="00F91FED" w:rsidRPr="00485407">
        <w:rPr>
          <w:rFonts w:ascii="Arial" w:hAnsi="Arial" w:cs="Arial"/>
          <w:i/>
          <w:sz w:val="20"/>
          <w:szCs w:val="20"/>
        </w:rPr>
        <w:t xml:space="preserve"> </w:t>
      </w:r>
      <w:r w:rsidR="00F91FED" w:rsidRPr="006A18F7">
        <w:rPr>
          <w:rFonts w:ascii="Arial" w:hAnsi="Arial" w:cs="Arial"/>
          <w:sz w:val="20"/>
          <w:szCs w:val="20"/>
        </w:rPr>
        <w:t>South East Queensland Regional Plan</w:t>
      </w:r>
      <w:r w:rsidR="00F91FED" w:rsidRPr="00485407">
        <w:rPr>
          <w:rFonts w:ascii="Arial" w:hAnsi="Arial" w:cs="Arial"/>
          <w:sz w:val="20"/>
          <w:szCs w:val="20"/>
        </w:rPr>
        <w:t xml:space="preserve"> </w:t>
      </w:r>
      <w:r w:rsidR="00E8555D">
        <w:rPr>
          <w:rFonts w:ascii="Arial" w:hAnsi="Arial" w:cs="Arial"/>
          <w:i/>
          <w:sz w:val="20"/>
          <w:szCs w:val="20"/>
        </w:rPr>
        <w:t xml:space="preserve">Shaping SEQ </w:t>
      </w:r>
      <w:r w:rsidR="00F91FED" w:rsidRPr="00485407">
        <w:rPr>
          <w:rFonts w:ascii="Arial" w:hAnsi="Arial" w:cs="Arial"/>
          <w:sz w:val="20"/>
          <w:szCs w:val="20"/>
        </w:rPr>
        <w:t>released</w:t>
      </w:r>
      <w:r w:rsidR="001E5DAA" w:rsidRPr="00485407">
        <w:rPr>
          <w:rFonts w:ascii="Arial" w:hAnsi="Arial" w:cs="Arial"/>
          <w:sz w:val="20"/>
          <w:szCs w:val="20"/>
        </w:rPr>
        <w:t xml:space="preserve"> </w:t>
      </w:r>
      <w:r w:rsidR="00E8555D">
        <w:rPr>
          <w:rFonts w:ascii="Arial" w:hAnsi="Arial" w:cs="Arial"/>
          <w:sz w:val="20"/>
          <w:szCs w:val="20"/>
        </w:rPr>
        <w:t>i</w:t>
      </w:r>
      <w:r w:rsidR="00F91FED" w:rsidRPr="00485407">
        <w:rPr>
          <w:rFonts w:ascii="Arial" w:hAnsi="Arial" w:cs="Arial"/>
          <w:sz w:val="20"/>
          <w:szCs w:val="20"/>
        </w:rPr>
        <w:t xml:space="preserve">n </w:t>
      </w:r>
      <w:r w:rsidR="00E8555D">
        <w:rPr>
          <w:rFonts w:ascii="Arial" w:hAnsi="Arial" w:cs="Arial"/>
          <w:sz w:val="20"/>
          <w:szCs w:val="20"/>
        </w:rPr>
        <w:t>Septem</w:t>
      </w:r>
      <w:r w:rsidR="00F91FED" w:rsidRPr="00485407">
        <w:rPr>
          <w:rFonts w:ascii="Arial" w:hAnsi="Arial" w:cs="Arial"/>
          <w:sz w:val="20"/>
          <w:szCs w:val="20"/>
        </w:rPr>
        <w:t>ber 201</w:t>
      </w:r>
      <w:r w:rsidR="00E8555D">
        <w:rPr>
          <w:rFonts w:ascii="Arial" w:hAnsi="Arial" w:cs="Arial"/>
          <w:sz w:val="20"/>
          <w:szCs w:val="20"/>
        </w:rPr>
        <w:t>7</w:t>
      </w:r>
      <w:r w:rsidRPr="00485407">
        <w:rPr>
          <w:rFonts w:ascii="Arial" w:hAnsi="Arial" w:cs="Arial"/>
          <w:sz w:val="20"/>
          <w:szCs w:val="20"/>
        </w:rPr>
        <w:t xml:space="preserve"> </w:t>
      </w:r>
      <w:r w:rsidR="009E4800">
        <w:rPr>
          <w:rFonts w:ascii="Arial" w:hAnsi="Arial" w:cs="Arial"/>
          <w:sz w:val="20"/>
          <w:szCs w:val="20"/>
        </w:rPr>
        <w:t xml:space="preserve">as well as </w:t>
      </w:r>
      <w:r w:rsidR="009E4800" w:rsidRPr="009E4800">
        <w:rPr>
          <w:rFonts w:ascii="Arial" w:hAnsi="Arial" w:cs="Arial"/>
          <w:i/>
          <w:sz w:val="20"/>
          <w:szCs w:val="20"/>
        </w:rPr>
        <w:t>update to the South East Queensland Natural Resource Management Plan</w:t>
      </w:r>
      <w:r w:rsidR="009E4800">
        <w:rPr>
          <w:rFonts w:ascii="Arial" w:hAnsi="Arial" w:cs="Arial"/>
          <w:sz w:val="20"/>
          <w:szCs w:val="20"/>
        </w:rPr>
        <w:t xml:space="preserve"> </w:t>
      </w:r>
      <w:proofErr w:type="gramStart"/>
      <w:r w:rsidRPr="00485407">
        <w:rPr>
          <w:rFonts w:ascii="Arial" w:hAnsi="Arial" w:cs="Arial"/>
          <w:sz w:val="20"/>
          <w:szCs w:val="20"/>
        </w:rPr>
        <w:t>include</w:t>
      </w:r>
      <w:proofErr w:type="gramEnd"/>
      <w:r w:rsidRPr="00485407">
        <w:rPr>
          <w:rFonts w:ascii="Arial" w:hAnsi="Arial" w:cs="Arial"/>
          <w:sz w:val="20"/>
          <w:szCs w:val="20"/>
        </w:rPr>
        <w:t xml:space="preserve"> strategies </w:t>
      </w:r>
      <w:r>
        <w:rPr>
          <w:rFonts w:ascii="Arial" w:hAnsi="Arial" w:cs="Arial"/>
          <w:sz w:val="20"/>
          <w:szCs w:val="20"/>
        </w:rPr>
        <w:t>on a</w:t>
      </w:r>
      <w:r w:rsidRPr="00485407">
        <w:rPr>
          <w:rFonts w:ascii="Arial" w:hAnsi="Arial" w:cs="Arial"/>
          <w:sz w:val="20"/>
          <w:szCs w:val="20"/>
        </w:rPr>
        <w:t xml:space="preserve">daptation and resilience to </w:t>
      </w:r>
      <w:r>
        <w:rPr>
          <w:rFonts w:ascii="Arial" w:hAnsi="Arial" w:cs="Arial"/>
          <w:sz w:val="20"/>
          <w:szCs w:val="20"/>
        </w:rPr>
        <w:t>natural disasters</w:t>
      </w:r>
      <w:r w:rsidR="00F91FED" w:rsidRPr="00485407">
        <w:rPr>
          <w:rFonts w:ascii="Arial" w:hAnsi="Arial" w:cs="Arial"/>
          <w:sz w:val="20"/>
          <w:szCs w:val="20"/>
        </w:rPr>
        <w:t>.</w:t>
      </w:r>
      <w:r>
        <w:rPr>
          <w:rFonts w:ascii="Arial" w:hAnsi="Arial" w:cs="Arial"/>
          <w:sz w:val="20"/>
          <w:szCs w:val="20"/>
        </w:rPr>
        <w:t xml:space="preserve"> </w:t>
      </w:r>
    </w:p>
    <w:p w14:paraId="59AADEB3" w14:textId="77777777" w:rsidR="00F91FED" w:rsidRDefault="00F91FED" w:rsidP="00F91FED">
      <w:pPr>
        <w:jc w:val="both"/>
        <w:rPr>
          <w:rFonts w:ascii="Arial" w:hAnsi="Arial" w:cs="Arial"/>
          <w:sz w:val="20"/>
          <w:szCs w:val="20"/>
        </w:rPr>
      </w:pPr>
    </w:p>
    <w:p w14:paraId="3A4DDCE1" w14:textId="5F51D221" w:rsidR="00A72196" w:rsidRDefault="009E4800" w:rsidP="006224AC">
      <w:pPr>
        <w:jc w:val="both"/>
        <w:rPr>
          <w:rFonts w:ascii="Arial" w:hAnsi="Arial" w:cs="Arial"/>
          <w:sz w:val="20"/>
          <w:szCs w:val="20"/>
        </w:rPr>
      </w:pPr>
      <w:r>
        <w:rPr>
          <w:rFonts w:ascii="Arial" w:hAnsi="Arial" w:cs="Arial"/>
          <w:sz w:val="20"/>
          <w:szCs w:val="20"/>
        </w:rPr>
        <w:t>However, at the local level</w:t>
      </w:r>
      <w:r w:rsidR="00D00BF1">
        <w:rPr>
          <w:rFonts w:ascii="Arial" w:hAnsi="Arial" w:cs="Arial"/>
          <w:sz w:val="20"/>
          <w:szCs w:val="20"/>
        </w:rPr>
        <w:t xml:space="preserve"> climate change continues to be ignored. A recent review of the local planning scheme and</w:t>
      </w:r>
      <w:r w:rsidR="00D00BF1" w:rsidRPr="00D00BF1">
        <w:rPr>
          <w:rFonts w:ascii="Arial" w:hAnsi="Arial" w:cs="Arial"/>
          <w:sz w:val="20"/>
          <w:szCs w:val="20"/>
        </w:rPr>
        <w:t xml:space="preserve"> disaster management plan</w:t>
      </w:r>
      <w:r w:rsidR="00D00BF1">
        <w:rPr>
          <w:rFonts w:ascii="Arial" w:hAnsi="Arial" w:cs="Arial"/>
          <w:sz w:val="20"/>
          <w:szCs w:val="20"/>
        </w:rPr>
        <w:t xml:space="preserve"> found that in the lengthy </w:t>
      </w:r>
      <w:r w:rsidR="00D00BF1" w:rsidRPr="00EF2666">
        <w:rPr>
          <w:rFonts w:ascii="Arial" w:hAnsi="Arial" w:cs="Arial"/>
          <w:i/>
          <w:sz w:val="20"/>
          <w:szCs w:val="20"/>
        </w:rPr>
        <w:t>Gold Coast City Plan</w:t>
      </w:r>
      <w:r w:rsidR="00D00BF1">
        <w:rPr>
          <w:rFonts w:ascii="Arial" w:hAnsi="Arial" w:cs="Arial"/>
          <w:sz w:val="20"/>
          <w:szCs w:val="20"/>
        </w:rPr>
        <w:t xml:space="preserve"> “the term ‘climate change’</w:t>
      </w:r>
      <w:r w:rsidR="00D00BF1" w:rsidRPr="00D00BF1">
        <w:rPr>
          <w:rFonts w:ascii="Arial" w:hAnsi="Arial" w:cs="Arial"/>
          <w:sz w:val="20"/>
          <w:szCs w:val="20"/>
        </w:rPr>
        <w:t xml:space="preserve"> appears only</w:t>
      </w:r>
      <w:r w:rsidR="00D00BF1">
        <w:rPr>
          <w:rFonts w:ascii="Arial" w:hAnsi="Arial" w:cs="Arial"/>
          <w:sz w:val="20"/>
          <w:szCs w:val="20"/>
        </w:rPr>
        <w:t xml:space="preserve"> </w:t>
      </w:r>
      <w:r w:rsidR="00D00BF1" w:rsidRPr="00D00BF1">
        <w:rPr>
          <w:rFonts w:ascii="Arial" w:hAnsi="Arial" w:cs="Arial"/>
          <w:sz w:val="20"/>
          <w:szCs w:val="20"/>
        </w:rPr>
        <w:t>nine times in passing</w:t>
      </w:r>
      <w:r w:rsidR="00D00BF1">
        <w:rPr>
          <w:rFonts w:ascii="Arial" w:hAnsi="Arial" w:cs="Arial"/>
          <w:sz w:val="20"/>
          <w:szCs w:val="20"/>
        </w:rPr>
        <w:t xml:space="preserve"> … and ‘adaptation’</w:t>
      </w:r>
      <w:r w:rsidR="00D00BF1" w:rsidRPr="00D00BF1">
        <w:rPr>
          <w:rFonts w:ascii="Arial" w:hAnsi="Arial" w:cs="Arial"/>
          <w:sz w:val="20"/>
          <w:szCs w:val="20"/>
        </w:rPr>
        <w:t xml:space="preserve"> does not appear at all. </w:t>
      </w:r>
      <w:r w:rsidR="00D00BF1">
        <w:rPr>
          <w:rFonts w:ascii="Arial" w:hAnsi="Arial" w:cs="Arial"/>
          <w:sz w:val="20"/>
          <w:szCs w:val="20"/>
        </w:rPr>
        <w:t xml:space="preserve">… </w:t>
      </w:r>
      <w:r w:rsidR="00D00BF1" w:rsidRPr="00D00BF1">
        <w:rPr>
          <w:rFonts w:ascii="Arial" w:hAnsi="Arial" w:cs="Arial"/>
          <w:sz w:val="20"/>
          <w:szCs w:val="20"/>
        </w:rPr>
        <w:t>In one of the most vulnerable cities in</w:t>
      </w:r>
      <w:r w:rsidR="00D00BF1">
        <w:rPr>
          <w:rFonts w:ascii="Arial" w:hAnsi="Arial" w:cs="Arial"/>
          <w:sz w:val="20"/>
          <w:szCs w:val="20"/>
        </w:rPr>
        <w:t xml:space="preserve"> Australia</w:t>
      </w:r>
      <w:r w:rsidR="00D00BF1" w:rsidRPr="00D00BF1">
        <w:rPr>
          <w:rFonts w:ascii="Arial" w:hAnsi="Arial" w:cs="Arial"/>
          <w:sz w:val="20"/>
          <w:szCs w:val="20"/>
        </w:rPr>
        <w:t xml:space="preserve"> </w:t>
      </w:r>
      <w:r w:rsidR="00D22ABE">
        <w:rPr>
          <w:rFonts w:ascii="Arial" w:hAnsi="Arial" w:cs="Arial"/>
          <w:sz w:val="20"/>
          <w:szCs w:val="20"/>
        </w:rPr>
        <w:t xml:space="preserve">… </w:t>
      </w:r>
      <w:r w:rsidR="00D00BF1" w:rsidRPr="00D00BF1">
        <w:rPr>
          <w:rFonts w:ascii="Arial" w:hAnsi="Arial" w:cs="Arial"/>
          <w:sz w:val="20"/>
          <w:szCs w:val="20"/>
        </w:rPr>
        <w:t>it is as if the threat of clima</w:t>
      </w:r>
      <w:r w:rsidR="00D00BF1">
        <w:rPr>
          <w:rFonts w:ascii="Arial" w:hAnsi="Arial" w:cs="Arial"/>
          <w:sz w:val="20"/>
          <w:szCs w:val="20"/>
        </w:rPr>
        <w:t>te change does not exist” (Torabi et al. 2017a, p. 6).</w:t>
      </w:r>
      <w:r w:rsidR="008017C1">
        <w:rPr>
          <w:rFonts w:ascii="Arial" w:hAnsi="Arial" w:cs="Arial"/>
          <w:sz w:val="20"/>
          <w:szCs w:val="20"/>
        </w:rPr>
        <w:t xml:space="preserve"> So again we see the evidence of a wicked policy problem</w:t>
      </w:r>
      <w:r w:rsidR="00A329E5">
        <w:rPr>
          <w:rFonts w:ascii="Arial" w:hAnsi="Arial" w:cs="Arial"/>
          <w:sz w:val="20"/>
          <w:szCs w:val="20"/>
        </w:rPr>
        <w:t xml:space="preserve"> with government</w:t>
      </w:r>
      <w:r w:rsidR="00712DBA">
        <w:rPr>
          <w:rFonts w:ascii="Arial" w:hAnsi="Arial" w:cs="Arial"/>
          <w:sz w:val="20"/>
          <w:szCs w:val="20"/>
        </w:rPr>
        <w:t xml:space="preserve"> struggling to acknowledge the problem </w:t>
      </w:r>
      <w:r w:rsidR="00A329E5">
        <w:rPr>
          <w:rFonts w:ascii="Arial" w:hAnsi="Arial" w:cs="Arial"/>
          <w:sz w:val="20"/>
          <w:szCs w:val="20"/>
        </w:rPr>
        <w:t>and find appropriate responses</w:t>
      </w:r>
      <w:r w:rsidR="008017C1">
        <w:rPr>
          <w:rFonts w:ascii="Arial" w:hAnsi="Arial" w:cs="Arial"/>
          <w:sz w:val="20"/>
          <w:szCs w:val="20"/>
        </w:rPr>
        <w:t>.</w:t>
      </w:r>
    </w:p>
    <w:p w14:paraId="581F6B85" w14:textId="77777777" w:rsidR="00A72196" w:rsidRPr="006224AC" w:rsidRDefault="00A72196" w:rsidP="006224AC">
      <w:pPr>
        <w:jc w:val="both"/>
        <w:rPr>
          <w:rFonts w:ascii="Arial" w:hAnsi="Arial" w:cs="Arial"/>
          <w:sz w:val="20"/>
          <w:szCs w:val="20"/>
        </w:rPr>
      </w:pPr>
    </w:p>
    <w:p w14:paraId="486CA79B" w14:textId="11C5D0D8" w:rsidR="00503E43" w:rsidRPr="006224AC" w:rsidRDefault="00503E43" w:rsidP="00C6796D">
      <w:pPr>
        <w:pStyle w:val="Heading6"/>
      </w:pPr>
      <w:r w:rsidRPr="006224AC">
        <w:t xml:space="preserve">Why the </w:t>
      </w:r>
      <w:r w:rsidR="00BB1E91">
        <w:t>Reversals</w:t>
      </w:r>
      <w:r w:rsidRPr="006224AC">
        <w:t>?</w:t>
      </w:r>
    </w:p>
    <w:p w14:paraId="0B66BA6E" w14:textId="05961684" w:rsidR="00503E43" w:rsidRPr="006224AC" w:rsidRDefault="00503E43" w:rsidP="006224AC">
      <w:pPr>
        <w:jc w:val="both"/>
        <w:rPr>
          <w:rFonts w:ascii="Arial" w:hAnsi="Arial" w:cs="Arial"/>
          <w:sz w:val="20"/>
          <w:szCs w:val="20"/>
        </w:rPr>
      </w:pPr>
      <w:r w:rsidRPr="006224AC">
        <w:rPr>
          <w:rFonts w:ascii="Arial" w:hAnsi="Arial" w:cs="Arial"/>
          <w:sz w:val="20"/>
          <w:szCs w:val="20"/>
        </w:rPr>
        <w:t>The risks that climate change poses to the Gold Coast are increasing, and are also better understood</w:t>
      </w:r>
      <w:r w:rsidR="003A16EB" w:rsidRPr="006224AC">
        <w:rPr>
          <w:rFonts w:ascii="Arial" w:hAnsi="Arial" w:cs="Arial"/>
          <w:sz w:val="20"/>
          <w:szCs w:val="20"/>
        </w:rPr>
        <w:t xml:space="preserve"> than ever before</w:t>
      </w:r>
      <w:r w:rsidR="00714546" w:rsidRPr="006224AC">
        <w:rPr>
          <w:rFonts w:ascii="Arial" w:hAnsi="Arial" w:cs="Arial"/>
          <w:sz w:val="20"/>
          <w:szCs w:val="20"/>
        </w:rPr>
        <w:t xml:space="preserve"> (IPCC 2012 &amp; 2007; DCC 2009)</w:t>
      </w:r>
      <w:r w:rsidRPr="006224AC">
        <w:rPr>
          <w:rFonts w:ascii="Arial" w:hAnsi="Arial" w:cs="Arial"/>
          <w:sz w:val="20"/>
          <w:szCs w:val="20"/>
        </w:rPr>
        <w:t xml:space="preserve">, yet adaptation responses at </w:t>
      </w:r>
      <w:r w:rsidR="00DA5C06" w:rsidRPr="006224AC">
        <w:rPr>
          <w:rFonts w:ascii="Arial" w:hAnsi="Arial" w:cs="Arial"/>
          <w:sz w:val="20"/>
          <w:szCs w:val="20"/>
        </w:rPr>
        <w:t xml:space="preserve">all levels of government are </w:t>
      </w:r>
      <w:r w:rsidRPr="006224AC">
        <w:rPr>
          <w:rFonts w:ascii="Arial" w:hAnsi="Arial" w:cs="Arial"/>
          <w:sz w:val="20"/>
          <w:szCs w:val="20"/>
        </w:rPr>
        <w:t xml:space="preserve">declining. What are the possible explanations for this situation? Limited space does not allow for a detailed analysis here, but we would like to offer some </w:t>
      </w:r>
      <w:r w:rsidR="00A329E5">
        <w:rPr>
          <w:rFonts w:ascii="Arial" w:hAnsi="Arial" w:cs="Arial"/>
          <w:sz w:val="20"/>
          <w:szCs w:val="20"/>
        </w:rPr>
        <w:t>observations based on this research</w:t>
      </w:r>
      <w:r w:rsidR="00A329E5" w:rsidRPr="006224AC">
        <w:rPr>
          <w:rFonts w:ascii="Arial" w:hAnsi="Arial" w:cs="Arial"/>
          <w:sz w:val="20"/>
          <w:szCs w:val="20"/>
        </w:rPr>
        <w:t xml:space="preserve"> </w:t>
      </w:r>
      <w:r w:rsidRPr="006224AC">
        <w:rPr>
          <w:rFonts w:ascii="Arial" w:hAnsi="Arial" w:cs="Arial"/>
          <w:sz w:val="20"/>
          <w:szCs w:val="20"/>
        </w:rPr>
        <w:t xml:space="preserve">that might be useful to follow up with later </w:t>
      </w:r>
      <w:r w:rsidR="00A329E5">
        <w:rPr>
          <w:rFonts w:ascii="Arial" w:hAnsi="Arial" w:cs="Arial"/>
          <w:sz w:val="20"/>
          <w:szCs w:val="20"/>
        </w:rPr>
        <w:t>investigations</w:t>
      </w:r>
      <w:r w:rsidRPr="006224AC">
        <w:rPr>
          <w:rFonts w:ascii="Arial" w:hAnsi="Arial" w:cs="Arial"/>
          <w:sz w:val="20"/>
          <w:szCs w:val="20"/>
        </w:rPr>
        <w:t xml:space="preserve">. </w:t>
      </w:r>
    </w:p>
    <w:p w14:paraId="7F0ACE9F" w14:textId="77777777" w:rsidR="00503E43" w:rsidRPr="006224AC" w:rsidRDefault="00503E43" w:rsidP="006224AC">
      <w:pPr>
        <w:jc w:val="both"/>
        <w:rPr>
          <w:rFonts w:ascii="Arial" w:hAnsi="Arial" w:cs="Arial"/>
          <w:sz w:val="20"/>
          <w:szCs w:val="20"/>
        </w:rPr>
      </w:pPr>
    </w:p>
    <w:p w14:paraId="5CA5A099" w14:textId="69EA7D53" w:rsidR="00040166" w:rsidRPr="006224AC" w:rsidRDefault="00503E43" w:rsidP="006224AC">
      <w:pPr>
        <w:jc w:val="both"/>
        <w:rPr>
          <w:rFonts w:ascii="Arial" w:hAnsi="Arial" w:cs="Arial"/>
          <w:sz w:val="20"/>
          <w:szCs w:val="20"/>
        </w:rPr>
      </w:pPr>
      <w:r w:rsidRPr="006224AC">
        <w:rPr>
          <w:rFonts w:ascii="Arial" w:hAnsi="Arial" w:cs="Arial"/>
          <w:sz w:val="20"/>
          <w:szCs w:val="20"/>
        </w:rPr>
        <w:t xml:space="preserve">First, the three-tiered structure of the Australian system of government may create a situation where a wicked policy </w:t>
      </w:r>
      <w:r w:rsidR="003A16EB" w:rsidRPr="006224AC">
        <w:rPr>
          <w:rFonts w:ascii="Arial" w:hAnsi="Arial" w:cs="Arial"/>
          <w:sz w:val="20"/>
          <w:szCs w:val="20"/>
        </w:rPr>
        <w:t xml:space="preserve">problem </w:t>
      </w:r>
      <w:r w:rsidR="0012653C" w:rsidRPr="006224AC">
        <w:rPr>
          <w:rFonts w:ascii="Arial" w:hAnsi="Arial" w:cs="Arial"/>
          <w:sz w:val="20"/>
          <w:szCs w:val="20"/>
        </w:rPr>
        <w:t xml:space="preserve">can </w:t>
      </w:r>
      <w:r w:rsidR="003A16EB" w:rsidRPr="006224AC">
        <w:rPr>
          <w:rFonts w:ascii="Arial" w:hAnsi="Arial" w:cs="Arial"/>
          <w:sz w:val="20"/>
          <w:szCs w:val="20"/>
        </w:rPr>
        <w:t xml:space="preserve">fall between the gaps because </w:t>
      </w:r>
      <w:r w:rsidR="00DA5C06" w:rsidRPr="006224AC">
        <w:rPr>
          <w:rFonts w:ascii="Arial" w:hAnsi="Arial" w:cs="Arial"/>
          <w:sz w:val="20"/>
          <w:szCs w:val="20"/>
        </w:rPr>
        <w:t xml:space="preserve">each level </w:t>
      </w:r>
      <w:r w:rsidR="0012653C" w:rsidRPr="006224AC">
        <w:rPr>
          <w:rFonts w:ascii="Arial" w:hAnsi="Arial" w:cs="Arial"/>
          <w:sz w:val="20"/>
          <w:szCs w:val="20"/>
        </w:rPr>
        <w:t>argues</w:t>
      </w:r>
      <w:r w:rsidRPr="006224AC">
        <w:rPr>
          <w:rFonts w:ascii="Arial" w:hAnsi="Arial" w:cs="Arial"/>
          <w:sz w:val="20"/>
          <w:szCs w:val="20"/>
        </w:rPr>
        <w:t xml:space="preserve"> that </w:t>
      </w:r>
      <w:r w:rsidR="0012653C" w:rsidRPr="006224AC">
        <w:rPr>
          <w:rFonts w:ascii="Arial" w:hAnsi="Arial" w:cs="Arial"/>
          <w:sz w:val="20"/>
          <w:szCs w:val="20"/>
        </w:rPr>
        <w:t xml:space="preserve">it is the responsibility of </w:t>
      </w:r>
      <w:r w:rsidRPr="006224AC">
        <w:rPr>
          <w:rFonts w:ascii="Arial" w:hAnsi="Arial" w:cs="Arial"/>
          <w:sz w:val="20"/>
          <w:szCs w:val="20"/>
        </w:rPr>
        <w:t xml:space="preserve">the others </w:t>
      </w:r>
      <w:r w:rsidR="00F82AB9" w:rsidRPr="006224AC">
        <w:rPr>
          <w:rFonts w:ascii="Arial" w:hAnsi="Arial" w:cs="Arial"/>
          <w:sz w:val="20"/>
          <w:szCs w:val="20"/>
        </w:rPr>
        <w:t>(Howes &amp; Dedekorkut-Howes 201</w:t>
      </w:r>
      <w:r w:rsidR="00427007" w:rsidRPr="006224AC">
        <w:rPr>
          <w:rFonts w:ascii="Arial" w:hAnsi="Arial" w:cs="Arial"/>
          <w:sz w:val="20"/>
          <w:szCs w:val="20"/>
        </w:rPr>
        <w:t>2</w:t>
      </w:r>
      <w:r w:rsidR="00F82AB9" w:rsidRPr="006224AC">
        <w:rPr>
          <w:rFonts w:ascii="Arial" w:hAnsi="Arial" w:cs="Arial"/>
          <w:sz w:val="20"/>
          <w:szCs w:val="20"/>
        </w:rPr>
        <w:t>)</w:t>
      </w:r>
      <w:r w:rsidR="00040166" w:rsidRPr="006224AC">
        <w:rPr>
          <w:rFonts w:ascii="Arial" w:hAnsi="Arial" w:cs="Arial"/>
          <w:sz w:val="20"/>
          <w:szCs w:val="20"/>
        </w:rPr>
        <w:t xml:space="preserve">. In this case, </w:t>
      </w:r>
      <w:r w:rsidR="00DA5C06" w:rsidRPr="006224AC">
        <w:rPr>
          <w:rFonts w:ascii="Arial" w:hAnsi="Arial" w:cs="Arial"/>
          <w:sz w:val="20"/>
          <w:szCs w:val="20"/>
        </w:rPr>
        <w:t xml:space="preserve">the </w:t>
      </w:r>
      <w:r w:rsidR="00040166" w:rsidRPr="006224AC">
        <w:rPr>
          <w:rFonts w:ascii="Arial" w:hAnsi="Arial" w:cs="Arial"/>
          <w:sz w:val="20"/>
          <w:szCs w:val="20"/>
        </w:rPr>
        <w:t xml:space="preserve">Commonwealth sees </w:t>
      </w:r>
      <w:r w:rsidR="0012653C" w:rsidRPr="006224AC">
        <w:rPr>
          <w:rFonts w:ascii="Arial" w:hAnsi="Arial" w:cs="Arial"/>
          <w:sz w:val="20"/>
          <w:szCs w:val="20"/>
        </w:rPr>
        <w:t>climate change adaptation</w:t>
      </w:r>
      <w:r w:rsidR="00040166" w:rsidRPr="006224AC">
        <w:rPr>
          <w:rFonts w:ascii="Arial" w:hAnsi="Arial" w:cs="Arial"/>
          <w:sz w:val="20"/>
          <w:szCs w:val="20"/>
        </w:rPr>
        <w:t xml:space="preserve"> as a state</w:t>
      </w:r>
      <w:r w:rsidR="00053973" w:rsidRPr="006224AC">
        <w:rPr>
          <w:rFonts w:ascii="Arial" w:hAnsi="Arial" w:cs="Arial"/>
          <w:sz w:val="20"/>
          <w:szCs w:val="20"/>
        </w:rPr>
        <w:t xml:space="preserve"> government</w:t>
      </w:r>
      <w:r w:rsidR="00040166" w:rsidRPr="006224AC">
        <w:rPr>
          <w:rFonts w:ascii="Arial" w:hAnsi="Arial" w:cs="Arial"/>
          <w:sz w:val="20"/>
          <w:szCs w:val="20"/>
        </w:rPr>
        <w:t xml:space="preserve"> responsibility, the Queensland government passes it onto local council</w:t>
      </w:r>
      <w:r w:rsidR="00053973" w:rsidRPr="006224AC">
        <w:rPr>
          <w:rFonts w:ascii="Arial" w:hAnsi="Arial" w:cs="Arial"/>
          <w:sz w:val="20"/>
          <w:szCs w:val="20"/>
        </w:rPr>
        <w:t>s</w:t>
      </w:r>
      <w:r w:rsidR="00040166" w:rsidRPr="006224AC">
        <w:rPr>
          <w:rFonts w:ascii="Arial" w:hAnsi="Arial" w:cs="Arial"/>
          <w:sz w:val="20"/>
          <w:szCs w:val="20"/>
        </w:rPr>
        <w:t xml:space="preserve">, </w:t>
      </w:r>
      <w:r w:rsidR="00F82AB9" w:rsidRPr="006224AC">
        <w:rPr>
          <w:rFonts w:ascii="Arial" w:hAnsi="Arial" w:cs="Arial"/>
          <w:sz w:val="20"/>
          <w:szCs w:val="20"/>
        </w:rPr>
        <w:t>but</w:t>
      </w:r>
      <w:r w:rsidR="00053973" w:rsidRPr="006224AC">
        <w:rPr>
          <w:rFonts w:ascii="Arial" w:hAnsi="Arial" w:cs="Arial"/>
          <w:sz w:val="20"/>
          <w:szCs w:val="20"/>
        </w:rPr>
        <w:t xml:space="preserve"> local governments argue that they do</w:t>
      </w:r>
      <w:r w:rsidR="004C504B">
        <w:rPr>
          <w:rFonts w:ascii="Arial" w:hAnsi="Arial" w:cs="Arial"/>
          <w:sz w:val="20"/>
          <w:szCs w:val="20"/>
        </w:rPr>
        <w:t xml:space="preserve"> </w:t>
      </w:r>
      <w:r w:rsidR="00053973" w:rsidRPr="006224AC">
        <w:rPr>
          <w:rFonts w:ascii="Arial" w:hAnsi="Arial" w:cs="Arial"/>
          <w:sz w:val="20"/>
          <w:szCs w:val="20"/>
        </w:rPr>
        <w:t>n</w:t>
      </w:r>
      <w:r w:rsidR="004C504B">
        <w:rPr>
          <w:rFonts w:ascii="Arial" w:hAnsi="Arial" w:cs="Arial"/>
          <w:sz w:val="20"/>
          <w:szCs w:val="20"/>
        </w:rPr>
        <w:t>o</w:t>
      </w:r>
      <w:r w:rsidR="00053973" w:rsidRPr="006224AC">
        <w:rPr>
          <w:rFonts w:ascii="Arial" w:hAnsi="Arial" w:cs="Arial"/>
          <w:sz w:val="20"/>
          <w:szCs w:val="20"/>
        </w:rPr>
        <w:t>t have the</w:t>
      </w:r>
      <w:r w:rsidR="008017C1">
        <w:rPr>
          <w:rFonts w:ascii="Arial" w:hAnsi="Arial" w:cs="Arial"/>
          <w:sz w:val="20"/>
          <w:szCs w:val="20"/>
        </w:rPr>
        <w:t xml:space="preserve"> necessary </w:t>
      </w:r>
      <w:r w:rsidR="00053973" w:rsidRPr="006224AC">
        <w:rPr>
          <w:rFonts w:ascii="Arial" w:hAnsi="Arial" w:cs="Arial"/>
          <w:sz w:val="20"/>
          <w:szCs w:val="20"/>
        </w:rPr>
        <w:t xml:space="preserve">resources </w:t>
      </w:r>
      <w:r w:rsidR="008017C1">
        <w:rPr>
          <w:rFonts w:ascii="Arial" w:hAnsi="Arial" w:cs="Arial"/>
          <w:sz w:val="20"/>
          <w:szCs w:val="20"/>
        </w:rPr>
        <w:t xml:space="preserve">to respond </w:t>
      </w:r>
      <w:r w:rsidR="00053973" w:rsidRPr="006224AC">
        <w:rPr>
          <w:rFonts w:ascii="Arial" w:hAnsi="Arial" w:cs="Arial"/>
          <w:sz w:val="20"/>
          <w:szCs w:val="20"/>
        </w:rPr>
        <w:t xml:space="preserve">and so </w:t>
      </w:r>
      <w:r w:rsidR="0012653C" w:rsidRPr="006224AC">
        <w:rPr>
          <w:rFonts w:ascii="Arial" w:hAnsi="Arial" w:cs="Arial"/>
          <w:sz w:val="20"/>
          <w:szCs w:val="20"/>
        </w:rPr>
        <w:t>demand</w:t>
      </w:r>
      <w:r w:rsidR="00053973" w:rsidRPr="006224AC">
        <w:rPr>
          <w:rFonts w:ascii="Arial" w:hAnsi="Arial" w:cs="Arial"/>
          <w:sz w:val="20"/>
          <w:szCs w:val="20"/>
        </w:rPr>
        <w:t xml:space="preserve"> </w:t>
      </w:r>
      <w:r w:rsidR="0012653C" w:rsidRPr="006224AC">
        <w:rPr>
          <w:rFonts w:ascii="Arial" w:hAnsi="Arial" w:cs="Arial"/>
          <w:sz w:val="20"/>
          <w:szCs w:val="20"/>
        </w:rPr>
        <w:t>action</w:t>
      </w:r>
      <w:r w:rsidRPr="006224AC">
        <w:rPr>
          <w:rFonts w:ascii="Arial" w:hAnsi="Arial" w:cs="Arial"/>
          <w:sz w:val="20"/>
          <w:szCs w:val="20"/>
        </w:rPr>
        <w:t xml:space="preserve"> </w:t>
      </w:r>
      <w:r w:rsidR="003A16EB" w:rsidRPr="006224AC">
        <w:rPr>
          <w:rFonts w:ascii="Arial" w:hAnsi="Arial" w:cs="Arial"/>
          <w:sz w:val="20"/>
          <w:szCs w:val="20"/>
        </w:rPr>
        <w:t xml:space="preserve">from the other levels </w:t>
      </w:r>
      <w:r w:rsidRPr="006224AC">
        <w:rPr>
          <w:rFonts w:ascii="Arial" w:hAnsi="Arial" w:cs="Arial"/>
          <w:sz w:val="20"/>
          <w:szCs w:val="20"/>
        </w:rPr>
        <w:t xml:space="preserve">(DCC 2010; Bita 2012; Westthorp 2012). </w:t>
      </w:r>
      <w:r w:rsidR="00A329E5">
        <w:rPr>
          <w:rFonts w:ascii="Arial" w:hAnsi="Arial" w:cs="Arial"/>
          <w:sz w:val="20"/>
          <w:szCs w:val="20"/>
        </w:rPr>
        <w:t>This ‘buck passing’ is exacerbated by the wicked nature of the problem that makes acknowledging and responding difficult.</w:t>
      </w:r>
    </w:p>
    <w:p w14:paraId="590EEAB7" w14:textId="77777777" w:rsidR="00040166" w:rsidRPr="006224AC" w:rsidRDefault="00040166" w:rsidP="006224AC">
      <w:pPr>
        <w:jc w:val="both"/>
        <w:rPr>
          <w:rFonts w:ascii="Arial" w:hAnsi="Arial" w:cs="Arial"/>
          <w:sz w:val="20"/>
          <w:szCs w:val="20"/>
        </w:rPr>
      </w:pPr>
    </w:p>
    <w:p w14:paraId="2C4F6638" w14:textId="3FF39C8E" w:rsidR="00EE3BA1" w:rsidRPr="006224AC" w:rsidRDefault="00503E43" w:rsidP="006224AC">
      <w:pPr>
        <w:jc w:val="both"/>
        <w:rPr>
          <w:rFonts w:ascii="Arial" w:hAnsi="Arial" w:cs="Arial"/>
          <w:sz w:val="20"/>
          <w:szCs w:val="20"/>
        </w:rPr>
      </w:pPr>
      <w:r w:rsidRPr="006224AC">
        <w:rPr>
          <w:rFonts w:ascii="Arial" w:hAnsi="Arial" w:cs="Arial"/>
          <w:sz w:val="20"/>
          <w:szCs w:val="20"/>
        </w:rPr>
        <w:t xml:space="preserve">Second, </w:t>
      </w:r>
      <w:r w:rsidR="000B428C" w:rsidRPr="006224AC">
        <w:rPr>
          <w:rFonts w:ascii="Arial" w:hAnsi="Arial" w:cs="Arial"/>
          <w:sz w:val="20"/>
          <w:szCs w:val="20"/>
        </w:rPr>
        <w:t xml:space="preserve">in Australia </w:t>
      </w:r>
      <w:r w:rsidRPr="006224AC">
        <w:rPr>
          <w:rFonts w:ascii="Arial" w:hAnsi="Arial" w:cs="Arial"/>
          <w:sz w:val="20"/>
          <w:szCs w:val="20"/>
        </w:rPr>
        <w:t xml:space="preserve">there </w:t>
      </w:r>
      <w:r w:rsidR="000B428C" w:rsidRPr="006224AC">
        <w:rPr>
          <w:rFonts w:ascii="Arial" w:hAnsi="Arial" w:cs="Arial"/>
          <w:sz w:val="20"/>
          <w:szCs w:val="20"/>
        </w:rPr>
        <w:t>is</w:t>
      </w:r>
      <w:r w:rsidRPr="006224AC">
        <w:rPr>
          <w:rFonts w:ascii="Arial" w:hAnsi="Arial" w:cs="Arial"/>
          <w:sz w:val="20"/>
          <w:szCs w:val="20"/>
        </w:rPr>
        <w:t xml:space="preserve"> a strong correlation between centre-right political </w:t>
      </w:r>
      <w:r w:rsidR="00082FEA" w:rsidRPr="006224AC">
        <w:rPr>
          <w:rFonts w:ascii="Arial" w:hAnsi="Arial" w:cs="Arial"/>
          <w:sz w:val="20"/>
          <w:szCs w:val="20"/>
        </w:rPr>
        <w:t>parties</w:t>
      </w:r>
      <w:r w:rsidRPr="006224AC">
        <w:rPr>
          <w:rFonts w:ascii="Arial" w:hAnsi="Arial" w:cs="Arial"/>
          <w:sz w:val="20"/>
          <w:szCs w:val="20"/>
        </w:rPr>
        <w:t xml:space="preserve"> and climate </w:t>
      </w:r>
      <w:proofErr w:type="gramStart"/>
      <w:r w:rsidRPr="006224AC">
        <w:rPr>
          <w:rFonts w:ascii="Arial" w:hAnsi="Arial" w:cs="Arial"/>
          <w:sz w:val="20"/>
          <w:szCs w:val="20"/>
        </w:rPr>
        <w:t>scepticism which</w:t>
      </w:r>
      <w:proofErr w:type="gramEnd"/>
      <w:r w:rsidRPr="006224AC">
        <w:rPr>
          <w:rFonts w:ascii="Arial" w:hAnsi="Arial" w:cs="Arial"/>
          <w:sz w:val="20"/>
          <w:szCs w:val="20"/>
        </w:rPr>
        <w:t xml:space="preserve"> is driven by ideology (Pear</w:t>
      </w:r>
      <w:r w:rsidR="00A16C90" w:rsidRPr="006224AC">
        <w:rPr>
          <w:rFonts w:ascii="Arial" w:hAnsi="Arial" w:cs="Arial"/>
          <w:sz w:val="20"/>
          <w:szCs w:val="20"/>
        </w:rPr>
        <w:t>s</w:t>
      </w:r>
      <w:r w:rsidRPr="006224AC">
        <w:rPr>
          <w:rFonts w:ascii="Arial" w:hAnsi="Arial" w:cs="Arial"/>
          <w:sz w:val="20"/>
          <w:szCs w:val="20"/>
        </w:rPr>
        <w:t>e 2009; Jac</w:t>
      </w:r>
      <w:r w:rsidR="000B428C" w:rsidRPr="006224AC">
        <w:rPr>
          <w:rFonts w:ascii="Arial" w:hAnsi="Arial" w:cs="Arial"/>
          <w:sz w:val="20"/>
          <w:szCs w:val="20"/>
        </w:rPr>
        <w:t>ques, Dunlap &amp; Freeman 2008). T</w:t>
      </w:r>
      <w:r w:rsidRPr="006224AC">
        <w:rPr>
          <w:rFonts w:ascii="Arial" w:hAnsi="Arial" w:cs="Arial"/>
          <w:sz w:val="20"/>
          <w:szCs w:val="20"/>
        </w:rPr>
        <w:t xml:space="preserve">he </w:t>
      </w:r>
      <w:r w:rsidR="008477C3" w:rsidRPr="006224AC">
        <w:rPr>
          <w:rFonts w:ascii="Arial" w:hAnsi="Arial" w:cs="Arial"/>
          <w:sz w:val="20"/>
          <w:szCs w:val="20"/>
        </w:rPr>
        <w:t xml:space="preserve">predominance </w:t>
      </w:r>
      <w:r w:rsidRPr="006224AC">
        <w:rPr>
          <w:rFonts w:ascii="Arial" w:hAnsi="Arial" w:cs="Arial"/>
          <w:sz w:val="20"/>
          <w:szCs w:val="20"/>
        </w:rPr>
        <w:t xml:space="preserve">of Liberal-National Party </w:t>
      </w:r>
      <w:r w:rsidR="00A329E5">
        <w:rPr>
          <w:rFonts w:ascii="Arial" w:hAnsi="Arial" w:cs="Arial"/>
          <w:sz w:val="20"/>
          <w:szCs w:val="20"/>
        </w:rPr>
        <w:t xml:space="preserve">(LNP) </w:t>
      </w:r>
      <w:r w:rsidRPr="006224AC">
        <w:rPr>
          <w:rFonts w:ascii="Arial" w:hAnsi="Arial" w:cs="Arial"/>
          <w:sz w:val="20"/>
          <w:szCs w:val="20"/>
        </w:rPr>
        <w:t xml:space="preserve">governments at </w:t>
      </w:r>
      <w:r w:rsidR="00A329E5">
        <w:rPr>
          <w:rFonts w:ascii="Arial" w:hAnsi="Arial" w:cs="Arial"/>
          <w:sz w:val="20"/>
          <w:szCs w:val="20"/>
        </w:rPr>
        <w:t>the state level</w:t>
      </w:r>
      <w:r w:rsidRPr="006224AC">
        <w:rPr>
          <w:rFonts w:ascii="Arial" w:hAnsi="Arial" w:cs="Arial"/>
          <w:sz w:val="20"/>
          <w:szCs w:val="20"/>
        </w:rPr>
        <w:t xml:space="preserve"> </w:t>
      </w:r>
      <w:r w:rsidR="008477C3" w:rsidRPr="006224AC">
        <w:rPr>
          <w:rFonts w:ascii="Arial" w:hAnsi="Arial" w:cs="Arial"/>
          <w:sz w:val="20"/>
          <w:szCs w:val="20"/>
        </w:rPr>
        <w:t>2012-1</w:t>
      </w:r>
      <w:r w:rsidR="008017C1">
        <w:rPr>
          <w:rFonts w:ascii="Arial" w:hAnsi="Arial" w:cs="Arial"/>
          <w:sz w:val="20"/>
          <w:szCs w:val="20"/>
        </w:rPr>
        <w:t>5</w:t>
      </w:r>
      <w:r w:rsidR="00A329E5">
        <w:rPr>
          <w:rFonts w:ascii="Arial" w:hAnsi="Arial" w:cs="Arial"/>
          <w:sz w:val="20"/>
          <w:szCs w:val="20"/>
        </w:rPr>
        <w:t xml:space="preserve"> and at the national level 2013-2017</w:t>
      </w:r>
      <w:r w:rsidR="008477C3" w:rsidRPr="006224AC">
        <w:rPr>
          <w:rFonts w:ascii="Arial" w:hAnsi="Arial" w:cs="Arial"/>
          <w:sz w:val="20"/>
          <w:szCs w:val="20"/>
        </w:rPr>
        <w:t xml:space="preserve"> </w:t>
      </w:r>
      <w:r w:rsidR="008017C1">
        <w:rPr>
          <w:rFonts w:ascii="Arial" w:hAnsi="Arial" w:cs="Arial"/>
          <w:sz w:val="20"/>
          <w:szCs w:val="20"/>
        </w:rPr>
        <w:t>was</w:t>
      </w:r>
      <w:r w:rsidRPr="006224AC">
        <w:rPr>
          <w:rFonts w:ascii="Arial" w:hAnsi="Arial" w:cs="Arial"/>
          <w:sz w:val="20"/>
          <w:szCs w:val="20"/>
        </w:rPr>
        <w:t xml:space="preserve"> </w:t>
      </w:r>
      <w:r w:rsidR="008477C3" w:rsidRPr="006224AC">
        <w:rPr>
          <w:rFonts w:ascii="Arial" w:hAnsi="Arial" w:cs="Arial"/>
          <w:sz w:val="20"/>
          <w:szCs w:val="20"/>
        </w:rPr>
        <w:t xml:space="preserve">therefore </w:t>
      </w:r>
      <w:r w:rsidRPr="006224AC">
        <w:rPr>
          <w:rFonts w:ascii="Arial" w:hAnsi="Arial" w:cs="Arial"/>
          <w:sz w:val="20"/>
          <w:szCs w:val="20"/>
        </w:rPr>
        <w:t xml:space="preserve">likely to discourage action. </w:t>
      </w:r>
      <w:r w:rsidR="008477C3" w:rsidRPr="006224AC">
        <w:rPr>
          <w:rFonts w:ascii="Arial" w:hAnsi="Arial" w:cs="Arial"/>
          <w:sz w:val="20"/>
          <w:szCs w:val="20"/>
        </w:rPr>
        <w:t>This is because c</w:t>
      </w:r>
      <w:r w:rsidR="00053973" w:rsidRPr="006224AC">
        <w:rPr>
          <w:rFonts w:ascii="Arial" w:hAnsi="Arial" w:cs="Arial"/>
          <w:sz w:val="20"/>
          <w:szCs w:val="20"/>
        </w:rPr>
        <w:t xml:space="preserve">limate change challenges three strongly held beliefs of the </w:t>
      </w:r>
      <w:proofErr w:type="gramStart"/>
      <w:r w:rsidR="00297682" w:rsidRPr="006224AC">
        <w:rPr>
          <w:rFonts w:ascii="Arial" w:hAnsi="Arial" w:cs="Arial"/>
          <w:sz w:val="20"/>
          <w:szCs w:val="20"/>
        </w:rPr>
        <w:t>right-</w:t>
      </w:r>
      <w:r w:rsidR="00053973" w:rsidRPr="006224AC">
        <w:rPr>
          <w:rFonts w:ascii="Arial" w:hAnsi="Arial" w:cs="Arial"/>
          <w:sz w:val="20"/>
          <w:szCs w:val="20"/>
        </w:rPr>
        <w:t>wing</w:t>
      </w:r>
      <w:proofErr w:type="gramEnd"/>
      <w:r w:rsidR="00053973" w:rsidRPr="006224AC">
        <w:rPr>
          <w:rFonts w:ascii="Arial" w:hAnsi="Arial" w:cs="Arial"/>
          <w:sz w:val="20"/>
          <w:szCs w:val="20"/>
        </w:rPr>
        <w:t xml:space="preserve"> of </w:t>
      </w:r>
      <w:r w:rsidR="000B428C" w:rsidRPr="006224AC">
        <w:rPr>
          <w:rFonts w:ascii="Arial" w:hAnsi="Arial" w:cs="Arial"/>
          <w:sz w:val="20"/>
          <w:szCs w:val="20"/>
        </w:rPr>
        <w:t xml:space="preserve">Australian </w:t>
      </w:r>
      <w:r w:rsidR="00053973" w:rsidRPr="006224AC">
        <w:rPr>
          <w:rFonts w:ascii="Arial" w:hAnsi="Arial" w:cs="Arial"/>
          <w:sz w:val="20"/>
          <w:szCs w:val="20"/>
        </w:rPr>
        <w:t>politics (Howes 2013</w:t>
      </w:r>
      <w:r w:rsidR="006B7051" w:rsidRPr="006224AC">
        <w:rPr>
          <w:rFonts w:ascii="Arial" w:hAnsi="Arial" w:cs="Arial"/>
          <w:sz w:val="20"/>
          <w:szCs w:val="20"/>
        </w:rPr>
        <w:t>b</w:t>
      </w:r>
      <w:r w:rsidR="00053973" w:rsidRPr="006224AC">
        <w:rPr>
          <w:rFonts w:ascii="Arial" w:hAnsi="Arial" w:cs="Arial"/>
          <w:sz w:val="20"/>
          <w:szCs w:val="20"/>
        </w:rPr>
        <w:t>). First, it shakes faith that the market leads to the best allocation of resources by pointing out a large negative externality</w:t>
      </w:r>
      <w:r w:rsidR="008477C3" w:rsidRPr="006224AC">
        <w:rPr>
          <w:rFonts w:ascii="Arial" w:hAnsi="Arial" w:cs="Arial"/>
          <w:sz w:val="20"/>
          <w:szCs w:val="20"/>
        </w:rPr>
        <w:t xml:space="preserve"> (i.e. greenhouse gas emissions that undermine the climate services on which many parts of our economy depends)</w:t>
      </w:r>
      <w:r w:rsidR="00053973" w:rsidRPr="006224AC">
        <w:rPr>
          <w:rFonts w:ascii="Arial" w:hAnsi="Arial" w:cs="Arial"/>
          <w:sz w:val="20"/>
          <w:szCs w:val="20"/>
        </w:rPr>
        <w:t>. Second, it runs counter to the suspicion of ‘big government’ by highlighting the need for intervention to correct this market failure. Third, it challenges the view that environmentalists who warned of serious climate change were wrong.</w:t>
      </w:r>
      <w:r w:rsidR="00297682" w:rsidRPr="006224AC">
        <w:rPr>
          <w:rFonts w:ascii="Arial" w:hAnsi="Arial" w:cs="Arial"/>
          <w:sz w:val="20"/>
          <w:szCs w:val="20"/>
        </w:rPr>
        <w:t xml:space="preserve"> </w:t>
      </w:r>
      <w:r w:rsidR="000B428C" w:rsidRPr="006224AC">
        <w:rPr>
          <w:rFonts w:ascii="Arial" w:hAnsi="Arial" w:cs="Arial"/>
          <w:sz w:val="20"/>
          <w:szCs w:val="20"/>
        </w:rPr>
        <w:t xml:space="preserve">The challenge posed to these core beliefs has even led some Liberal senators to claim that climate change is not happening and </w:t>
      </w:r>
      <w:r w:rsidR="008477C3" w:rsidRPr="006224AC">
        <w:rPr>
          <w:rFonts w:ascii="Arial" w:hAnsi="Arial" w:cs="Arial"/>
          <w:sz w:val="20"/>
          <w:szCs w:val="20"/>
        </w:rPr>
        <w:t>is</w:t>
      </w:r>
      <w:r w:rsidR="000B428C" w:rsidRPr="006224AC">
        <w:rPr>
          <w:rFonts w:ascii="Arial" w:hAnsi="Arial" w:cs="Arial"/>
          <w:sz w:val="20"/>
          <w:szCs w:val="20"/>
        </w:rPr>
        <w:t xml:space="preserve"> a conspiracy of the left to attack capitalism (Howes 2013b). </w:t>
      </w:r>
      <w:r w:rsidR="00485407">
        <w:rPr>
          <w:rFonts w:ascii="Arial" w:hAnsi="Arial" w:cs="Arial"/>
          <w:sz w:val="20"/>
          <w:szCs w:val="20"/>
        </w:rPr>
        <w:t xml:space="preserve">When </w:t>
      </w:r>
      <w:r w:rsidR="008017C1">
        <w:rPr>
          <w:rFonts w:ascii="Arial" w:hAnsi="Arial" w:cs="Arial"/>
          <w:sz w:val="20"/>
          <w:szCs w:val="20"/>
        </w:rPr>
        <w:t xml:space="preserve">the </w:t>
      </w:r>
      <w:r w:rsidR="00485407">
        <w:rPr>
          <w:rFonts w:ascii="Arial" w:hAnsi="Arial" w:cs="Arial"/>
          <w:sz w:val="20"/>
          <w:szCs w:val="20"/>
        </w:rPr>
        <w:t xml:space="preserve">Labor party </w:t>
      </w:r>
      <w:r w:rsidR="008017C1">
        <w:rPr>
          <w:rFonts w:ascii="Arial" w:hAnsi="Arial" w:cs="Arial"/>
          <w:sz w:val="20"/>
          <w:szCs w:val="20"/>
        </w:rPr>
        <w:t>took back power in Queensland in 2015</w:t>
      </w:r>
      <w:r w:rsidR="00485407">
        <w:rPr>
          <w:rFonts w:ascii="Arial" w:hAnsi="Arial" w:cs="Arial"/>
          <w:sz w:val="20"/>
          <w:szCs w:val="20"/>
        </w:rPr>
        <w:t xml:space="preserve"> another reversal </w:t>
      </w:r>
      <w:r w:rsidR="003D4CBE">
        <w:rPr>
          <w:rFonts w:ascii="Arial" w:hAnsi="Arial" w:cs="Arial"/>
          <w:sz w:val="20"/>
          <w:szCs w:val="20"/>
        </w:rPr>
        <w:t>occurred</w:t>
      </w:r>
      <w:r w:rsidR="00485407">
        <w:rPr>
          <w:rFonts w:ascii="Arial" w:hAnsi="Arial" w:cs="Arial"/>
          <w:sz w:val="20"/>
          <w:szCs w:val="20"/>
        </w:rPr>
        <w:t xml:space="preserve">. </w:t>
      </w:r>
      <w:r w:rsidR="00771DC4">
        <w:rPr>
          <w:rFonts w:ascii="Arial" w:hAnsi="Arial" w:cs="Arial"/>
          <w:sz w:val="20"/>
          <w:szCs w:val="20"/>
        </w:rPr>
        <w:t>The Premier and Minister of E</w:t>
      </w:r>
      <w:r w:rsidR="008017C1">
        <w:rPr>
          <w:rFonts w:ascii="Arial" w:hAnsi="Arial" w:cs="Arial"/>
          <w:sz w:val="20"/>
          <w:szCs w:val="20"/>
        </w:rPr>
        <w:t>nvironment’s message at the fron</w:t>
      </w:r>
      <w:r w:rsidR="00771DC4">
        <w:rPr>
          <w:rFonts w:ascii="Arial" w:hAnsi="Arial" w:cs="Arial"/>
          <w:sz w:val="20"/>
          <w:szCs w:val="20"/>
        </w:rPr>
        <w:t>t of the climate action discussion paper accuses t</w:t>
      </w:r>
      <w:r w:rsidR="00485407" w:rsidRPr="00A72196">
        <w:rPr>
          <w:rFonts w:ascii="Arial" w:hAnsi="Arial" w:cs="Arial"/>
          <w:sz w:val="20"/>
          <w:szCs w:val="20"/>
        </w:rPr>
        <w:t xml:space="preserve">he </w:t>
      </w:r>
      <w:r w:rsidR="00771DC4">
        <w:rPr>
          <w:rFonts w:ascii="Arial" w:hAnsi="Arial" w:cs="Arial"/>
          <w:sz w:val="20"/>
          <w:szCs w:val="20"/>
        </w:rPr>
        <w:t>former LNP</w:t>
      </w:r>
      <w:r w:rsidR="00485407" w:rsidRPr="00A72196">
        <w:rPr>
          <w:rFonts w:ascii="Arial" w:hAnsi="Arial" w:cs="Arial"/>
          <w:sz w:val="20"/>
          <w:szCs w:val="20"/>
        </w:rPr>
        <w:t xml:space="preserve"> government</w:t>
      </w:r>
      <w:r w:rsidR="00771DC4">
        <w:rPr>
          <w:rFonts w:ascii="Arial" w:hAnsi="Arial" w:cs="Arial"/>
          <w:sz w:val="20"/>
          <w:szCs w:val="20"/>
        </w:rPr>
        <w:t xml:space="preserve"> of</w:t>
      </w:r>
      <w:r w:rsidR="00485407" w:rsidRPr="00A72196">
        <w:rPr>
          <w:rFonts w:ascii="Arial" w:hAnsi="Arial" w:cs="Arial"/>
          <w:sz w:val="20"/>
          <w:szCs w:val="20"/>
        </w:rPr>
        <w:t xml:space="preserve"> </w:t>
      </w:r>
      <w:r w:rsidR="00771DC4">
        <w:rPr>
          <w:rFonts w:ascii="Arial" w:hAnsi="Arial" w:cs="Arial"/>
          <w:sz w:val="20"/>
          <w:szCs w:val="20"/>
        </w:rPr>
        <w:t xml:space="preserve">“systematically </w:t>
      </w:r>
      <w:r w:rsidR="00C93169">
        <w:rPr>
          <w:rFonts w:ascii="Arial" w:hAnsi="Arial" w:cs="Arial"/>
          <w:sz w:val="20"/>
          <w:szCs w:val="20"/>
        </w:rPr>
        <w:t>[dismantling]</w:t>
      </w:r>
      <w:r w:rsidR="00485407" w:rsidRPr="00A72196">
        <w:rPr>
          <w:rFonts w:ascii="Arial" w:hAnsi="Arial" w:cs="Arial"/>
          <w:sz w:val="20"/>
          <w:szCs w:val="20"/>
        </w:rPr>
        <w:t xml:space="preserve"> the forward-looking climate</w:t>
      </w:r>
      <w:r w:rsidR="00485407">
        <w:rPr>
          <w:rFonts w:ascii="Arial" w:hAnsi="Arial" w:cs="Arial"/>
          <w:sz w:val="20"/>
          <w:szCs w:val="20"/>
        </w:rPr>
        <w:t xml:space="preserve"> </w:t>
      </w:r>
      <w:r w:rsidR="00485407" w:rsidRPr="00A72196">
        <w:rPr>
          <w:rFonts w:ascii="Arial" w:hAnsi="Arial" w:cs="Arial"/>
          <w:sz w:val="20"/>
          <w:szCs w:val="20"/>
        </w:rPr>
        <w:t xml:space="preserve">policies of previous governments, leaving Queensland unprepared” </w:t>
      </w:r>
      <w:r w:rsidR="00C93169">
        <w:rPr>
          <w:rFonts w:ascii="Arial" w:hAnsi="Arial" w:cs="Arial"/>
          <w:sz w:val="20"/>
          <w:szCs w:val="20"/>
        </w:rPr>
        <w:t>and promised</w:t>
      </w:r>
      <w:r w:rsidR="00771DC4">
        <w:rPr>
          <w:rFonts w:ascii="Arial" w:hAnsi="Arial" w:cs="Arial"/>
          <w:sz w:val="20"/>
          <w:szCs w:val="20"/>
        </w:rPr>
        <w:t xml:space="preserve"> to get Queensland back on track </w:t>
      </w:r>
      <w:r w:rsidR="00771DC4" w:rsidRPr="00A72196">
        <w:rPr>
          <w:rFonts w:ascii="Arial" w:hAnsi="Arial" w:cs="Arial"/>
          <w:sz w:val="20"/>
          <w:szCs w:val="20"/>
        </w:rPr>
        <w:t>(DEHP 2016, p. 2)</w:t>
      </w:r>
      <w:r w:rsidR="00485407" w:rsidRPr="00A72196">
        <w:rPr>
          <w:rFonts w:ascii="Arial" w:hAnsi="Arial" w:cs="Arial"/>
          <w:sz w:val="20"/>
          <w:szCs w:val="20"/>
        </w:rPr>
        <w:t>.</w:t>
      </w:r>
      <w:r w:rsidR="00A329E5">
        <w:rPr>
          <w:rFonts w:ascii="Arial" w:hAnsi="Arial" w:cs="Arial"/>
          <w:sz w:val="20"/>
          <w:szCs w:val="20"/>
        </w:rPr>
        <w:t xml:space="preserve"> This ideological barrier is acute on the Gold Coast with the LNP holding and overwhelming majority of the state and federal parliamentary seats for the region over a long period of time.</w:t>
      </w:r>
    </w:p>
    <w:p w14:paraId="7D112FDB" w14:textId="77777777" w:rsidR="00EE3BA1" w:rsidRPr="006224AC" w:rsidRDefault="00EE3BA1" w:rsidP="006224AC">
      <w:pPr>
        <w:jc w:val="both"/>
        <w:rPr>
          <w:rFonts w:ascii="Arial" w:hAnsi="Arial" w:cs="Arial"/>
          <w:sz w:val="20"/>
          <w:szCs w:val="20"/>
        </w:rPr>
      </w:pPr>
    </w:p>
    <w:p w14:paraId="1765E9A2" w14:textId="7D0872B0" w:rsidR="00053973" w:rsidRPr="006224AC" w:rsidRDefault="00EE3BA1" w:rsidP="006224AC">
      <w:pPr>
        <w:jc w:val="both"/>
        <w:rPr>
          <w:rFonts w:ascii="Arial" w:hAnsi="Arial" w:cs="Arial"/>
          <w:sz w:val="20"/>
          <w:szCs w:val="20"/>
        </w:rPr>
      </w:pPr>
      <w:r w:rsidRPr="006224AC">
        <w:rPr>
          <w:rFonts w:ascii="Arial" w:hAnsi="Arial" w:cs="Arial"/>
          <w:sz w:val="20"/>
          <w:szCs w:val="20"/>
        </w:rPr>
        <w:t>Third, there are significant economic forces at work that discourage action o</w:t>
      </w:r>
      <w:r w:rsidR="00F83F23" w:rsidRPr="006224AC">
        <w:rPr>
          <w:rFonts w:ascii="Arial" w:hAnsi="Arial" w:cs="Arial"/>
          <w:sz w:val="20"/>
          <w:szCs w:val="20"/>
        </w:rPr>
        <w:t>n environmental issues in general, and</w:t>
      </w:r>
      <w:r w:rsidRPr="006224AC">
        <w:rPr>
          <w:rFonts w:ascii="Arial" w:hAnsi="Arial" w:cs="Arial"/>
          <w:sz w:val="20"/>
          <w:szCs w:val="20"/>
        </w:rPr>
        <w:t xml:space="preserve"> climate change </w:t>
      </w:r>
      <w:r w:rsidR="00F83F23" w:rsidRPr="006224AC">
        <w:rPr>
          <w:rFonts w:ascii="Arial" w:hAnsi="Arial" w:cs="Arial"/>
          <w:sz w:val="20"/>
          <w:szCs w:val="20"/>
        </w:rPr>
        <w:t xml:space="preserve">in particular, </w:t>
      </w:r>
      <w:r w:rsidRPr="006224AC">
        <w:rPr>
          <w:rFonts w:ascii="Arial" w:hAnsi="Arial" w:cs="Arial"/>
          <w:sz w:val="20"/>
          <w:szCs w:val="20"/>
        </w:rPr>
        <w:t xml:space="preserve">that are due to the peculiar structure of the Australian economy (Howes et al. 2010). The coal industry is a significant part of the domestic economy, a major export, a large employer in regional areas, </w:t>
      </w:r>
      <w:r w:rsidR="00F83F23" w:rsidRPr="006224AC">
        <w:rPr>
          <w:rFonts w:ascii="Arial" w:hAnsi="Arial" w:cs="Arial"/>
          <w:sz w:val="20"/>
          <w:szCs w:val="20"/>
        </w:rPr>
        <w:t>as well as</w:t>
      </w:r>
      <w:r w:rsidRPr="006224AC">
        <w:rPr>
          <w:rFonts w:ascii="Arial" w:hAnsi="Arial" w:cs="Arial"/>
          <w:sz w:val="20"/>
          <w:szCs w:val="20"/>
        </w:rPr>
        <w:t xml:space="preserve"> a major source of tax revenue </w:t>
      </w:r>
      <w:r w:rsidR="00F83F23" w:rsidRPr="006224AC">
        <w:rPr>
          <w:rFonts w:ascii="Arial" w:hAnsi="Arial" w:cs="Arial"/>
          <w:sz w:val="20"/>
          <w:szCs w:val="20"/>
        </w:rPr>
        <w:t>and</w:t>
      </w:r>
      <w:r w:rsidRPr="006224AC">
        <w:rPr>
          <w:rFonts w:ascii="Arial" w:hAnsi="Arial" w:cs="Arial"/>
          <w:sz w:val="20"/>
          <w:szCs w:val="20"/>
        </w:rPr>
        <w:t xml:space="preserve"> royalties for </w:t>
      </w:r>
      <w:r w:rsidR="00F83F23" w:rsidRPr="006224AC">
        <w:rPr>
          <w:rFonts w:ascii="Arial" w:hAnsi="Arial" w:cs="Arial"/>
          <w:sz w:val="20"/>
          <w:szCs w:val="20"/>
        </w:rPr>
        <w:t>different levels of government</w:t>
      </w:r>
      <w:r w:rsidRPr="006224AC">
        <w:rPr>
          <w:rFonts w:ascii="Arial" w:hAnsi="Arial" w:cs="Arial"/>
          <w:sz w:val="20"/>
          <w:szCs w:val="20"/>
        </w:rPr>
        <w:t xml:space="preserve">. </w:t>
      </w:r>
      <w:r w:rsidR="008477C3" w:rsidRPr="006224AC">
        <w:rPr>
          <w:rFonts w:ascii="Arial" w:hAnsi="Arial" w:cs="Arial"/>
          <w:sz w:val="20"/>
          <w:szCs w:val="20"/>
        </w:rPr>
        <w:t>T</w:t>
      </w:r>
      <w:r w:rsidRPr="006224AC">
        <w:rPr>
          <w:rFonts w:ascii="Arial" w:hAnsi="Arial" w:cs="Arial"/>
          <w:sz w:val="20"/>
          <w:szCs w:val="20"/>
        </w:rPr>
        <w:t xml:space="preserve">he industry </w:t>
      </w:r>
      <w:r w:rsidR="008477C3" w:rsidRPr="006224AC">
        <w:rPr>
          <w:rFonts w:ascii="Arial" w:hAnsi="Arial" w:cs="Arial"/>
          <w:sz w:val="20"/>
          <w:szCs w:val="20"/>
        </w:rPr>
        <w:t>has therefore been exposed as having undue influence in s</w:t>
      </w:r>
      <w:r w:rsidRPr="006224AC">
        <w:rPr>
          <w:rFonts w:ascii="Arial" w:hAnsi="Arial" w:cs="Arial"/>
          <w:sz w:val="20"/>
          <w:szCs w:val="20"/>
        </w:rPr>
        <w:t xml:space="preserve">haping </w:t>
      </w:r>
      <w:r w:rsidR="008477C3" w:rsidRPr="006224AC">
        <w:rPr>
          <w:rFonts w:ascii="Arial" w:hAnsi="Arial" w:cs="Arial"/>
          <w:sz w:val="20"/>
          <w:szCs w:val="20"/>
        </w:rPr>
        <w:t xml:space="preserve">the </w:t>
      </w:r>
      <w:r w:rsidRPr="006224AC">
        <w:rPr>
          <w:rFonts w:ascii="Arial" w:hAnsi="Arial" w:cs="Arial"/>
          <w:sz w:val="20"/>
          <w:szCs w:val="20"/>
        </w:rPr>
        <w:t>climate policies</w:t>
      </w:r>
      <w:r w:rsidR="008477C3" w:rsidRPr="006224AC">
        <w:rPr>
          <w:rFonts w:ascii="Arial" w:hAnsi="Arial" w:cs="Arial"/>
          <w:sz w:val="20"/>
          <w:szCs w:val="20"/>
        </w:rPr>
        <w:t xml:space="preserve"> of Liberal-National parties when in government</w:t>
      </w:r>
      <w:r w:rsidRPr="006224AC">
        <w:rPr>
          <w:rFonts w:ascii="Arial" w:hAnsi="Arial" w:cs="Arial"/>
          <w:sz w:val="20"/>
          <w:szCs w:val="20"/>
        </w:rPr>
        <w:t xml:space="preserve"> (Pearse 2009). </w:t>
      </w:r>
      <w:r w:rsidR="006C5612" w:rsidRPr="006224AC">
        <w:rPr>
          <w:rFonts w:ascii="Arial" w:hAnsi="Arial" w:cs="Arial"/>
          <w:sz w:val="20"/>
          <w:szCs w:val="20"/>
        </w:rPr>
        <w:t>T</w:t>
      </w:r>
      <w:r w:rsidR="00297682" w:rsidRPr="006224AC">
        <w:rPr>
          <w:rFonts w:ascii="Arial" w:hAnsi="Arial" w:cs="Arial"/>
          <w:sz w:val="20"/>
          <w:szCs w:val="20"/>
        </w:rPr>
        <w:t xml:space="preserve">his is why the </w:t>
      </w:r>
      <w:r w:rsidR="00156B4B">
        <w:rPr>
          <w:rFonts w:ascii="Arial" w:hAnsi="Arial" w:cs="Arial"/>
          <w:sz w:val="20"/>
          <w:szCs w:val="20"/>
        </w:rPr>
        <w:t>LNP</w:t>
      </w:r>
      <w:r w:rsidR="00156B4B" w:rsidRPr="006224AC">
        <w:rPr>
          <w:rFonts w:ascii="Arial" w:hAnsi="Arial" w:cs="Arial"/>
          <w:sz w:val="20"/>
          <w:szCs w:val="20"/>
        </w:rPr>
        <w:t xml:space="preserve"> </w:t>
      </w:r>
      <w:r w:rsidR="00297682" w:rsidRPr="006224AC">
        <w:rPr>
          <w:rFonts w:ascii="Arial" w:hAnsi="Arial" w:cs="Arial"/>
          <w:sz w:val="20"/>
          <w:szCs w:val="20"/>
        </w:rPr>
        <w:t>oppose</w:t>
      </w:r>
      <w:r w:rsidR="001F1CCD">
        <w:rPr>
          <w:rFonts w:ascii="Arial" w:hAnsi="Arial" w:cs="Arial"/>
          <w:sz w:val="20"/>
          <w:szCs w:val="20"/>
        </w:rPr>
        <w:t>s</w:t>
      </w:r>
      <w:r w:rsidR="00297682" w:rsidRPr="006224AC">
        <w:rPr>
          <w:rFonts w:ascii="Arial" w:hAnsi="Arial" w:cs="Arial"/>
          <w:sz w:val="20"/>
          <w:szCs w:val="20"/>
        </w:rPr>
        <w:t xml:space="preserve"> or neglect</w:t>
      </w:r>
      <w:r w:rsidR="001F1CCD">
        <w:rPr>
          <w:rFonts w:ascii="Arial" w:hAnsi="Arial" w:cs="Arial"/>
          <w:sz w:val="20"/>
          <w:szCs w:val="20"/>
        </w:rPr>
        <w:t>s</w:t>
      </w:r>
      <w:r w:rsidR="00297682" w:rsidRPr="006224AC">
        <w:rPr>
          <w:rFonts w:ascii="Arial" w:hAnsi="Arial" w:cs="Arial"/>
          <w:sz w:val="20"/>
          <w:szCs w:val="20"/>
        </w:rPr>
        <w:t xml:space="preserve"> climate change pol</w:t>
      </w:r>
      <w:r w:rsidR="00082FEA" w:rsidRPr="006224AC">
        <w:rPr>
          <w:rFonts w:ascii="Arial" w:hAnsi="Arial" w:cs="Arial"/>
          <w:sz w:val="20"/>
          <w:szCs w:val="20"/>
        </w:rPr>
        <w:t>i</w:t>
      </w:r>
      <w:r w:rsidR="00297682" w:rsidRPr="006224AC">
        <w:rPr>
          <w:rFonts w:ascii="Arial" w:hAnsi="Arial" w:cs="Arial"/>
          <w:sz w:val="20"/>
          <w:szCs w:val="20"/>
        </w:rPr>
        <w:t>cies.</w:t>
      </w:r>
      <w:r w:rsidR="00A329E5">
        <w:rPr>
          <w:rFonts w:ascii="Arial" w:hAnsi="Arial" w:cs="Arial"/>
          <w:sz w:val="20"/>
          <w:szCs w:val="20"/>
        </w:rPr>
        <w:t xml:space="preserve"> Again this is particularly </w:t>
      </w:r>
      <w:r w:rsidR="00156B4B">
        <w:rPr>
          <w:rFonts w:ascii="Arial" w:hAnsi="Arial" w:cs="Arial"/>
          <w:sz w:val="20"/>
          <w:szCs w:val="20"/>
        </w:rPr>
        <w:t xml:space="preserve">strong in </w:t>
      </w:r>
      <w:proofErr w:type="gramStart"/>
      <w:r w:rsidR="00156B4B">
        <w:rPr>
          <w:rFonts w:ascii="Arial" w:hAnsi="Arial" w:cs="Arial"/>
          <w:sz w:val="20"/>
          <w:szCs w:val="20"/>
        </w:rPr>
        <w:t>Queensland which</w:t>
      </w:r>
      <w:proofErr w:type="gramEnd"/>
      <w:r w:rsidR="00156B4B">
        <w:rPr>
          <w:rFonts w:ascii="Arial" w:hAnsi="Arial" w:cs="Arial"/>
          <w:sz w:val="20"/>
          <w:szCs w:val="20"/>
        </w:rPr>
        <w:t xml:space="preserve"> has a significant number of coal mines.</w:t>
      </w:r>
    </w:p>
    <w:p w14:paraId="3BC0B61B" w14:textId="77777777" w:rsidR="00053973" w:rsidRPr="006224AC" w:rsidRDefault="00053973" w:rsidP="006224AC">
      <w:pPr>
        <w:jc w:val="both"/>
        <w:rPr>
          <w:rFonts w:ascii="Arial" w:hAnsi="Arial" w:cs="Arial"/>
          <w:sz w:val="20"/>
          <w:szCs w:val="20"/>
        </w:rPr>
      </w:pPr>
    </w:p>
    <w:p w14:paraId="6B1703DF" w14:textId="4FD9E3E7" w:rsidR="00297682" w:rsidRPr="006224AC" w:rsidRDefault="00503E43" w:rsidP="006224AC">
      <w:pPr>
        <w:jc w:val="both"/>
        <w:rPr>
          <w:rFonts w:ascii="Arial" w:hAnsi="Arial" w:cs="Arial"/>
          <w:sz w:val="20"/>
          <w:szCs w:val="20"/>
        </w:rPr>
      </w:pPr>
      <w:r w:rsidRPr="006224AC">
        <w:rPr>
          <w:rFonts w:ascii="Arial" w:hAnsi="Arial" w:cs="Arial"/>
          <w:sz w:val="20"/>
          <w:szCs w:val="20"/>
        </w:rPr>
        <w:t xml:space="preserve">The </w:t>
      </w:r>
      <w:r w:rsidR="00F83F23" w:rsidRPr="006224AC">
        <w:rPr>
          <w:rFonts w:ascii="Arial" w:hAnsi="Arial" w:cs="Arial"/>
          <w:sz w:val="20"/>
          <w:szCs w:val="20"/>
        </w:rPr>
        <w:t>fourth</w:t>
      </w:r>
      <w:r w:rsidRPr="006224AC">
        <w:rPr>
          <w:rFonts w:ascii="Arial" w:hAnsi="Arial" w:cs="Arial"/>
          <w:sz w:val="20"/>
          <w:szCs w:val="20"/>
        </w:rPr>
        <w:t xml:space="preserve"> point comes down to electoral politics, where a party leader might see a switch to opposing action as a way to both differentiate themselves from their opponents and a way to pick up marginal seats</w:t>
      </w:r>
      <w:r w:rsidR="00297682" w:rsidRPr="006224AC">
        <w:rPr>
          <w:rFonts w:ascii="Arial" w:hAnsi="Arial" w:cs="Arial"/>
          <w:sz w:val="20"/>
          <w:szCs w:val="20"/>
        </w:rPr>
        <w:t xml:space="preserve">. This was the case with the Commonwealth elections in 2010, where the Liberal-National opposition made great gains by promising </w:t>
      </w:r>
      <w:r w:rsidR="00940309" w:rsidRPr="006224AC">
        <w:rPr>
          <w:rFonts w:ascii="Arial" w:hAnsi="Arial" w:cs="Arial"/>
          <w:sz w:val="20"/>
          <w:szCs w:val="20"/>
        </w:rPr>
        <w:t>that</w:t>
      </w:r>
      <w:r w:rsidR="00297682" w:rsidRPr="006224AC">
        <w:rPr>
          <w:rFonts w:ascii="Arial" w:hAnsi="Arial" w:cs="Arial"/>
          <w:sz w:val="20"/>
          <w:szCs w:val="20"/>
        </w:rPr>
        <w:t xml:space="preserve"> removing the </w:t>
      </w:r>
      <w:r w:rsidR="008477C3" w:rsidRPr="006224AC">
        <w:rPr>
          <w:rFonts w:ascii="Arial" w:hAnsi="Arial" w:cs="Arial"/>
          <w:sz w:val="20"/>
          <w:szCs w:val="20"/>
        </w:rPr>
        <w:t xml:space="preserve">emissions trading scheme, more popularly known as the </w:t>
      </w:r>
      <w:r w:rsidR="00297682" w:rsidRPr="006224AC">
        <w:rPr>
          <w:rFonts w:ascii="Arial" w:hAnsi="Arial" w:cs="Arial"/>
          <w:sz w:val="20"/>
          <w:szCs w:val="20"/>
        </w:rPr>
        <w:t>‘carbon tax’</w:t>
      </w:r>
      <w:r w:rsidR="008477C3" w:rsidRPr="006224AC">
        <w:rPr>
          <w:rFonts w:ascii="Arial" w:hAnsi="Arial" w:cs="Arial"/>
          <w:sz w:val="20"/>
          <w:szCs w:val="20"/>
        </w:rPr>
        <w:t>,</w:t>
      </w:r>
      <w:r w:rsidR="00940309" w:rsidRPr="006224AC">
        <w:rPr>
          <w:rFonts w:ascii="Arial" w:hAnsi="Arial" w:cs="Arial"/>
          <w:sz w:val="20"/>
          <w:szCs w:val="20"/>
        </w:rPr>
        <w:t xml:space="preserve"> would reduce household energy bills </w:t>
      </w:r>
      <w:r w:rsidR="00297682" w:rsidRPr="006224AC">
        <w:rPr>
          <w:rFonts w:ascii="Arial" w:hAnsi="Arial" w:cs="Arial"/>
          <w:sz w:val="20"/>
          <w:szCs w:val="20"/>
        </w:rPr>
        <w:t>(Tranter 2011)</w:t>
      </w:r>
      <w:r w:rsidR="00115BFA" w:rsidRPr="006224AC">
        <w:rPr>
          <w:rFonts w:ascii="Arial" w:hAnsi="Arial" w:cs="Arial"/>
          <w:sz w:val="20"/>
          <w:szCs w:val="20"/>
        </w:rPr>
        <w:t>. This</w:t>
      </w:r>
      <w:r w:rsidR="00297682" w:rsidRPr="006224AC">
        <w:rPr>
          <w:rFonts w:ascii="Arial" w:hAnsi="Arial" w:cs="Arial"/>
          <w:sz w:val="20"/>
          <w:szCs w:val="20"/>
        </w:rPr>
        <w:t xml:space="preserve"> strategy helped them win the 2013 election</w:t>
      </w:r>
      <w:r w:rsidR="00585C31" w:rsidRPr="006224AC">
        <w:rPr>
          <w:rFonts w:ascii="Arial" w:hAnsi="Arial" w:cs="Arial"/>
          <w:sz w:val="20"/>
          <w:szCs w:val="20"/>
        </w:rPr>
        <w:t xml:space="preserve"> </w:t>
      </w:r>
      <w:r w:rsidR="008477C3" w:rsidRPr="006224AC">
        <w:rPr>
          <w:rFonts w:ascii="Arial" w:hAnsi="Arial" w:cs="Arial"/>
          <w:sz w:val="20"/>
          <w:szCs w:val="20"/>
        </w:rPr>
        <w:t xml:space="preserve">even though they had originally supported the scheme as being the most cost-effective way to reduce emissions </w:t>
      </w:r>
      <w:r w:rsidR="00585C31" w:rsidRPr="006224AC">
        <w:rPr>
          <w:rFonts w:ascii="Arial" w:hAnsi="Arial" w:cs="Arial"/>
          <w:sz w:val="20"/>
          <w:szCs w:val="20"/>
        </w:rPr>
        <w:t>(Howes 2013b)</w:t>
      </w:r>
      <w:r w:rsidR="00297682" w:rsidRPr="006224AC">
        <w:rPr>
          <w:rFonts w:ascii="Arial" w:hAnsi="Arial" w:cs="Arial"/>
          <w:sz w:val="20"/>
          <w:szCs w:val="20"/>
        </w:rPr>
        <w:t>.</w:t>
      </w:r>
      <w:r w:rsidR="00156B4B">
        <w:rPr>
          <w:rFonts w:ascii="Arial" w:hAnsi="Arial" w:cs="Arial"/>
          <w:sz w:val="20"/>
          <w:szCs w:val="20"/>
        </w:rPr>
        <w:t xml:space="preserve"> It has made formulating a coherent climate and energy policy extremely difficult ever since.</w:t>
      </w:r>
    </w:p>
    <w:p w14:paraId="6CFC6896" w14:textId="77777777" w:rsidR="00297682" w:rsidRPr="006224AC" w:rsidRDefault="00297682" w:rsidP="006224AC">
      <w:pPr>
        <w:jc w:val="both"/>
        <w:rPr>
          <w:rFonts w:ascii="Arial" w:hAnsi="Arial" w:cs="Arial"/>
          <w:sz w:val="20"/>
          <w:szCs w:val="20"/>
        </w:rPr>
      </w:pPr>
    </w:p>
    <w:p w14:paraId="2A4535F5" w14:textId="77777777" w:rsidR="00297682" w:rsidRPr="006224AC" w:rsidRDefault="00F83F23" w:rsidP="006224AC">
      <w:pPr>
        <w:jc w:val="both"/>
        <w:rPr>
          <w:rFonts w:ascii="Arial" w:hAnsi="Arial" w:cs="Arial"/>
          <w:sz w:val="20"/>
          <w:szCs w:val="20"/>
        </w:rPr>
      </w:pPr>
      <w:r w:rsidRPr="006224AC">
        <w:rPr>
          <w:rFonts w:ascii="Arial" w:hAnsi="Arial" w:cs="Arial"/>
          <w:sz w:val="20"/>
          <w:szCs w:val="20"/>
        </w:rPr>
        <w:t>Fifth</w:t>
      </w:r>
      <w:r w:rsidR="00503E43" w:rsidRPr="006224AC">
        <w:rPr>
          <w:rFonts w:ascii="Arial" w:hAnsi="Arial" w:cs="Arial"/>
          <w:sz w:val="20"/>
          <w:szCs w:val="20"/>
        </w:rPr>
        <w:t xml:space="preserve">, some governments might be reluctant to acknowledge the impacts of climate change and impose restrictions on development because they are concerned about the potential legal liability for economic losses that may result (England 2007). </w:t>
      </w:r>
      <w:r w:rsidR="00297682" w:rsidRPr="006224AC">
        <w:rPr>
          <w:rFonts w:ascii="Arial" w:hAnsi="Arial" w:cs="Arial"/>
          <w:sz w:val="20"/>
          <w:szCs w:val="20"/>
        </w:rPr>
        <w:t xml:space="preserve">This has been a particular concern for the City of the Gold Coast with respect to the recent public release of flood mapping that identifies the risks for individual properties </w:t>
      </w:r>
      <w:r w:rsidR="008477C3" w:rsidRPr="006224AC">
        <w:rPr>
          <w:rFonts w:ascii="Arial" w:hAnsi="Arial" w:cs="Arial"/>
          <w:sz w:val="20"/>
          <w:szCs w:val="20"/>
        </w:rPr>
        <w:t xml:space="preserve">and developments </w:t>
      </w:r>
      <w:r w:rsidR="00297682" w:rsidRPr="006224AC">
        <w:rPr>
          <w:rFonts w:ascii="Arial" w:hAnsi="Arial" w:cs="Arial"/>
          <w:sz w:val="20"/>
          <w:szCs w:val="20"/>
        </w:rPr>
        <w:t>(</w:t>
      </w:r>
      <w:r w:rsidR="00E1124A" w:rsidRPr="006224AC">
        <w:rPr>
          <w:rFonts w:ascii="Arial" w:hAnsi="Arial" w:cs="Arial"/>
          <w:sz w:val="20"/>
          <w:szCs w:val="20"/>
        </w:rPr>
        <w:t>Weston 2014).</w:t>
      </w:r>
      <w:r w:rsidR="00297682" w:rsidRPr="006224AC">
        <w:rPr>
          <w:rFonts w:ascii="Arial" w:hAnsi="Arial" w:cs="Arial"/>
          <w:sz w:val="20"/>
          <w:szCs w:val="20"/>
        </w:rPr>
        <w:t xml:space="preserve"> </w:t>
      </w:r>
    </w:p>
    <w:p w14:paraId="3C33CE66" w14:textId="77777777" w:rsidR="00297682" w:rsidRPr="006224AC" w:rsidRDefault="00297682" w:rsidP="006224AC">
      <w:pPr>
        <w:jc w:val="both"/>
        <w:rPr>
          <w:rFonts w:ascii="Arial" w:hAnsi="Arial" w:cs="Arial"/>
          <w:sz w:val="20"/>
          <w:szCs w:val="20"/>
        </w:rPr>
      </w:pPr>
    </w:p>
    <w:p w14:paraId="2A81E317" w14:textId="5D379F47" w:rsidR="00503E43" w:rsidRPr="006224AC" w:rsidRDefault="00082FEA" w:rsidP="006224AC">
      <w:pPr>
        <w:jc w:val="both"/>
        <w:rPr>
          <w:rFonts w:ascii="Arial" w:hAnsi="Arial" w:cs="Arial"/>
          <w:sz w:val="20"/>
          <w:szCs w:val="20"/>
        </w:rPr>
      </w:pPr>
      <w:r w:rsidRPr="006224AC">
        <w:rPr>
          <w:rFonts w:ascii="Arial" w:hAnsi="Arial" w:cs="Arial"/>
          <w:sz w:val="20"/>
          <w:szCs w:val="20"/>
        </w:rPr>
        <w:t>Finally</w:t>
      </w:r>
      <w:r w:rsidR="00503E43" w:rsidRPr="006224AC">
        <w:rPr>
          <w:rFonts w:ascii="Arial" w:hAnsi="Arial" w:cs="Arial"/>
          <w:sz w:val="20"/>
          <w:szCs w:val="20"/>
        </w:rPr>
        <w:t xml:space="preserve">, the Gold Coast </w:t>
      </w:r>
      <w:r w:rsidR="00585C31" w:rsidRPr="006224AC">
        <w:rPr>
          <w:rFonts w:ascii="Arial" w:hAnsi="Arial" w:cs="Arial"/>
          <w:sz w:val="20"/>
          <w:szCs w:val="20"/>
        </w:rPr>
        <w:t>has</w:t>
      </w:r>
      <w:r w:rsidR="00503E43" w:rsidRPr="006224AC">
        <w:rPr>
          <w:rFonts w:ascii="Arial" w:hAnsi="Arial" w:cs="Arial"/>
          <w:sz w:val="20"/>
          <w:szCs w:val="20"/>
        </w:rPr>
        <w:t xml:space="preserve"> a unique social, economic and political environment, so local factors could also be at work (Howes &amp; Dedekorkut-Howes 201</w:t>
      </w:r>
      <w:r w:rsidR="00427007" w:rsidRPr="006224AC">
        <w:rPr>
          <w:rFonts w:ascii="Arial" w:hAnsi="Arial" w:cs="Arial"/>
          <w:sz w:val="20"/>
          <w:szCs w:val="20"/>
        </w:rPr>
        <w:t>2</w:t>
      </w:r>
      <w:r w:rsidR="006773FE">
        <w:rPr>
          <w:rFonts w:ascii="Arial" w:hAnsi="Arial" w:cs="Arial"/>
          <w:sz w:val="20"/>
          <w:szCs w:val="20"/>
        </w:rPr>
        <w:t xml:space="preserve">, </w:t>
      </w:r>
      <w:r w:rsidR="006773FE" w:rsidRPr="006A249D">
        <w:rPr>
          <w:rFonts w:ascii="Arial" w:hAnsi="Arial" w:cs="Arial"/>
          <w:sz w:val="20"/>
          <w:szCs w:val="20"/>
        </w:rPr>
        <w:t>Bosman</w:t>
      </w:r>
      <w:r w:rsidR="006773FE">
        <w:rPr>
          <w:rFonts w:ascii="Arial" w:hAnsi="Arial" w:cs="Arial"/>
          <w:sz w:val="20"/>
          <w:szCs w:val="20"/>
        </w:rPr>
        <w:t xml:space="preserve"> et al</w:t>
      </w:r>
      <w:r w:rsidR="006773FE" w:rsidRPr="006A249D">
        <w:rPr>
          <w:rFonts w:ascii="Arial" w:hAnsi="Arial" w:cs="Arial"/>
          <w:sz w:val="20"/>
          <w:szCs w:val="20"/>
        </w:rPr>
        <w:t xml:space="preserve">. </w:t>
      </w:r>
      <w:r w:rsidR="006773FE">
        <w:rPr>
          <w:rFonts w:ascii="Arial" w:hAnsi="Arial" w:cs="Arial"/>
          <w:sz w:val="20"/>
          <w:szCs w:val="20"/>
        </w:rPr>
        <w:t>2016</w:t>
      </w:r>
      <w:r w:rsidR="00503E43" w:rsidRPr="006224AC">
        <w:rPr>
          <w:rFonts w:ascii="Arial" w:hAnsi="Arial" w:cs="Arial"/>
          <w:sz w:val="20"/>
          <w:szCs w:val="20"/>
        </w:rPr>
        <w:t>).</w:t>
      </w:r>
      <w:r w:rsidRPr="006224AC">
        <w:rPr>
          <w:rFonts w:ascii="Arial" w:hAnsi="Arial" w:cs="Arial"/>
          <w:sz w:val="20"/>
          <w:szCs w:val="20"/>
        </w:rPr>
        <w:t xml:space="preserve"> In Australia, scepticism of climate change and support for centre-right parties is </w:t>
      </w:r>
      <w:r w:rsidR="00146233" w:rsidRPr="006224AC">
        <w:rPr>
          <w:rFonts w:ascii="Arial" w:hAnsi="Arial" w:cs="Arial"/>
          <w:sz w:val="20"/>
          <w:szCs w:val="20"/>
        </w:rPr>
        <w:t xml:space="preserve">historically </w:t>
      </w:r>
      <w:r w:rsidRPr="006224AC">
        <w:rPr>
          <w:rFonts w:ascii="Arial" w:hAnsi="Arial" w:cs="Arial"/>
          <w:sz w:val="20"/>
          <w:szCs w:val="20"/>
        </w:rPr>
        <w:t xml:space="preserve">higher than average in older citizens </w:t>
      </w:r>
      <w:r w:rsidR="00146233" w:rsidRPr="006224AC">
        <w:rPr>
          <w:rFonts w:ascii="Arial" w:hAnsi="Arial" w:cs="Arial"/>
          <w:sz w:val="20"/>
          <w:szCs w:val="20"/>
        </w:rPr>
        <w:t>(</w:t>
      </w:r>
      <w:r w:rsidR="00CD6D96" w:rsidRPr="006224AC">
        <w:rPr>
          <w:rFonts w:ascii="Arial" w:hAnsi="Arial" w:cs="Arial"/>
          <w:sz w:val="20"/>
          <w:szCs w:val="20"/>
        </w:rPr>
        <w:t xml:space="preserve">Reser et al. 2012; </w:t>
      </w:r>
      <w:r w:rsidR="00146233" w:rsidRPr="006224AC">
        <w:rPr>
          <w:rFonts w:ascii="Arial" w:hAnsi="Arial" w:cs="Arial"/>
          <w:sz w:val="20"/>
          <w:szCs w:val="20"/>
        </w:rPr>
        <w:t xml:space="preserve">Watson 2011) </w:t>
      </w:r>
      <w:r w:rsidRPr="006224AC">
        <w:rPr>
          <w:rFonts w:ascii="Arial" w:hAnsi="Arial" w:cs="Arial"/>
          <w:sz w:val="20"/>
          <w:szCs w:val="20"/>
        </w:rPr>
        <w:t xml:space="preserve">and the Gold Coast has a significantly higher proportion of older residents. Further, </w:t>
      </w:r>
      <w:proofErr w:type="gramStart"/>
      <w:r w:rsidRPr="006224AC">
        <w:rPr>
          <w:rFonts w:ascii="Arial" w:hAnsi="Arial" w:cs="Arial"/>
          <w:sz w:val="20"/>
          <w:szCs w:val="20"/>
        </w:rPr>
        <w:t xml:space="preserve">the economy and politics of the region is dominated by developers, who oppose restrictions being placed on where </w:t>
      </w:r>
      <w:r w:rsidR="00585C31" w:rsidRPr="006224AC">
        <w:rPr>
          <w:rFonts w:ascii="Arial" w:hAnsi="Arial" w:cs="Arial"/>
          <w:sz w:val="20"/>
          <w:szCs w:val="20"/>
        </w:rPr>
        <w:t>they can build</w:t>
      </w:r>
      <w:proofErr w:type="gramEnd"/>
      <w:r w:rsidRPr="006224AC">
        <w:rPr>
          <w:rFonts w:ascii="Arial" w:hAnsi="Arial" w:cs="Arial"/>
          <w:sz w:val="20"/>
          <w:szCs w:val="20"/>
        </w:rPr>
        <w:t>.</w:t>
      </w:r>
    </w:p>
    <w:p w14:paraId="53F1C07F" w14:textId="77777777" w:rsidR="00503E43" w:rsidRPr="006224AC" w:rsidRDefault="00503E43" w:rsidP="006224AC">
      <w:pPr>
        <w:jc w:val="both"/>
        <w:rPr>
          <w:rFonts w:ascii="Arial" w:hAnsi="Arial" w:cs="Arial"/>
          <w:sz w:val="20"/>
          <w:szCs w:val="20"/>
        </w:rPr>
      </w:pPr>
    </w:p>
    <w:p w14:paraId="329BF91F" w14:textId="77777777" w:rsidR="00C72F55" w:rsidRPr="006224AC" w:rsidRDefault="00C72F55" w:rsidP="00C6796D">
      <w:pPr>
        <w:pStyle w:val="Heading6"/>
      </w:pPr>
      <w:r w:rsidRPr="006224AC">
        <w:t>Conclusions</w:t>
      </w:r>
    </w:p>
    <w:p w14:paraId="71D9445D" w14:textId="1DADE19E" w:rsidR="00156B4B" w:rsidRDefault="001F1CCD" w:rsidP="006224AC">
      <w:pPr>
        <w:jc w:val="both"/>
        <w:rPr>
          <w:rFonts w:ascii="Arial" w:hAnsi="Arial" w:cs="Arial"/>
          <w:sz w:val="20"/>
          <w:szCs w:val="20"/>
        </w:rPr>
      </w:pPr>
      <w:r>
        <w:rPr>
          <w:rFonts w:ascii="Arial" w:hAnsi="Arial" w:cs="Arial"/>
          <w:sz w:val="20"/>
          <w:szCs w:val="20"/>
        </w:rPr>
        <w:t>This brief history gives an indication of the kind of policy and planning roller coaster that cities like the Gold Coast have been on over more than a decade</w:t>
      </w:r>
      <w:r w:rsidR="009B6B7D">
        <w:rPr>
          <w:rFonts w:ascii="Arial" w:hAnsi="Arial" w:cs="Arial"/>
          <w:sz w:val="20"/>
          <w:szCs w:val="20"/>
        </w:rPr>
        <w:t xml:space="preserve"> with regards to climate change adaptation</w:t>
      </w:r>
      <w:r>
        <w:rPr>
          <w:rFonts w:ascii="Arial" w:hAnsi="Arial" w:cs="Arial"/>
          <w:sz w:val="20"/>
          <w:szCs w:val="20"/>
        </w:rPr>
        <w:t>. In the period 2007-</w:t>
      </w:r>
      <w:r w:rsidR="00503E43" w:rsidRPr="006224AC">
        <w:rPr>
          <w:rFonts w:ascii="Arial" w:hAnsi="Arial" w:cs="Arial"/>
          <w:sz w:val="20"/>
          <w:szCs w:val="20"/>
        </w:rPr>
        <w:t>2012 all levels of Australian government had started to take the first steps in addressing the challenge</w:t>
      </w:r>
      <w:r w:rsidR="006948A6" w:rsidRPr="006224AC">
        <w:rPr>
          <w:rFonts w:ascii="Arial" w:hAnsi="Arial" w:cs="Arial"/>
          <w:sz w:val="20"/>
          <w:szCs w:val="20"/>
        </w:rPr>
        <w:t>s</w:t>
      </w:r>
      <w:r w:rsidR="00503E43" w:rsidRPr="006224AC">
        <w:rPr>
          <w:rFonts w:ascii="Arial" w:hAnsi="Arial" w:cs="Arial"/>
          <w:sz w:val="20"/>
          <w:szCs w:val="20"/>
        </w:rPr>
        <w:t xml:space="preserve"> posed by </w:t>
      </w:r>
      <w:r>
        <w:rPr>
          <w:rFonts w:ascii="Arial" w:hAnsi="Arial" w:cs="Arial"/>
          <w:sz w:val="20"/>
          <w:szCs w:val="20"/>
        </w:rPr>
        <w:t xml:space="preserve">the need to adapt to the impacts of </w:t>
      </w:r>
      <w:r w:rsidR="00503E43" w:rsidRPr="006224AC">
        <w:rPr>
          <w:rFonts w:ascii="Arial" w:hAnsi="Arial" w:cs="Arial"/>
          <w:sz w:val="20"/>
          <w:szCs w:val="20"/>
        </w:rPr>
        <w:t xml:space="preserve">climate change. </w:t>
      </w:r>
      <w:r>
        <w:rPr>
          <w:rFonts w:ascii="Arial" w:hAnsi="Arial" w:cs="Arial"/>
          <w:sz w:val="20"/>
          <w:szCs w:val="20"/>
        </w:rPr>
        <w:t>Th</w:t>
      </w:r>
      <w:r w:rsidR="00503E43" w:rsidRPr="006224AC">
        <w:rPr>
          <w:rFonts w:ascii="Arial" w:hAnsi="Arial" w:cs="Arial"/>
          <w:sz w:val="20"/>
          <w:szCs w:val="20"/>
        </w:rPr>
        <w:t>e shift to centre-right governments 2012-1</w:t>
      </w:r>
      <w:r>
        <w:rPr>
          <w:rFonts w:ascii="Arial" w:hAnsi="Arial" w:cs="Arial"/>
          <w:sz w:val="20"/>
          <w:szCs w:val="20"/>
        </w:rPr>
        <w:t>5 saw many policies and plans</w:t>
      </w:r>
      <w:r w:rsidR="006948A6" w:rsidRPr="006224AC">
        <w:rPr>
          <w:rFonts w:ascii="Arial" w:hAnsi="Arial" w:cs="Arial"/>
          <w:sz w:val="20"/>
          <w:szCs w:val="20"/>
        </w:rPr>
        <w:t xml:space="preserve"> reversed </w:t>
      </w:r>
      <w:r w:rsidR="00F2044A" w:rsidRPr="006224AC">
        <w:rPr>
          <w:rFonts w:ascii="Arial" w:hAnsi="Arial" w:cs="Arial"/>
          <w:sz w:val="20"/>
          <w:szCs w:val="20"/>
        </w:rPr>
        <w:t>due to</w:t>
      </w:r>
      <w:r w:rsidR="006948A6" w:rsidRPr="006224AC">
        <w:rPr>
          <w:rFonts w:ascii="Arial" w:hAnsi="Arial" w:cs="Arial"/>
          <w:sz w:val="20"/>
          <w:szCs w:val="20"/>
        </w:rPr>
        <w:t xml:space="preserve"> </w:t>
      </w:r>
      <w:r w:rsidR="00B378FC" w:rsidRPr="006224AC">
        <w:rPr>
          <w:rFonts w:ascii="Arial" w:hAnsi="Arial" w:cs="Arial"/>
          <w:sz w:val="20"/>
          <w:szCs w:val="20"/>
        </w:rPr>
        <w:t>the combined effects of</w:t>
      </w:r>
      <w:r w:rsidR="00F2044A" w:rsidRPr="006224AC">
        <w:rPr>
          <w:rFonts w:ascii="Arial" w:hAnsi="Arial" w:cs="Arial"/>
          <w:sz w:val="20"/>
          <w:szCs w:val="20"/>
        </w:rPr>
        <w:t>:</w:t>
      </w:r>
      <w:r w:rsidR="00B378FC" w:rsidRPr="006224AC">
        <w:rPr>
          <w:rFonts w:ascii="Arial" w:hAnsi="Arial" w:cs="Arial"/>
          <w:sz w:val="20"/>
          <w:szCs w:val="20"/>
        </w:rPr>
        <w:t xml:space="preserve"> </w:t>
      </w:r>
      <w:r w:rsidR="00621975" w:rsidRPr="006224AC">
        <w:rPr>
          <w:rFonts w:ascii="Arial" w:hAnsi="Arial" w:cs="Arial"/>
          <w:sz w:val="20"/>
          <w:szCs w:val="20"/>
        </w:rPr>
        <w:t xml:space="preserve">gaps in </w:t>
      </w:r>
      <w:r w:rsidR="006948A6" w:rsidRPr="006224AC">
        <w:rPr>
          <w:rFonts w:ascii="Arial" w:hAnsi="Arial" w:cs="Arial"/>
          <w:sz w:val="20"/>
          <w:szCs w:val="20"/>
        </w:rPr>
        <w:t xml:space="preserve">the </w:t>
      </w:r>
      <w:r w:rsidR="00B378FC" w:rsidRPr="006224AC">
        <w:rPr>
          <w:rFonts w:ascii="Arial" w:hAnsi="Arial" w:cs="Arial"/>
          <w:sz w:val="20"/>
          <w:szCs w:val="20"/>
        </w:rPr>
        <w:t>th</w:t>
      </w:r>
      <w:r w:rsidR="009B6B7D">
        <w:rPr>
          <w:rFonts w:ascii="Arial" w:hAnsi="Arial" w:cs="Arial"/>
          <w:sz w:val="20"/>
          <w:szCs w:val="20"/>
        </w:rPr>
        <w:t>ree tiered system of government;</w:t>
      </w:r>
      <w:r w:rsidR="00B378FC" w:rsidRPr="006224AC">
        <w:rPr>
          <w:rFonts w:ascii="Arial" w:hAnsi="Arial" w:cs="Arial"/>
          <w:sz w:val="20"/>
          <w:szCs w:val="20"/>
        </w:rPr>
        <w:t xml:space="preserve"> the i</w:t>
      </w:r>
      <w:r w:rsidR="009B6B7D">
        <w:rPr>
          <w:rFonts w:ascii="Arial" w:hAnsi="Arial" w:cs="Arial"/>
          <w:sz w:val="20"/>
          <w:szCs w:val="20"/>
        </w:rPr>
        <w:t>deology of the parties in power;</w:t>
      </w:r>
      <w:r w:rsidR="00B378FC" w:rsidRPr="006224AC">
        <w:rPr>
          <w:rFonts w:ascii="Arial" w:hAnsi="Arial" w:cs="Arial"/>
          <w:sz w:val="20"/>
          <w:szCs w:val="20"/>
        </w:rPr>
        <w:t xml:space="preserve"> </w:t>
      </w:r>
      <w:r w:rsidR="00F83F23" w:rsidRPr="006224AC">
        <w:rPr>
          <w:rFonts w:ascii="Arial" w:hAnsi="Arial" w:cs="Arial"/>
          <w:sz w:val="20"/>
          <w:szCs w:val="20"/>
        </w:rPr>
        <w:t>powerful economic interests</w:t>
      </w:r>
      <w:r w:rsidR="009B6B7D">
        <w:rPr>
          <w:rFonts w:ascii="Arial" w:hAnsi="Arial" w:cs="Arial"/>
          <w:sz w:val="20"/>
          <w:szCs w:val="20"/>
        </w:rPr>
        <w:t>;</w:t>
      </w:r>
      <w:r w:rsidR="00F83F23" w:rsidRPr="006224AC">
        <w:rPr>
          <w:rFonts w:ascii="Arial" w:hAnsi="Arial" w:cs="Arial"/>
          <w:sz w:val="20"/>
          <w:szCs w:val="20"/>
        </w:rPr>
        <w:t xml:space="preserve"> </w:t>
      </w:r>
      <w:r w:rsidR="00B378FC" w:rsidRPr="006224AC">
        <w:rPr>
          <w:rFonts w:ascii="Arial" w:hAnsi="Arial" w:cs="Arial"/>
          <w:sz w:val="20"/>
          <w:szCs w:val="20"/>
        </w:rPr>
        <w:t>electoral politics</w:t>
      </w:r>
      <w:r w:rsidR="009B6B7D">
        <w:rPr>
          <w:rFonts w:ascii="Arial" w:hAnsi="Arial" w:cs="Arial"/>
          <w:sz w:val="20"/>
          <w:szCs w:val="20"/>
        </w:rPr>
        <w:t>;</w:t>
      </w:r>
      <w:r w:rsidR="00B378FC" w:rsidRPr="006224AC">
        <w:rPr>
          <w:rFonts w:ascii="Arial" w:hAnsi="Arial" w:cs="Arial"/>
          <w:sz w:val="20"/>
          <w:szCs w:val="20"/>
        </w:rPr>
        <w:t xml:space="preserve"> fears of legal liability</w:t>
      </w:r>
      <w:r w:rsidR="009B6B7D">
        <w:rPr>
          <w:rFonts w:ascii="Arial" w:hAnsi="Arial" w:cs="Arial"/>
          <w:sz w:val="20"/>
          <w:szCs w:val="20"/>
        </w:rPr>
        <w:t>;</w:t>
      </w:r>
      <w:r w:rsidR="00B378FC" w:rsidRPr="006224AC">
        <w:rPr>
          <w:rFonts w:ascii="Arial" w:hAnsi="Arial" w:cs="Arial"/>
          <w:sz w:val="20"/>
          <w:szCs w:val="20"/>
        </w:rPr>
        <w:t xml:space="preserve"> and</w:t>
      </w:r>
      <w:r w:rsidR="009B6B7D">
        <w:rPr>
          <w:rFonts w:ascii="Arial" w:hAnsi="Arial" w:cs="Arial"/>
          <w:sz w:val="20"/>
          <w:szCs w:val="20"/>
        </w:rPr>
        <w:t>,</w:t>
      </w:r>
      <w:r w:rsidR="00B378FC" w:rsidRPr="006224AC">
        <w:rPr>
          <w:rFonts w:ascii="Arial" w:hAnsi="Arial" w:cs="Arial"/>
          <w:sz w:val="20"/>
          <w:szCs w:val="20"/>
        </w:rPr>
        <w:t xml:space="preserve"> the unique features of the Gold Coast. </w:t>
      </w:r>
      <w:r>
        <w:rPr>
          <w:rFonts w:ascii="Arial" w:hAnsi="Arial" w:cs="Arial"/>
          <w:sz w:val="20"/>
          <w:szCs w:val="20"/>
        </w:rPr>
        <w:t xml:space="preserve">Since 2015 there has been a divergence between the different levels of government, with state-based Labor governments such as Queensland moving back into the climate change adaptation space. The science is clear: climate change is happening, the impacts are serious, and low-lying coastal settlements like the Gold Coast are highly vulnerable to its effects. </w:t>
      </w:r>
      <w:r w:rsidR="004B088E">
        <w:rPr>
          <w:rFonts w:ascii="Arial" w:hAnsi="Arial" w:cs="Arial"/>
          <w:sz w:val="20"/>
          <w:szCs w:val="20"/>
        </w:rPr>
        <w:t xml:space="preserve">The constant policy reversals over the last decade, however, have made consistent long-term planning and investment </w:t>
      </w:r>
      <w:r w:rsidR="009B6B7D">
        <w:rPr>
          <w:rFonts w:ascii="Arial" w:hAnsi="Arial" w:cs="Arial"/>
          <w:sz w:val="20"/>
          <w:szCs w:val="20"/>
        </w:rPr>
        <w:t>in building</w:t>
      </w:r>
      <w:r w:rsidR="004B088E">
        <w:rPr>
          <w:rFonts w:ascii="Arial" w:hAnsi="Arial" w:cs="Arial"/>
          <w:sz w:val="20"/>
          <w:szCs w:val="20"/>
        </w:rPr>
        <w:t xml:space="preserve"> resilience very difficult. </w:t>
      </w:r>
      <w:r w:rsidR="009B6B7D">
        <w:rPr>
          <w:rFonts w:ascii="Arial" w:hAnsi="Arial" w:cs="Arial"/>
          <w:sz w:val="20"/>
          <w:szCs w:val="20"/>
        </w:rPr>
        <w:t>Coastal settlements such as the Gold Coast</w:t>
      </w:r>
      <w:r w:rsidR="004B088E">
        <w:rPr>
          <w:rFonts w:ascii="Arial" w:hAnsi="Arial" w:cs="Arial"/>
          <w:sz w:val="20"/>
          <w:szCs w:val="20"/>
        </w:rPr>
        <w:t xml:space="preserve"> </w:t>
      </w:r>
      <w:r w:rsidR="009B6B7D">
        <w:rPr>
          <w:rFonts w:ascii="Arial" w:hAnsi="Arial" w:cs="Arial"/>
          <w:sz w:val="20"/>
          <w:szCs w:val="20"/>
        </w:rPr>
        <w:t>simply</w:t>
      </w:r>
      <w:r w:rsidR="004B088E">
        <w:rPr>
          <w:rFonts w:ascii="Arial" w:hAnsi="Arial" w:cs="Arial"/>
          <w:sz w:val="20"/>
          <w:szCs w:val="20"/>
        </w:rPr>
        <w:t xml:space="preserve"> cannot afford to continue this roller coaster ride much longer</w:t>
      </w:r>
      <w:r w:rsidR="00323BB3">
        <w:rPr>
          <w:rFonts w:ascii="Arial" w:hAnsi="Arial" w:cs="Arial"/>
          <w:sz w:val="20"/>
          <w:szCs w:val="20"/>
        </w:rPr>
        <w:t xml:space="preserve"> and their plight has major implications for the ability of democracy to address wicked problems like climate change</w:t>
      </w:r>
      <w:r w:rsidR="004B088E">
        <w:rPr>
          <w:rFonts w:ascii="Arial" w:hAnsi="Arial" w:cs="Arial"/>
          <w:sz w:val="20"/>
          <w:szCs w:val="20"/>
        </w:rPr>
        <w:t>.</w:t>
      </w:r>
      <w:r w:rsidR="00156B4B">
        <w:rPr>
          <w:rFonts w:ascii="Arial" w:hAnsi="Arial" w:cs="Arial"/>
          <w:sz w:val="20"/>
          <w:szCs w:val="20"/>
        </w:rPr>
        <w:t xml:space="preserve"> </w:t>
      </w:r>
    </w:p>
    <w:p w14:paraId="4BC6DADE" w14:textId="77777777" w:rsidR="001F1CCD" w:rsidRDefault="001F1CCD" w:rsidP="006224AC">
      <w:pPr>
        <w:jc w:val="both"/>
        <w:rPr>
          <w:rFonts w:ascii="Arial" w:hAnsi="Arial" w:cs="Arial"/>
          <w:sz w:val="20"/>
          <w:szCs w:val="20"/>
        </w:rPr>
      </w:pPr>
    </w:p>
    <w:p w14:paraId="52B4EAC6" w14:textId="77777777" w:rsidR="00406948" w:rsidRPr="006224AC" w:rsidRDefault="00406948" w:rsidP="006224AC">
      <w:pPr>
        <w:rPr>
          <w:rFonts w:ascii="Arial" w:hAnsi="Arial" w:cs="Arial"/>
          <w:b/>
          <w:sz w:val="20"/>
          <w:szCs w:val="20"/>
        </w:rPr>
      </w:pPr>
      <w:r w:rsidRPr="006224AC">
        <w:rPr>
          <w:rFonts w:ascii="Arial" w:hAnsi="Arial" w:cs="Arial"/>
          <w:b/>
          <w:sz w:val="20"/>
          <w:szCs w:val="20"/>
        </w:rPr>
        <w:br w:type="page"/>
      </w:r>
    </w:p>
    <w:p w14:paraId="019F84C7" w14:textId="77777777" w:rsidR="00C72F55" w:rsidRPr="006224AC" w:rsidRDefault="00C72F55" w:rsidP="00C6796D">
      <w:pPr>
        <w:pStyle w:val="Heading6"/>
      </w:pPr>
      <w:r w:rsidRPr="006224AC">
        <w:t>References</w:t>
      </w:r>
    </w:p>
    <w:p w14:paraId="5FB56769" w14:textId="77777777"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ABC News (2007) Council amalgamation laws pass through Qld parliament, (August 10), Australian Broadcasting Commission: Sydney. </w:t>
      </w:r>
      <w:hyperlink r:id="rId9" w:history="1">
        <w:r w:rsidRPr="006224AC">
          <w:rPr>
            <w:rFonts w:ascii="Arial" w:hAnsi="Arial" w:cs="Arial"/>
            <w:color w:val="0000FF" w:themeColor="hyperlink"/>
            <w:sz w:val="20"/>
            <w:szCs w:val="20"/>
            <w:u w:val="single"/>
          </w:rPr>
          <w:t>http://www.abc.net.au/news/2007-08-10/council-amalgamation-laws-pass-through-qld/636100</w:t>
        </w:r>
      </w:hyperlink>
    </w:p>
    <w:p w14:paraId="4D4D0BEC" w14:textId="77777777"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Australian Parliament House [1900] (2012) The Australian Constitution, Canberra, </w:t>
      </w:r>
      <w:hyperlink r:id="rId10" w:history="1">
        <w:r w:rsidRPr="006224AC">
          <w:rPr>
            <w:rFonts w:ascii="Arial" w:hAnsi="Arial" w:cs="Arial"/>
            <w:color w:val="0000FF" w:themeColor="hyperlink"/>
            <w:sz w:val="20"/>
            <w:szCs w:val="20"/>
            <w:u w:val="single"/>
          </w:rPr>
          <w:t>http://www.aph.gov.au/About_Parliament/Senate/Powers_practice_n_procedures/Constitution</w:t>
        </w:r>
      </w:hyperlink>
    </w:p>
    <w:p w14:paraId="1FCF4DCE" w14:textId="51437034"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Australian Public Service Commission (2007) </w:t>
      </w:r>
      <w:r w:rsidRPr="006224AC">
        <w:rPr>
          <w:rFonts w:ascii="Arial" w:hAnsi="Arial" w:cs="Arial"/>
          <w:i/>
          <w:sz w:val="20"/>
          <w:szCs w:val="20"/>
        </w:rPr>
        <w:t>Tackling Wicked Problems: A Public Policy Perspective</w:t>
      </w:r>
      <w:r w:rsidRPr="006224AC">
        <w:rPr>
          <w:rFonts w:ascii="Arial" w:hAnsi="Arial" w:cs="Arial"/>
          <w:sz w:val="20"/>
          <w:szCs w:val="20"/>
        </w:rPr>
        <w:t xml:space="preserve"> </w:t>
      </w:r>
      <w:r w:rsidR="00FC49CB">
        <w:rPr>
          <w:rFonts w:ascii="Arial" w:hAnsi="Arial" w:cs="Arial"/>
          <w:sz w:val="20"/>
          <w:szCs w:val="20"/>
        </w:rPr>
        <w:t>(</w:t>
      </w:r>
      <w:r w:rsidR="00FC49CB" w:rsidRPr="006224AC">
        <w:rPr>
          <w:rFonts w:ascii="Arial" w:hAnsi="Arial" w:cs="Arial"/>
          <w:sz w:val="20"/>
          <w:szCs w:val="20"/>
        </w:rPr>
        <w:t>Canberra</w:t>
      </w:r>
      <w:r w:rsidR="00FC49CB">
        <w:rPr>
          <w:rFonts w:ascii="Arial" w:hAnsi="Arial" w:cs="Arial"/>
          <w:sz w:val="20"/>
          <w:szCs w:val="20"/>
        </w:rPr>
        <w:t>,</w:t>
      </w:r>
      <w:r w:rsidR="00FC49CB" w:rsidRPr="006224AC">
        <w:rPr>
          <w:rFonts w:ascii="Arial" w:hAnsi="Arial" w:cs="Arial"/>
          <w:sz w:val="20"/>
          <w:szCs w:val="20"/>
        </w:rPr>
        <w:t xml:space="preserve"> </w:t>
      </w:r>
      <w:r w:rsidR="00FC49CB">
        <w:rPr>
          <w:rFonts w:ascii="Arial" w:hAnsi="Arial" w:cs="Arial"/>
          <w:sz w:val="20"/>
          <w:szCs w:val="20"/>
        </w:rPr>
        <w:t>Australian Government)</w:t>
      </w:r>
      <w:r w:rsidRPr="006224AC">
        <w:rPr>
          <w:rFonts w:ascii="Arial" w:hAnsi="Arial" w:cs="Arial"/>
          <w:sz w:val="20"/>
          <w:szCs w:val="20"/>
        </w:rPr>
        <w:t>.</w:t>
      </w:r>
    </w:p>
    <w:p w14:paraId="6EE88EFB" w14:textId="5C5671DA"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Berwick, M. (2006) The Challenge of Coastal Governance, in A. J. Brown &amp; J. A. Bellamy (eds), </w:t>
      </w:r>
      <w:r w:rsidRPr="006224AC">
        <w:rPr>
          <w:rFonts w:ascii="Arial" w:hAnsi="Arial" w:cs="Arial"/>
          <w:i/>
          <w:sz w:val="20"/>
          <w:szCs w:val="20"/>
        </w:rPr>
        <w:t>Federalism and Regionalism in Australia: New Approaches, New Institutions?</w:t>
      </w:r>
      <w:r w:rsidRPr="006224AC">
        <w:rPr>
          <w:rFonts w:ascii="Arial" w:hAnsi="Arial" w:cs="Arial"/>
          <w:sz w:val="20"/>
          <w:szCs w:val="20"/>
        </w:rPr>
        <w:t xml:space="preserve"> </w:t>
      </w:r>
      <w:r w:rsidR="00FC49CB">
        <w:rPr>
          <w:rFonts w:ascii="Arial" w:hAnsi="Arial" w:cs="Arial"/>
          <w:sz w:val="20"/>
          <w:szCs w:val="20"/>
        </w:rPr>
        <w:t xml:space="preserve">(Canberra, </w:t>
      </w:r>
      <w:r w:rsidRPr="006224AC">
        <w:rPr>
          <w:rFonts w:ascii="Arial" w:hAnsi="Arial" w:cs="Arial"/>
          <w:sz w:val="20"/>
          <w:szCs w:val="20"/>
        </w:rPr>
        <w:t xml:space="preserve">ANU </w:t>
      </w:r>
      <w:r w:rsidR="00FC49CB">
        <w:rPr>
          <w:rFonts w:ascii="Arial" w:hAnsi="Arial" w:cs="Arial"/>
          <w:sz w:val="20"/>
          <w:szCs w:val="20"/>
        </w:rPr>
        <w:t>E-Press)</w:t>
      </w:r>
      <w:r w:rsidRPr="006224AC">
        <w:rPr>
          <w:rFonts w:ascii="Arial" w:hAnsi="Arial" w:cs="Arial"/>
          <w:sz w:val="20"/>
          <w:szCs w:val="20"/>
        </w:rPr>
        <w:t xml:space="preserve"> pp. 83-94.</w:t>
      </w:r>
    </w:p>
    <w:p w14:paraId="356E4368" w14:textId="77777777"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Bita, N. (2012) Campbell Newman orders Anna Bligh's husband Greg Withers to kill green schemes, </w:t>
      </w:r>
      <w:r w:rsidRPr="006224AC">
        <w:rPr>
          <w:rFonts w:ascii="Arial" w:hAnsi="Arial" w:cs="Arial"/>
          <w:i/>
          <w:sz w:val="20"/>
          <w:szCs w:val="20"/>
        </w:rPr>
        <w:t>The Australian</w:t>
      </w:r>
      <w:r w:rsidRPr="006224AC">
        <w:rPr>
          <w:rFonts w:ascii="Arial" w:hAnsi="Arial" w:cs="Arial"/>
          <w:sz w:val="20"/>
          <w:szCs w:val="20"/>
        </w:rPr>
        <w:t xml:space="preserve"> (March 28) </w:t>
      </w:r>
      <w:hyperlink r:id="rId11" w:history="1">
        <w:r w:rsidRPr="006224AC">
          <w:rPr>
            <w:rFonts w:ascii="Arial" w:hAnsi="Arial" w:cs="Arial"/>
            <w:color w:val="0000FF" w:themeColor="hyperlink"/>
            <w:sz w:val="20"/>
            <w:szCs w:val="20"/>
            <w:u w:val="single"/>
          </w:rPr>
          <w:t>http://www.theaustralian.com.au/national-affairs/elections/campbell-newman-orders-anna-blighs-husband-greg-withers-to-kill-green-schemes/story-fnbsqt8f-1226311864712</w:t>
        </w:r>
      </w:hyperlink>
    </w:p>
    <w:p w14:paraId="6D2889D8" w14:textId="400D8DC7" w:rsidR="006A249D" w:rsidRDefault="006A249D" w:rsidP="006224AC">
      <w:pPr>
        <w:ind w:left="426" w:hanging="426"/>
        <w:rPr>
          <w:rFonts w:ascii="Arial" w:hAnsi="Arial" w:cs="Arial"/>
          <w:sz w:val="20"/>
          <w:szCs w:val="20"/>
        </w:rPr>
      </w:pPr>
      <w:r w:rsidRPr="006A249D">
        <w:rPr>
          <w:rFonts w:ascii="Arial" w:hAnsi="Arial" w:cs="Arial"/>
          <w:sz w:val="20"/>
          <w:szCs w:val="20"/>
        </w:rPr>
        <w:t xml:space="preserve">Bosman, C., </w:t>
      </w:r>
      <w:r w:rsidR="00FC49CB">
        <w:rPr>
          <w:rFonts w:ascii="Arial" w:hAnsi="Arial" w:cs="Arial"/>
          <w:sz w:val="20"/>
          <w:szCs w:val="20"/>
        </w:rPr>
        <w:t xml:space="preserve">Dedekorkut-Howes, </w:t>
      </w:r>
      <w:r w:rsidR="00FC49CB" w:rsidRPr="006A249D">
        <w:rPr>
          <w:rFonts w:ascii="Arial" w:hAnsi="Arial" w:cs="Arial"/>
          <w:sz w:val="20"/>
          <w:szCs w:val="20"/>
        </w:rPr>
        <w:t xml:space="preserve">A. </w:t>
      </w:r>
      <w:r w:rsidR="00FC49CB">
        <w:rPr>
          <w:rFonts w:ascii="Arial" w:hAnsi="Arial" w:cs="Arial"/>
          <w:sz w:val="20"/>
          <w:szCs w:val="20"/>
        </w:rPr>
        <w:t>and Leach, A. (Eds.)</w:t>
      </w:r>
      <w:r w:rsidRPr="006A249D">
        <w:rPr>
          <w:rFonts w:ascii="Arial" w:hAnsi="Arial" w:cs="Arial"/>
          <w:sz w:val="20"/>
          <w:szCs w:val="20"/>
        </w:rPr>
        <w:t xml:space="preserve"> </w:t>
      </w:r>
      <w:r w:rsidR="00FC49CB">
        <w:rPr>
          <w:rFonts w:ascii="Arial" w:hAnsi="Arial" w:cs="Arial"/>
          <w:sz w:val="20"/>
          <w:szCs w:val="20"/>
        </w:rPr>
        <w:t>(2016)</w:t>
      </w:r>
      <w:r w:rsidRPr="006A249D">
        <w:rPr>
          <w:rFonts w:ascii="Arial" w:hAnsi="Arial" w:cs="Arial"/>
          <w:sz w:val="20"/>
          <w:szCs w:val="20"/>
        </w:rPr>
        <w:t xml:space="preserve"> </w:t>
      </w:r>
      <w:r w:rsidRPr="006A249D">
        <w:rPr>
          <w:rFonts w:ascii="Arial" w:hAnsi="Arial" w:cs="Arial"/>
          <w:i/>
          <w:sz w:val="20"/>
          <w:szCs w:val="20"/>
        </w:rPr>
        <w:t>Off the Plan: The Urbanisation and Development of the Gold Coast</w:t>
      </w:r>
      <w:r w:rsidRPr="006A249D">
        <w:rPr>
          <w:rFonts w:ascii="Arial" w:hAnsi="Arial" w:cs="Arial"/>
          <w:sz w:val="20"/>
          <w:szCs w:val="20"/>
        </w:rPr>
        <w:t xml:space="preserve"> </w:t>
      </w:r>
      <w:r w:rsidR="00FC49CB">
        <w:rPr>
          <w:rFonts w:ascii="Arial" w:hAnsi="Arial" w:cs="Arial"/>
          <w:sz w:val="20"/>
          <w:szCs w:val="20"/>
        </w:rPr>
        <w:t>(</w:t>
      </w:r>
      <w:r w:rsidR="00FC49CB" w:rsidRPr="006A249D">
        <w:rPr>
          <w:rFonts w:ascii="Arial" w:hAnsi="Arial" w:cs="Arial"/>
          <w:sz w:val="20"/>
          <w:szCs w:val="20"/>
        </w:rPr>
        <w:t>Melbourne</w:t>
      </w:r>
      <w:r w:rsidR="00FC49CB">
        <w:rPr>
          <w:rFonts w:ascii="Arial" w:hAnsi="Arial" w:cs="Arial"/>
          <w:sz w:val="20"/>
          <w:szCs w:val="20"/>
        </w:rPr>
        <w:t>,</w:t>
      </w:r>
      <w:r w:rsidR="00FC49CB" w:rsidRPr="006A249D">
        <w:rPr>
          <w:rFonts w:ascii="Arial" w:hAnsi="Arial" w:cs="Arial"/>
          <w:sz w:val="20"/>
          <w:szCs w:val="20"/>
        </w:rPr>
        <w:t xml:space="preserve"> </w:t>
      </w:r>
      <w:r w:rsidRPr="006A249D">
        <w:rPr>
          <w:rFonts w:ascii="Arial" w:hAnsi="Arial" w:cs="Arial"/>
          <w:sz w:val="20"/>
          <w:szCs w:val="20"/>
        </w:rPr>
        <w:t>CSIRO Publishing</w:t>
      </w:r>
      <w:r w:rsidR="00FC49CB">
        <w:rPr>
          <w:rFonts w:ascii="Arial" w:hAnsi="Arial" w:cs="Arial"/>
          <w:sz w:val="20"/>
          <w:szCs w:val="20"/>
        </w:rPr>
        <w:t>)</w:t>
      </w:r>
      <w:r w:rsidRPr="006A249D">
        <w:rPr>
          <w:rFonts w:ascii="Arial" w:hAnsi="Arial" w:cs="Arial"/>
          <w:sz w:val="20"/>
          <w:szCs w:val="20"/>
        </w:rPr>
        <w:t>.</w:t>
      </w:r>
    </w:p>
    <w:p w14:paraId="621CADF8" w14:textId="44852F8E" w:rsidR="00C72F55" w:rsidRDefault="00C72F55" w:rsidP="006224AC">
      <w:pPr>
        <w:ind w:left="426" w:hanging="426"/>
        <w:rPr>
          <w:rFonts w:ascii="Arial" w:hAnsi="Arial" w:cs="Arial"/>
          <w:sz w:val="20"/>
          <w:szCs w:val="20"/>
        </w:rPr>
      </w:pPr>
      <w:r w:rsidRPr="006224AC">
        <w:rPr>
          <w:rFonts w:ascii="Arial" w:hAnsi="Arial" w:cs="Arial"/>
          <w:sz w:val="20"/>
          <w:szCs w:val="20"/>
        </w:rPr>
        <w:t>Brown, A. J. (2006) Federalism, Regionalism and the Reshaping of Australian Governance, i</w:t>
      </w:r>
      <w:r w:rsidR="00FC49CB">
        <w:rPr>
          <w:rFonts w:ascii="Arial" w:hAnsi="Arial" w:cs="Arial"/>
          <w:sz w:val="20"/>
          <w:szCs w:val="20"/>
        </w:rPr>
        <w:t>n A. J. Brown &amp; J. A. Bellamy (E</w:t>
      </w:r>
      <w:r w:rsidRPr="006224AC">
        <w:rPr>
          <w:rFonts w:ascii="Arial" w:hAnsi="Arial" w:cs="Arial"/>
          <w:sz w:val="20"/>
          <w:szCs w:val="20"/>
        </w:rPr>
        <w:t>ds</w:t>
      </w:r>
      <w:r w:rsidR="00FC49CB">
        <w:rPr>
          <w:rFonts w:ascii="Arial" w:hAnsi="Arial" w:cs="Arial"/>
          <w:sz w:val="20"/>
          <w:szCs w:val="20"/>
        </w:rPr>
        <w:t>.)</w:t>
      </w:r>
      <w:r w:rsidRPr="006224AC">
        <w:rPr>
          <w:rFonts w:ascii="Arial" w:hAnsi="Arial" w:cs="Arial"/>
          <w:sz w:val="20"/>
          <w:szCs w:val="20"/>
        </w:rPr>
        <w:t xml:space="preserve"> </w:t>
      </w:r>
      <w:r w:rsidRPr="006224AC">
        <w:rPr>
          <w:rFonts w:ascii="Arial" w:hAnsi="Arial" w:cs="Arial"/>
          <w:i/>
          <w:sz w:val="20"/>
          <w:szCs w:val="20"/>
        </w:rPr>
        <w:t>Federalism and Regionalism in Australia: New Approaches, New Institutions?</w:t>
      </w:r>
      <w:r w:rsidRPr="006224AC">
        <w:rPr>
          <w:rFonts w:ascii="Arial" w:hAnsi="Arial" w:cs="Arial"/>
          <w:sz w:val="20"/>
          <w:szCs w:val="20"/>
        </w:rPr>
        <w:t xml:space="preserve"> </w:t>
      </w:r>
      <w:r w:rsidR="00FC49CB">
        <w:rPr>
          <w:rFonts w:ascii="Arial" w:hAnsi="Arial" w:cs="Arial"/>
          <w:sz w:val="20"/>
          <w:szCs w:val="20"/>
        </w:rPr>
        <w:t>(</w:t>
      </w:r>
      <w:r w:rsidR="00FC49CB" w:rsidRPr="006224AC">
        <w:rPr>
          <w:rFonts w:ascii="Arial" w:hAnsi="Arial" w:cs="Arial"/>
          <w:sz w:val="20"/>
          <w:szCs w:val="20"/>
        </w:rPr>
        <w:t>Canberra</w:t>
      </w:r>
      <w:r w:rsidR="00FC49CB">
        <w:rPr>
          <w:rFonts w:ascii="Arial" w:hAnsi="Arial" w:cs="Arial"/>
          <w:sz w:val="20"/>
          <w:szCs w:val="20"/>
        </w:rPr>
        <w:t>,</w:t>
      </w:r>
      <w:r w:rsidR="00FC49CB" w:rsidRPr="006224AC">
        <w:rPr>
          <w:rFonts w:ascii="Arial" w:hAnsi="Arial" w:cs="Arial"/>
          <w:sz w:val="20"/>
          <w:szCs w:val="20"/>
        </w:rPr>
        <w:t xml:space="preserve"> </w:t>
      </w:r>
      <w:r w:rsidR="00FC49CB">
        <w:rPr>
          <w:rFonts w:ascii="Arial" w:hAnsi="Arial" w:cs="Arial"/>
          <w:sz w:val="20"/>
          <w:szCs w:val="20"/>
        </w:rPr>
        <w:t>ANU E-Press)</w:t>
      </w:r>
      <w:r w:rsidRPr="006224AC">
        <w:rPr>
          <w:rFonts w:ascii="Arial" w:hAnsi="Arial" w:cs="Arial"/>
          <w:sz w:val="20"/>
          <w:szCs w:val="20"/>
        </w:rPr>
        <w:t xml:space="preserve"> pp. 11-32.</w:t>
      </w:r>
    </w:p>
    <w:p w14:paraId="0DE3DEDB" w14:textId="38A5A514" w:rsidR="00712DBA" w:rsidRPr="006224AC" w:rsidRDefault="00712DBA" w:rsidP="006224AC">
      <w:pPr>
        <w:ind w:left="426" w:hanging="426"/>
        <w:rPr>
          <w:rFonts w:ascii="Arial" w:hAnsi="Arial" w:cs="Arial"/>
          <w:sz w:val="20"/>
          <w:szCs w:val="20"/>
        </w:rPr>
      </w:pPr>
      <w:proofErr w:type="gramStart"/>
      <w:r>
        <w:rPr>
          <w:rFonts w:ascii="Arial" w:hAnsi="Arial" w:cs="Arial"/>
          <w:sz w:val="20"/>
          <w:szCs w:val="20"/>
        </w:rPr>
        <w:t>City of Gold Coast</w:t>
      </w:r>
      <w:proofErr w:type="gramEnd"/>
      <w:r>
        <w:rPr>
          <w:rFonts w:ascii="Arial" w:hAnsi="Arial" w:cs="Arial"/>
          <w:sz w:val="20"/>
          <w:szCs w:val="20"/>
        </w:rPr>
        <w:t xml:space="preserve"> (2017) Potential Flood Risks on the Gold Coast. </w:t>
      </w:r>
      <w:hyperlink r:id="rId12" w:history="1">
        <w:r w:rsidRPr="00712DBA">
          <w:rPr>
            <w:rStyle w:val="Hyperlink"/>
            <w:rFonts w:ascii="Arial" w:hAnsi="Arial" w:cs="Arial"/>
            <w:sz w:val="20"/>
            <w:szCs w:val="20"/>
          </w:rPr>
          <w:t>http://www.goldcoast.qld.gov.au/mobile/council/flood-heights-maps-2222.html</w:t>
        </w:r>
      </w:hyperlink>
    </w:p>
    <w:p w14:paraId="014ADDFC" w14:textId="4D6E2F74" w:rsidR="00C72F55" w:rsidRPr="006224AC" w:rsidRDefault="00C72F55" w:rsidP="006224AC">
      <w:pPr>
        <w:ind w:left="426" w:hanging="426"/>
        <w:rPr>
          <w:rFonts w:ascii="Arial" w:hAnsi="Arial" w:cs="Arial"/>
          <w:sz w:val="20"/>
          <w:szCs w:val="20"/>
          <w:lang w:val="de-DE"/>
        </w:rPr>
      </w:pPr>
      <w:r w:rsidRPr="006224AC">
        <w:rPr>
          <w:rFonts w:ascii="Arial" w:hAnsi="Arial" w:cs="Arial"/>
          <w:sz w:val="20"/>
          <w:szCs w:val="20"/>
        </w:rPr>
        <w:t xml:space="preserve">Climate Commission (2012) </w:t>
      </w:r>
      <w:r w:rsidRPr="006224AC">
        <w:rPr>
          <w:rFonts w:ascii="Arial" w:hAnsi="Arial" w:cs="Arial"/>
          <w:i/>
          <w:sz w:val="20"/>
          <w:szCs w:val="20"/>
        </w:rPr>
        <w:t>The Critical Decade: Queensland Climate Impacts and Opportunities</w:t>
      </w:r>
      <w:r w:rsidRPr="006224AC">
        <w:rPr>
          <w:rFonts w:ascii="Arial" w:hAnsi="Arial" w:cs="Arial"/>
          <w:sz w:val="20"/>
          <w:szCs w:val="20"/>
        </w:rPr>
        <w:t xml:space="preserve">. </w:t>
      </w:r>
      <w:r w:rsidR="00FC49CB">
        <w:rPr>
          <w:rFonts w:ascii="Arial" w:hAnsi="Arial" w:cs="Arial"/>
          <w:sz w:val="20"/>
          <w:szCs w:val="20"/>
        </w:rPr>
        <w:t>(</w:t>
      </w:r>
      <w:r w:rsidR="00FC49CB" w:rsidRPr="006224AC">
        <w:rPr>
          <w:rFonts w:ascii="Arial" w:hAnsi="Arial" w:cs="Arial"/>
          <w:sz w:val="20"/>
          <w:szCs w:val="20"/>
          <w:lang w:val="de-DE"/>
        </w:rPr>
        <w:t>Canberra</w:t>
      </w:r>
      <w:r w:rsidR="00FC49CB">
        <w:rPr>
          <w:rFonts w:ascii="Arial" w:hAnsi="Arial" w:cs="Arial"/>
          <w:sz w:val="20"/>
          <w:szCs w:val="20"/>
          <w:lang w:val="de-DE"/>
        </w:rPr>
        <w:t>,</w:t>
      </w:r>
      <w:r w:rsidR="00FC49CB" w:rsidRPr="006224AC">
        <w:rPr>
          <w:rFonts w:ascii="Arial" w:hAnsi="Arial" w:cs="Arial"/>
          <w:sz w:val="20"/>
          <w:szCs w:val="20"/>
          <w:lang w:val="de-DE"/>
        </w:rPr>
        <w:t xml:space="preserve"> </w:t>
      </w:r>
      <w:r w:rsidR="00FC49CB">
        <w:rPr>
          <w:rFonts w:ascii="Arial" w:hAnsi="Arial" w:cs="Arial"/>
          <w:sz w:val="20"/>
          <w:szCs w:val="20"/>
          <w:lang w:val="de-DE"/>
        </w:rPr>
        <w:t>CC)</w:t>
      </w:r>
      <w:r w:rsidRPr="006224AC">
        <w:rPr>
          <w:rFonts w:ascii="Arial" w:hAnsi="Arial" w:cs="Arial"/>
          <w:sz w:val="20"/>
          <w:szCs w:val="20"/>
          <w:lang w:val="de-DE"/>
        </w:rPr>
        <w:t xml:space="preserve"> </w:t>
      </w:r>
      <w:hyperlink r:id="rId13" w:history="1">
        <w:r w:rsidRPr="006224AC">
          <w:rPr>
            <w:rFonts w:ascii="Arial" w:hAnsi="Arial" w:cs="Arial"/>
            <w:color w:val="0000FF" w:themeColor="hyperlink"/>
            <w:sz w:val="20"/>
            <w:szCs w:val="20"/>
            <w:u w:val="single"/>
            <w:lang w:val="de-DE"/>
          </w:rPr>
          <w:t>http://climatecommission.gov.au/wp-content/uploads/Queensland-report_web_final-Dec.pdf</w:t>
        </w:r>
      </w:hyperlink>
    </w:p>
    <w:p w14:paraId="3FF01F45" w14:textId="1EF4D023" w:rsidR="005B30FD" w:rsidRDefault="005B30FD" w:rsidP="006224AC">
      <w:pPr>
        <w:ind w:left="426" w:hanging="426"/>
        <w:rPr>
          <w:rFonts w:ascii="Arial" w:hAnsi="Arial" w:cs="Arial"/>
          <w:sz w:val="20"/>
          <w:szCs w:val="20"/>
        </w:rPr>
      </w:pPr>
      <w:r>
        <w:rPr>
          <w:rFonts w:ascii="Arial" w:hAnsi="Arial" w:cs="Arial"/>
          <w:sz w:val="20"/>
          <w:szCs w:val="20"/>
        </w:rPr>
        <w:t xml:space="preserve">Climate Council (2017a) </w:t>
      </w:r>
      <w:r w:rsidRPr="005B30FD">
        <w:rPr>
          <w:rFonts w:ascii="Arial" w:hAnsi="Arial" w:cs="Arial"/>
          <w:i/>
          <w:sz w:val="20"/>
          <w:szCs w:val="20"/>
        </w:rPr>
        <w:t>Cities Power Partnership</w:t>
      </w:r>
      <w:r>
        <w:rPr>
          <w:rFonts w:ascii="Arial" w:hAnsi="Arial" w:cs="Arial"/>
          <w:sz w:val="20"/>
          <w:szCs w:val="20"/>
        </w:rPr>
        <w:t xml:space="preserve">. (Sydney, CC) </w:t>
      </w:r>
      <w:hyperlink r:id="rId14" w:history="1">
        <w:r w:rsidRPr="000A19B2">
          <w:rPr>
            <w:rStyle w:val="Hyperlink"/>
            <w:rFonts w:ascii="Arial" w:hAnsi="Arial" w:cs="Arial"/>
            <w:sz w:val="20"/>
            <w:szCs w:val="20"/>
          </w:rPr>
          <w:t>http://citiespowerpartnership.org.au/</w:t>
        </w:r>
      </w:hyperlink>
    </w:p>
    <w:p w14:paraId="3BE1E496" w14:textId="58EE1AA8" w:rsidR="005B30FD" w:rsidRDefault="005B30FD" w:rsidP="005B30FD">
      <w:pPr>
        <w:ind w:left="426" w:hanging="426"/>
        <w:rPr>
          <w:rFonts w:ascii="Arial" w:hAnsi="Arial" w:cs="Arial"/>
          <w:sz w:val="20"/>
          <w:szCs w:val="20"/>
        </w:rPr>
      </w:pPr>
      <w:r>
        <w:rPr>
          <w:rFonts w:ascii="Arial" w:hAnsi="Arial" w:cs="Arial"/>
          <w:sz w:val="20"/>
          <w:szCs w:val="20"/>
        </w:rPr>
        <w:t xml:space="preserve">Climate Council (2017b) </w:t>
      </w:r>
      <w:r w:rsidRPr="00AF1124">
        <w:rPr>
          <w:rFonts w:ascii="Arial" w:hAnsi="Arial" w:cs="Arial"/>
          <w:i/>
          <w:sz w:val="20"/>
          <w:szCs w:val="20"/>
        </w:rPr>
        <w:t>Local Leadership: Tracking Local Government Progress on Climate Change</w:t>
      </w:r>
      <w:r w:rsidR="00AF1124">
        <w:rPr>
          <w:rFonts w:ascii="Arial" w:hAnsi="Arial" w:cs="Arial"/>
          <w:sz w:val="20"/>
          <w:szCs w:val="20"/>
        </w:rPr>
        <w:t>. (Syd</w:t>
      </w:r>
      <w:r>
        <w:rPr>
          <w:rFonts w:ascii="Arial" w:hAnsi="Arial" w:cs="Arial"/>
          <w:sz w:val="20"/>
          <w:szCs w:val="20"/>
        </w:rPr>
        <w:t>n</w:t>
      </w:r>
      <w:r w:rsidR="00AF1124">
        <w:rPr>
          <w:rFonts w:ascii="Arial" w:hAnsi="Arial" w:cs="Arial"/>
          <w:sz w:val="20"/>
          <w:szCs w:val="20"/>
        </w:rPr>
        <w:t>e</w:t>
      </w:r>
      <w:r>
        <w:rPr>
          <w:rFonts w:ascii="Arial" w:hAnsi="Arial" w:cs="Arial"/>
          <w:sz w:val="20"/>
          <w:szCs w:val="20"/>
        </w:rPr>
        <w:t xml:space="preserve">y, CC) </w:t>
      </w:r>
      <w:hyperlink r:id="rId15" w:history="1">
        <w:r w:rsidR="00AF1124" w:rsidRPr="000A19B2">
          <w:rPr>
            <w:rStyle w:val="Hyperlink"/>
            <w:rFonts w:ascii="Arial" w:hAnsi="Arial" w:cs="Arial"/>
            <w:sz w:val="20"/>
            <w:szCs w:val="20"/>
          </w:rPr>
          <w:t>https://www.climatecouncil.org.au/cpp-report</w:t>
        </w:r>
      </w:hyperlink>
    </w:p>
    <w:p w14:paraId="3032CCB0" w14:textId="4EA55A2F" w:rsidR="00D31FD5" w:rsidRPr="006224AC" w:rsidRDefault="00E43E1D" w:rsidP="006224AC">
      <w:pPr>
        <w:ind w:left="426" w:hanging="426"/>
        <w:rPr>
          <w:rFonts w:ascii="Arial" w:hAnsi="Arial" w:cs="Arial"/>
          <w:sz w:val="20"/>
          <w:szCs w:val="20"/>
        </w:rPr>
      </w:pPr>
      <w:r w:rsidRPr="006224AC">
        <w:rPr>
          <w:rFonts w:ascii="Arial" w:hAnsi="Arial" w:cs="Arial"/>
          <w:sz w:val="20"/>
          <w:szCs w:val="20"/>
        </w:rPr>
        <w:t>Climate Council (2014)</w:t>
      </w:r>
      <w:r w:rsidR="00852A52" w:rsidRPr="00095234">
        <w:rPr>
          <w:rFonts w:ascii="Arial" w:hAnsi="Arial" w:cs="Arial"/>
          <w:sz w:val="20"/>
          <w:szCs w:val="20"/>
        </w:rPr>
        <w:t>:</w:t>
      </w:r>
      <w:r w:rsidR="00852A52" w:rsidRPr="00852A52">
        <w:rPr>
          <w:rFonts w:ascii="Arial" w:hAnsi="Arial" w:cs="Arial"/>
          <w:i/>
          <w:sz w:val="20"/>
          <w:szCs w:val="20"/>
        </w:rPr>
        <w:t xml:space="preserve"> Lagging behind: Australia and the global response to climate change</w:t>
      </w:r>
      <w:r w:rsidRPr="006224AC">
        <w:rPr>
          <w:rFonts w:ascii="Arial" w:hAnsi="Arial" w:cs="Arial"/>
          <w:sz w:val="20"/>
          <w:szCs w:val="20"/>
        </w:rPr>
        <w:t xml:space="preserve">. </w:t>
      </w:r>
      <w:r w:rsidR="00FC49CB">
        <w:rPr>
          <w:rFonts w:ascii="Arial" w:hAnsi="Arial" w:cs="Arial"/>
          <w:sz w:val="20"/>
          <w:szCs w:val="20"/>
        </w:rPr>
        <w:t>(</w:t>
      </w:r>
      <w:r w:rsidRPr="006224AC">
        <w:rPr>
          <w:rFonts w:ascii="Arial" w:hAnsi="Arial" w:cs="Arial"/>
          <w:sz w:val="20"/>
          <w:szCs w:val="20"/>
        </w:rPr>
        <w:t>Sydney,</w:t>
      </w:r>
      <w:r w:rsidR="00FC49CB" w:rsidRPr="00FC49CB">
        <w:rPr>
          <w:rFonts w:ascii="Arial" w:hAnsi="Arial" w:cs="Arial"/>
          <w:sz w:val="20"/>
          <w:szCs w:val="20"/>
        </w:rPr>
        <w:t xml:space="preserve"> </w:t>
      </w:r>
      <w:r w:rsidR="00FC49CB">
        <w:rPr>
          <w:rFonts w:ascii="Arial" w:hAnsi="Arial" w:cs="Arial"/>
          <w:sz w:val="20"/>
          <w:szCs w:val="20"/>
        </w:rPr>
        <w:t>CC)</w:t>
      </w:r>
      <w:r w:rsidRPr="006224AC">
        <w:rPr>
          <w:rFonts w:ascii="Arial" w:hAnsi="Arial" w:cs="Arial"/>
          <w:sz w:val="20"/>
          <w:szCs w:val="20"/>
        </w:rPr>
        <w:t xml:space="preserve"> </w:t>
      </w:r>
      <w:hyperlink r:id="rId16" w:history="1">
        <w:r w:rsidRPr="006224AC">
          <w:rPr>
            <w:rStyle w:val="Hyperlink"/>
            <w:rFonts w:ascii="Arial" w:hAnsi="Arial" w:cs="Arial"/>
            <w:sz w:val="20"/>
            <w:szCs w:val="20"/>
          </w:rPr>
          <w:t>http://www.climatecouncil.org.au/</w:t>
        </w:r>
        <w:r w:rsidR="00852A52" w:rsidRPr="00852A52">
          <w:rPr>
            <w:rStyle w:val="Hyperlink"/>
            <w:rFonts w:ascii="Arial" w:hAnsi="Arial" w:cs="Arial"/>
            <w:sz w:val="20"/>
            <w:szCs w:val="20"/>
          </w:rPr>
          <w:t>globalresponsereport</w:t>
        </w:r>
        <w:r w:rsidR="00852A52">
          <w:rPr>
            <w:rStyle w:val="Hyperlink"/>
            <w:rFonts w:ascii="Arial" w:hAnsi="Arial" w:cs="Arial"/>
            <w:sz w:val="20"/>
            <w:szCs w:val="20"/>
          </w:rPr>
          <w:t xml:space="preserve"> </w:t>
        </w:r>
      </w:hyperlink>
    </w:p>
    <w:p w14:paraId="293BDA23" w14:textId="37948648" w:rsidR="00C72F55" w:rsidRPr="006224AC" w:rsidRDefault="00C72F55" w:rsidP="006224AC">
      <w:pPr>
        <w:ind w:left="426" w:hanging="426"/>
        <w:rPr>
          <w:rFonts w:ascii="Arial" w:hAnsi="Arial" w:cs="Arial"/>
          <w:sz w:val="20"/>
          <w:szCs w:val="20"/>
        </w:rPr>
      </w:pPr>
      <w:proofErr w:type="gramStart"/>
      <w:r w:rsidRPr="006224AC">
        <w:rPr>
          <w:rFonts w:ascii="Arial" w:hAnsi="Arial" w:cs="Arial"/>
          <w:sz w:val="20"/>
          <w:szCs w:val="20"/>
        </w:rPr>
        <w:t xml:space="preserve">Council of Australian Governments (COAG) (2011) Guide </w:t>
      </w:r>
      <w:r w:rsidR="00FC49CB">
        <w:rPr>
          <w:rFonts w:ascii="Arial" w:hAnsi="Arial" w:cs="Arial"/>
          <w:sz w:val="20"/>
          <w:szCs w:val="20"/>
        </w:rPr>
        <w:t>to Intergovernmental Agreements</w:t>
      </w:r>
      <w:r w:rsidRPr="006224AC">
        <w:rPr>
          <w:rFonts w:ascii="Arial" w:hAnsi="Arial" w:cs="Arial"/>
          <w:sz w:val="20"/>
          <w:szCs w:val="20"/>
        </w:rPr>
        <w:t xml:space="preserve"> </w:t>
      </w:r>
      <w:r w:rsidR="00FC49CB">
        <w:rPr>
          <w:rFonts w:ascii="Arial" w:hAnsi="Arial" w:cs="Arial"/>
          <w:sz w:val="20"/>
          <w:szCs w:val="20"/>
        </w:rPr>
        <w:t>(</w:t>
      </w:r>
      <w:r w:rsidR="00FC49CB" w:rsidRPr="006224AC">
        <w:rPr>
          <w:rFonts w:ascii="Arial" w:hAnsi="Arial" w:cs="Arial"/>
          <w:sz w:val="20"/>
          <w:szCs w:val="20"/>
        </w:rPr>
        <w:t>Canberra</w:t>
      </w:r>
      <w:r w:rsidR="00FC49CB">
        <w:rPr>
          <w:rFonts w:ascii="Arial" w:hAnsi="Arial" w:cs="Arial"/>
          <w:sz w:val="20"/>
          <w:szCs w:val="20"/>
        </w:rPr>
        <w:t>,</w:t>
      </w:r>
      <w:r w:rsidR="00FC49CB" w:rsidRPr="006224AC">
        <w:rPr>
          <w:rFonts w:ascii="Arial" w:hAnsi="Arial" w:cs="Arial"/>
          <w:sz w:val="20"/>
          <w:szCs w:val="20"/>
        </w:rPr>
        <w:t xml:space="preserve"> </w:t>
      </w:r>
      <w:r w:rsidRPr="006224AC">
        <w:rPr>
          <w:rFonts w:ascii="Arial" w:hAnsi="Arial" w:cs="Arial"/>
          <w:sz w:val="20"/>
          <w:szCs w:val="20"/>
        </w:rPr>
        <w:t>Departmen</w:t>
      </w:r>
      <w:r w:rsidR="00FC49CB">
        <w:rPr>
          <w:rFonts w:ascii="Arial" w:hAnsi="Arial" w:cs="Arial"/>
          <w:sz w:val="20"/>
          <w:szCs w:val="20"/>
        </w:rPr>
        <w:t>t of Prime Minister and Cabinet)</w:t>
      </w:r>
      <w:r w:rsidRPr="006224AC">
        <w:rPr>
          <w:rFonts w:ascii="Arial" w:hAnsi="Arial" w:cs="Arial"/>
          <w:sz w:val="20"/>
          <w:szCs w:val="20"/>
        </w:rPr>
        <w:t>.</w:t>
      </w:r>
      <w:proofErr w:type="gramEnd"/>
      <w:r w:rsidRPr="006224AC">
        <w:rPr>
          <w:rFonts w:ascii="Arial" w:hAnsi="Arial" w:cs="Arial"/>
          <w:sz w:val="20"/>
          <w:szCs w:val="20"/>
        </w:rPr>
        <w:t xml:space="preserve"> </w:t>
      </w:r>
      <w:hyperlink r:id="rId17" w:history="1">
        <w:r w:rsidRPr="006224AC">
          <w:rPr>
            <w:rFonts w:ascii="Arial" w:hAnsi="Arial" w:cs="Arial"/>
            <w:color w:val="0000FF" w:themeColor="hyperlink"/>
            <w:sz w:val="20"/>
            <w:szCs w:val="20"/>
            <w:u w:val="single"/>
          </w:rPr>
          <w:t>http://www.coag.gov.au/intergov_agreements/index.cfm</w:t>
        </w:r>
      </w:hyperlink>
    </w:p>
    <w:p w14:paraId="782C2935" w14:textId="5387F859" w:rsidR="00C72F55" w:rsidRPr="006224AC" w:rsidRDefault="00C72F55" w:rsidP="006224AC">
      <w:pPr>
        <w:ind w:left="426" w:hanging="426"/>
        <w:rPr>
          <w:rFonts w:ascii="Arial" w:hAnsi="Arial" w:cs="Arial"/>
          <w:sz w:val="20"/>
          <w:szCs w:val="20"/>
        </w:rPr>
      </w:pPr>
      <w:proofErr w:type="gramStart"/>
      <w:r w:rsidRPr="006224AC">
        <w:rPr>
          <w:rFonts w:ascii="Arial" w:hAnsi="Arial" w:cs="Arial"/>
          <w:sz w:val="20"/>
          <w:szCs w:val="20"/>
        </w:rPr>
        <w:t xml:space="preserve">COAG (2007) </w:t>
      </w:r>
      <w:r w:rsidRPr="006224AC">
        <w:rPr>
          <w:rFonts w:ascii="Arial" w:hAnsi="Arial" w:cs="Arial"/>
          <w:i/>
          <w:sz w:val="20"/>
          <w:szCs w:val="20"/>
        </w:rPr>
        <w:t>National Climate Change Adaptation Framework</w:t>
      </w:r>
      <w:r w:rsidRPr="006224AC">
        <w:rPr>
          <w:rFonts w:ascii="Arial" w:hAnsi="Arial" w:cs="Arial"/>
          <w:sz w:val="20"/>
          <w:szCs w:val="20"/>
        </w:rPr>
        <w:t xml:space="preserve"> </w:t>
      </w:r>
      <w:r w:rsidR="00FC49CB">
        <w:rPr>
          <w:rFonts w:ascii="Arial" w:hAnsi="Arial" w:cs="Arial"/>
          <w:sz w:val="20"/>
          <w:szCs w:val="20"/>
        </w:rPr>
        <w:t>(</w:t>
      </w:r>
      <w:r w:rsidR="00FC49CB" w:rsidRPr="006224AC">
        <w:rPr>
          <w:rFonts w:ascii="Arial" w:hAnsi="Arial" w:cs="Arial"/>
          <w:sz w:val="20"/>
          <w:szCs w:val="20"/>
        </w:rPr>
        <w:t>Canberra</w:t>
      </w:r>
      <w:r w:rsidR="00FC49CB">
        <w:rPr>
          <w:rFonts w:ascii="Arial" w:hAnsi="Arial" w:cs="Arial"/>
          <w:sz w:val="20"/>
          <w:szCs w:val="20"/>
        </w:rPr>
        <w:t>,</w:t>
      </w:r>
      <w:r w:rsidR="00FC49CB" w:rsidRPr="006224AC">
        <w:rPr>
          <w:rFonts w:ascii="Arial" w:hAnsi="Arial" w:cs="Arial"/>
          <w:sz w:val="20"/>
          <w:szCs w:val="20"/>
        </w:rPr>
        <w:t xml:space="preserve"> </w:t>
      </w:r>
      <w:r w:rsidR="00FC49CB">
        <w:rPr>
          <w:rFonts w:ascii="Arial" w:hAnsi="Arial" w:cs="Arial"/>
          <w:sz w:val="20"/>
          <w:szCs w:val="20"/>
        </w:rPr>
        <w:t>COAG)</w:t>
      </w:r>
      <w:r w:rsidRPr="006224AC">
        <w:rPr>
          <w:rFonts w:ascii="Arial" w:hAnsi="Arial" w:cs="Arial"/>
          <w:sz w:val="20"/>
          <w:szCs w:val="20"/>
        </w:rPr>
        <w:t>.</w:t>
      </w:r>
      <w:proofErr w:type="gramEnd"/>
    </w:p>
    <w:p w14:paraId="5135D4CF" w14:textId="77777777" w:rsidR="00C72F55" w:rsidRPr="006224AC" w:rsidRDefault="00C72F55" w:rsidP="006224AC">
      <w:pPr>
        <w:ind w:left="426" w:hanging="426"/>
        <w:rPr>
          <w:rFonts w:ascii="Arial" w:hAnsi="Arial" w:cs="Arial"/>
          <w:sz w:val="20"/>
          <w:szCs w:val="20"/>
        </w:rPr>
      </w:pPr>
      <w:proofErr w:type="gramStart"/>
      <w:r w:rsidRPr="006224AC">
        <w:rPr>
          <w:rFonts w:ascii="Arial" w:hAnsi="Arial" w:cs="Arial"/>
          <w:sz w:val="20"/>
          <w:szCs w:val="20"/>
        </w:rPr>
        <w:t xml:space="preserve">Council of Mayors (South East Queensland) (2011) </w:t>
      </w:r>
      <w:r w:rsidRPr="006224AC">
        <w:rPr>
          <w:rFonts w:ascii="Arial" w:hAnsi="Arial" w:cs="Arial"/>
          <w:i/>
          <w:sz w:val="20"/>
          <w:szCs w:val="20"/>
        </w:rPr>
        <w:t>About the Council of Mayors (SEQ)</w:t>
      </w:r>
      <w:r w:rsidRPr="006224AC">
        <w:rPr>
          <w:rFonts w:ascii="Arial" w:hAnsi="Arial" w:cs="Arial"/>
          <w:sz w:val="20"/>
          <w:szCs w:val="20"/>
        </w:rPr>
        <w:t>, Brisbane.</w:t>
      </w:r>
      <w:proofErr w:type="gramEnd"/>
      <w:r w:rsidRPr="006224AC">
        <w:rPr>
          <w:rFonts w:ascii="Arial" w:hAnsi="Arial" w:cs="Arial"/>
          <w:sz w:val="20"/>
          <w:szCs w:val="20"/>
        </w:rPr>
        <w:t xml:space="preserve"> </w:t>
      </w:r>
      <w:hyperlink r:id="rId18" w:history="1">
        <w:r w:rsidRPr="006224AC">
          <w:rPr>
            <w:rFonts w:ascii="Arial" w:hAnsi="Arial" w:cs="Arial"/>
            <w:color w:val="0000FF" w:themeColor="hyperlink"/>
            <w:sz w:val="20"/>
            <w:szCs w:val="20"/>
            <w:u w:val="single"/>
          </w:rPr>
          <w:t>http://www.councilofmayorsseq.qld.gov.au/About/</w:t>
        </w:r>
      </w:hyperlink>
    </w:p>
    <w:p w14:paraId="6DB04E18" w14:textId="49C894DF" w:rsidR="006A249D" w:rsidRDefault="006A249D" w:rsidP="006224AC">
      <w:pPr>
        <w:ind w:left="426" w:hanging="426"/>
        <w:rPr>
          <w:rFonts w:ascii="Arial" w:hAnsi="Arial" w:cs="Arial"/>
          <w:sz w:val="20"/>
          <w:szCs w:val="20"/>
        </w:rPr>
      </w:pPr>
      <w:proofErr w:type="gramStart"/>
      <w:r w:rsidRPr="006A249D">
        <w:rPr>
          <w:rFonts w:ascii="Arial" w:hAnsi="Arial" w:cs="Arial"/>
          <w:sz w:val="20"/>
          <w:szCs w:val="20"/>
        </w:rPr>
        <w:t>Dedekorkut-Howes, A. and Vickers</w:t>
      </w:r>
      <w:r w:rsidR="00FC49CB">
        <w:rPr>
          <w:rFonts w:ascii="Arial" w:hAnsi="Arial" w:cs="Arial"/>
          <w:sz w:val="20"/>
          <w:szCs w:val="20"/>
        </w:rPr>
        <w:t>,</w:t>
      </w:r>
      <w:r w:rsidRPr="006A249D">
        <w:rPr>
          <w:rFonts w:ascii="Arial" w:hAnsi="Arial" w:cs="Arial"/>
          <w:sz w:val="20"/>
          <w:szCs w:val="20"/>
        </w:rPr>
        <w:t xml:space="preserve"> </w:t>
      </w:r>
      <w:r w:rsidR="00FC49CB" w:rsidRPr="006A249D">
        <w:rPr>
          <w:rFonts w:ascii="Arial" w:hAnsi="Arial" w:cs="Arial"/>
          <w:sz w:val="20"/>
          <w:szCs w:val="20"/>
        </w:rPr>
        <w:t xml:space="preserve">J. </w:t>
      </w:r>
      <w:r w:rsidRPr="006A249D">
        <w:rPr>
          <w:rFonts w:ascii="Arial" w:hAnsi="Arial" w:cs="Arial"/>
          <w:sz w:val="20"/>
          <w:szCs w:val="20"/>
        </w:rPr>
        <w:t>2017.</w:t>
      </w:r>
      <w:proofErr w:type="gramEnd"/>
      <w:r w:rsidRPr="006A249D">
        <w:rPr>
          <w:rFonts w:ascii="Arial" w:hAnsi="Arial" w:cs="Arial"/>
          <w:sz w:val="20"/>
          <w:szCs w:val="20"/>
        </w:rPr>
        <w:t xml:space="preserve"> Coastal Climate Adaptation at the Local Level: A Po</w:t>
      </w:r>
      <w:r w:rsidR="00FC49CB">
        <w:rPr>
          <w:rFonts w:ascii="Arial" w:hAnsi="Arial" w:cs="Arial"/>
          <w:sz w:val="20"/>
          <w:szCs w:val="20"/>
        </w:rPr>
        <w:t>licy Analysis of the Gold Coast, i</w:t>
      </w:r>
      <w:r w:rsidRPr="006A249D">
        <w:rPr>
          <w:rFonts w:ascii="Arial" w:hAnsi="Arial" w:cs="Arial"/>
          <w:sz w:val="20"/>
          <w:szCs w:val="20"/>
        </w:rPr>
        <w:t xml:space="preserve">n </w:t>
      </w:r>
      <w:r w:rsidR="00FC49CB">
        <w:rPr>
          <w:rFonts w:ascii="Arial" w:hAnsi="Arial" w:cs="Arial"/>
          <w:sz w:val="20"/>
          <w:szCs w:val="20"/>
        </w:rPr>
        <w:t>W. Filho (E</w:t>
      </w:r>
      <w:r w:rsidR="00FC49CB" w:rsidRPr="006A249D">
        <w:rPr>
          <w:rFonts w:ascii="Arial" w:hAnsi="Arial" w:cs="Arial"/>
          <w:sz w:val="20"/>
          <w:szCs w:val="20"/>
        </w:rPr>
        <w:t xml:space="preserve">d.) </w:t>
      </w:r>
      <w:r w:rsidRPr="006A249D">
        <w:rPr>
          <w:rFonts w:ascii="Arial" w:hAnsi="Arial" w:cs="Arial"/>
          <w:i/>
          <w:sz w:val="20"/>
          <w:szCs w:val="20"/>
        </w:rPr>
        <w:t>Climate Change Adaptation in Pacific Countries: Fostering Resilience and Improving the Quality of Life</w:t>
      </w:r>
      <w:r w:rsidRPr="006A249D">
        <w:rPr>
          <w:rFonts w:ascii="Arial" w:hAnsi="Arial" w:cs="Arial"/>
          <w:sz w:val="20"/>
          <w:szCs w:val="20"/>
        </w:rPr>
        <w:t xml:space="preserve"> </w:t>
      </w:r>
      <w:r w:rsidR="00FC49CB">
        <w:rPr>
          <w:rFonts w:ascii="Arial" w:hAnsi="Arial" w:cs="Arial"/>
          <w:sz w:val="20"/>
          <w:szCs w:val="20"/>
        </w:rPr>
        <w:t>(</w:t>
      </w:r>
      <w:r w:rsidRPr="006A249D">
        <w:rPr>
          <w:rFonts w:ascii="Arial" w:hAnsi="Arial" w:cs="Arial"/>
          <w:sz w:val="20"/>
          <w:szCs w:val="20"/>
        </w:rPr>
        <w:t>Springer</w:t>
      </w:r>
      <w:r w:rsidR="00FC49CB">
        <w:rPr>
          <w:rFonts w:ascii="Arial" w:hAnsi="Arial" w:cs="Arial"/>
          <w:sz w:val="20"/>
          <w:szCs w:val="20"/>
        </w:rPr>
        <w:t>)</w:t>
      </w:r>
      <w:r w:rsidRPr="006A249D">
        <w:rPr>
          <w:rFonts w:ascii="Arial" w:hAnsi="Arial" w:cs="Arial"/>
          <w:sz w:val="20"/>
          <w:szCs w:val="20"/>
        </w:rPr>
        <w:t xml:space="preserve"> pp. 401-415. </w:t>
      </w:r>
    </w:p>
    <w:p w14:paraId="1931DB19" w14:textId="5F795F57" w:rsidR="001B434D" w:rsidRPr="006224AC" w:rsidRDefault="00FC49CB" w:rsidP="006224AC">
      <w:pPr>
        <w:ind w:left="426" w:hanging="426"/>
        <w:rPr>
          <w:rFonts w:ascii="Arial" w:hAnsi="Arial" w:cs="Arial"/>
          <w:sz w:val="20"/>
          <w:szCs w:val="20"/>
        </w:rPr>
      </w:pPr>
      <w:proofErr w:type="gramStart"/>
      <w:r>
        <w:rPr>
          <w:rFonts w:ascii="Arial" w:hAnsi="Arial" w:cs="Arial"/>
          <w:sz w:val="20"/>
          <w:szCs w:val="20"/>
        </w:rPr>
        <w:t>Dedekorkut-Howes, A. and</w:t>
      </w:r>
      <w:r w:rsidR="001B434D" w:rsidRPr="006224AC">
        <w:rPr>
          <w:rFonts w:ascii="Arial" w:hAnsi="Arial" w:cs="Arial"/>
          <w:sz w:val="20"/>
          <w:szCs w:val="20"/>
        </w:rPr>
        <w:t xml:space="preserve"> Bosman</w:t>
      </w:r>
      <w:r>
        <w:rPr>
          <w:rFonts w:ascii="Arial" w:hAnsi="Arial" w:cs="Arial"/>
          <w:sz w:val="20"/>
          <w:szCs w:val="20"/>
        </w:rPr>
        <w:t>,</w:t>
      </w:r>
      <w:r w:rsidRPr="00FC49CB">
        <w:rPr>
          <w:rFonts w:ascii="Arial" w:hAnsi="Arial" w:cs="Arial"/>
          <w:sz w:val="20"/>
          <w:szCs w:val="20"/>
        </w:rPr>
        <w:t xml:space="preserve"> </w:t>
      </w:r>
      <w:r w:rsidRPr="006224AC">
        <w:rPr>
          <w:rFonts w:ascii="Arial" w:hAnsi="Arial" w:cs="Arial"/>
          <w:sz w:val="20"/>
          <w:szCs w:val="20"/>
        </w:rPr>
        <w:t>C.</w:t>
      </w:r>
      <w:proofErr w:type="gramEnd"/>
      <w:r w:rsidRPr="006224AC">
        <w:rPr>
          <w:rFonts w:ascii="Arial" w:hAnsi="Arial" w:cs="Arial"/>
          <w:sz w:val="20"/>
          <w:szCs w:val="20"/>
        </w:rPr>
        <w:t xml:space="preserve"> </w:t>
      </w:r>
      <w:r w:rsidR="001B434D" w:rsidRPr="006224AC">
        <w:rPr>
          <w:rFonts w:ascii="Arial" w:hAnsi="Arial" w:cs="Arial"/>
          <w:sz w:val="20"/>
          <w:szCs w:val="20"/>
        </w:rPr>
        <w:t xml:space="preserve"> (2015) The Gold Coast: Australia’s Playground? </w:t>
      </w:r>
      <w:r w:rsidR="001B434D" w:rsidRPr="006224AC">
        <w:rPr>
          <w:rFonts w:ascii="Arial" w:hAnsi="Arial" w:cs="Arial"/>
          <w:i/>
          <w:sz w:val="20"/>
          <w:szCs w:val="20"/>
        </w:rPr>
        <w:t>Cities.</w:t>
      </w:r>
      <w:r w:rsidR="001B434D" w:rsidRPr="006224AC">
        <w:rPr>
          <w:rFonts w:ascii="Arial" w:hAnsi="Arial" w:cs="Arial"/>
          <w:sz w:val="20"/>
          <w:szCs w:val="20"/>
        </w:rPr>
        <w:t xml:space="preserve"> 42 </w:t>
      </w:r>
      <w:r>
        <w:rPr>
          <w:rFonts w:ascii="Arial" w:hAnsi="Arial" w:cs="Arial"/>
          <w:sz w:val="20"/>
          <w:szCs w:val="20"/>
        </w:rPr>
        <w:t>(</w:t>
      </w:r>
      <w:r w:rsidR="001B434D" w:rsidRPr="006224AC">
        <w:rPr>
          <w:rFonts w:ascii="Arial" w:hAnsi="Arial" w:cs="Arial"/>
          <w:sz w:val="20"/>
          <w:szCs w:val="20"/>
        </w:rPr>
        <w:t>Part A</w:t>
      </w:r>
      <w:r>
        <w:rPr>
          <w:rFonts w:ascii="Arial" w:hAnsi="Arial" w:cs="Arial"/>
          <w:sz w:val="20"/>
          <w:szCs w:val="20"/>
        </w:rPr>
        <w:t>), pp.</w:t>
      </w:r>
      <w:r w:rsidR="001B434D" w:rsidRPr="006224AC">
        <w:rPr>
          <w:rFonts w:ascii="Arial" w:hAnsi="Arial" w:cs="Arial"/>
          <w:sz w:val="20"/>
          <w:szCs w:val="20"/>
        </w:rPr>
        <w:t xml:space="preserve"> 70-84.</w:t>
      </w:r>
    </w:p>
    <w:p w14:paraId="28AF1604" w14:textId="0D75638E" w:rsidR="00FD378D" w:rsidRPr="006224AC" w:rsidRDefault="00FC49CB" w:rsidP="006224AC">
      <w:pPr>
        <w:ind w:left="426" w:hanging="426"/>
        <w:rPr>
          <w:rFonts w:ascii="Arial" w:hAnsi="Arial" w:cs="Arial"/>
          <w:sz w:val="20"/>
          <w:szCs w:val="20"/>
        </w:rPr>
      </w:pPr>
      <w:proofErr w:type="gramStart"/>
      <w:r>
        <w:rPr>
          <w:rFonts w:ascii="Arial" w:hAnsi="Arial" w:cs="Arial"/>
          <w:sz w:val="20"/>
          <w:szCs w:val="20"/>
        </w:rPr>
        <w:t>Dedekorkut-Howes, A. and</w:t>
      </w:r>
      <w:r w:rsidR="00FD378D" w:rsidRPr="006224AC">
        <w:rPr>
          <w:rFonts w:ascii="Arial" w:hAnsi="Arial" w:cs="Arial"/>
          <w:sz w:val="20"/>
          <w:szCs w:val="20"/>
        </w:rPr>
        <w:t xml:space="preserve"> Howes</w:t>
      </w:r>
      <w:r>
        <w:rPr>
          <w:rFonts w:ascii="Arial" w:hAnsi="Arial" w:cs="Arial"/>
          <w:sz w:val="20"/>
          <w:szCs w:val="20"/>
        </w:rPr>
        <w:t>,</w:t>
      </w:r>
      <w:r w:rsidR="00FD378D" w:rsidRPr="006224AC">
        <w:rPr>
          <w:rFonts w:ascii="Arial" w:hAnsi="Arial" w:cs="Arial"/>
          <w:sz w:val="20"/>
          <w:szCs w:val="20"/>
        </w:rPr>
        <w:t xml:space="preserve"> </w:t>
      </w:r>
      <w:r w:rsidRPr="006224AC">
        <w:rPr>
          <w:rFonts w:ascii="Arial" w:hAnsi="Arial" w:cs="Arial"/>
          <w:sz w:val="20"/>
          <w:szCs w:val="20"/>
        </w:rPr>
        <w:t xml:space="preserve">M. </w:t>
      </w:r>
      <w:r w:rsidR="00FD378D" w:rsidRPr="006224AC">
        <w:rPr>
          <w:rFonts w:ascii="Arial" w:hAnsi="Arial" w:cs="Arial"/>
          <w:sz w:val="20"/>
          <w:szCs w:val="20"/>
        </w:rPr>
        <w:t xml:space="preserve">(2014) Climate adaptation policy and planning in South East Queensland in </w:t>
      </w:r>
      <w:r>
        <w:rPr>
          <w:rFonts w:ascii="Arial" w:hAnsi="Arial" w:cs="Arial"/>
          <w:sz w:val="20"/>
          <w:szCs w:val="20"/>
        </w:rPr>
        <w:t>P. Burton (E</w:t>
      </w:r>
      <w:r w:rsidRPr="006224AC">
        <w:rPr>
          <w:rFonts w:ascii="Arial" w:hAnsi="Arial" w:cs="Arial"/>
          <w:sz w:val="20"/>
          <w:szCs w:val="20"/>
        </w:rPr>
        <w:t>d.).</w:t>
      </w:r>
      <w:proofErr w:type="gramEnd"/>
      <w:r w:rsidR="00672512">
        <w:rPr>
          <w:rFonts w:ascii="Arial" w:hAnsi="Arial" w:cs="Arial"/>
          <w:sz w:val="20"/>
          <w:szCs w:val="20"/>
        </w:rPr>
        <w:t xml:space="preserve"> </w:t>
      </w:r>
      <w:r w:rsidR="00FD378D" w:rsidRPr="006224AC">
        <w:rPr>
          <w:rFonts w:ascii="Arial" w:hAnsi="Arial" w:cs="Arial"/>
          <w:i/>
          <w:sz w:val="20"/>
          <w:szCs w:val="20"/>
        </w:rPr>
        <w:t xml:space="preserve">Responding </w:t>
      </w:r>
      <w:r w:rsidR="00672512">
        <w:rPr>
          <w:rFonts w:ascii="Arial" w:hAnsi="Arial" w:cs="Arial"/>
          <w:i/>
          <w:sz w:val="20"/>
          <w:szCs w:val="20"/>
        </w:rPr>
        <w:t>to C</w:t>
      </w:r>
      <w:r w:rsidR="00FD378D" w:rsidRPr="006224AC">
        <w:rPr>
          <w:rFonts w:ascii="Arial" w:hAnsi="Arial" w:cs="Arial"/>
          <w:i/>
          <w:sz w:val="20"/>
          <w:szCs w:val="20"/>
        </w:rPr>
        <w:t>limate</w:t>
      </w:r>
      <w:r w:rsidR="00672512">
        <w:rPr>
          <w:rFonts w:ascii="Arial" w:hAnsi="Arial" w:cs="Arial"/>
          <w:i/>
          <w:sz w:val="20"/>
          <w:szCs w:val="20"/>
        </w:rPr>
        <w:t xml:space="preserve"> Change: Lessons from a H</w:t>
      </w:r>
      <w:r>
        <w:rPr>
          <w:rFonts w:ascii="Arial" w:hAnsi="Arial" w:cs="Arial"/>
          <w:i/>
          <w:sz w:val="20"/>
          <w:szCs w:val="20"/>
        </w:rPr>
        <w:t>otspot</w:t>
      </w:r>
      <w:r w:rsidR="00FD378D" w:rsidRPr="006224AC">
        <w:rPr>
          <w:rFonts w:ascii="Arial" w:hAnsi="Arial" w:cs="Arial"/>
          <w:sz w:val="20"/>
          <w:szCs w:val="20"/>
        </w:rPr>
        <w:t xml:space="preserve"> </w:t>
      </w:r>
      <w:r>
        <w:rPr>
          <w:rFonts w:ascii="Arial" w:hAnsi="Arial" w:cs="Arial"/>
          <w:sz w:val="20"/>
          <w:szCs w:val="20"/>
        </w:rPr>
        <w:t>(</w:t>
      </w:r>
      <w:r w:rsidRPr="006224AC">
        <w:rPr>
          <w:rFonts w:ascii="Arial" w:hAnsi="Arial" w:cs="Arial"/>
          <w:sz w:val="20"/>
          <w:szCs w:val="20"/>
        </w:rPr>
        <w:t>Collingwood, VIC</w:t>
      </w:r>
      <w:r>
        <w:rPr>
          <w:rFonts w:ascii="Arial" w:hAnsi="Arial" w:cs="Arial"/>
          <w:sz w:val="20"/>
          <w:szCs w:val="20"/>
        </w:rPr>
        <w:t xml:space="preserve">, </w:t>
      </w:r>
      <w:r w:rsidR="00FD378D" w:rsidRPr="006224AC">
        <w:rPr>
          <w:rFonts w:ascii="Arial" w:hAnsi="Arial" w:cs="Arial"/>
          <w:sz w:val="20"/>
          <w:szCs w:val="20"/>
        </w:rPr>
        <w:t>CSIRO Publishing</w:t>
      </w:r>
      <w:r>
        <w:rPr>
          <w:rFonts w:ascii="Arial" w:hAnsi="Arial" w:cs="Arial"/>
          <w:sz w:val="20"/>
          <w:szCs w:val="20"/>
        </w:rPr>
        <w:t>)</w:t>
      </w:r>
      <w:r w:rsidR="00F97507" w:rsidRPr="006224AC">
        <w:rPr>
          <w:rFonts w:ascii="Arial" w:hAnsi="Arial" w:cs="Arial"/>
          <w:sz w:val="20"/>
          <w:szCs w:val="20"/>
        </w:rPr>
        <w:t xml:space="preserve"> pp. 59-68.</w:t>
      </w:r>
    </w:p>
    <w:p w14:paraId="5FEC5950" w14:textId="283D78F2" w:rsidR="00992134" w:rsidRPr="006224AC" w:rsidRDefault="00672512" w:rsidP="006224AC">
      <w:pPr>
        <w:ind w:left="426" w:hanging="426"/>
        <w:rPr>
          <w:rFonts w:ascii="Arial" w:hAnsi="Arial" w:cs="Arial"/>
          <w:sz w:val="20"/>
          <w:szCs w:val="20"/>
        </w:rPr>
      </w:pPr>
      <w:r>
        <w:rPr>
          <w:rFonts w:ascii="Arial" w:hAnsi="Arial" w:cs="Arial"/>
          <w:sz w:val="20"/>
          <w:szCs w:val="20"/>
        </w:rPr>
        <w:t>Dedekorkut-Howes, A. and</w:t>
      </w:r>
      <w:r w:rsidR="00992134" w:rsidRPr="006224AC">
        <w:rPr>
          <w:rFonts w:ascii="Arial" w:hAnsi="Arial" w:cs="Arial"/>
          <w:sz w:val="20"/>
          <w:szCs w:val="20"/>
        </w:rPr>
        <w:t xml:space="preserve"> Bosman</w:t>
      </w:r>
      <w:r>
        <w:rPr>
          <w:rFonts w:ascii="Arial" w:hAnsi="Arial" w:cs="Arial"/>
          <w:sz w:val="20"/>
          <w:szCs w:val="20"/>
        </w:rPr>
        <w:t>,</w:t>
      </w:r>
      <w:r w:rsidR="00992134" w:rsidRPr="006224AC">
        <w:rPr>
          <w:rFonts w:ascii="Arial" w:hAnsi="Arial" w:cs="Arial"/>
          <w:sz w:val="20"/>
          <w:szCs w:val="20"/>
        </w:rPr>
        <w:t xml:space="preserve"> </w:t>
      </w:r>
      <w:r w:rsidRPr="006224AC">
        <w:rPr>
          <w:rFonts w:ascii="Arial" w:hAnsi="Arial" w:cs="Arial"/>
          <w:sz w:val="20"/>
          <w:szCs w:val="20"/>
        </w:rPr>
        <w:t xml:space="preserve">C. </w:t>
      </w:r>
      <w:r w:rsidR="00992134" w:rsidRPr="006224AC">
        <w:rPr>
          <w:rFonts w:ascii="Arial" w:hAnsi="Arial" w:cs="Arial"/>
          <w:sz w:val="20"/>
          <w:szCs w:val="20"/>
        </w:rPr>
        <w:t>(2011) The Unbearable Lightness of Being Gold Coast</w:t>
      </w:r>
      <w:r w:rsidR="007D17C7" w:rsidRPr="006224AC">
        <w:rPr>
          <w:rFonts w:ascii="Arial" w:hAnsi="Arial" w:cs="Arial"/>
          <w:sz w:val="20"/>
          <w:szCs w:val="20"/>
        </w:rPr>
        <w:t>,</w:t>
      </w:r>
      <w:r w:rsidR="00992134" w:rsidRPr="006224AC">
        <w:rPr>
          <w:rFonts w:ascii="Arial" w:hAnsi="Arial" w:cs="Arial"/>
          <w:sz w:val="20"/>
          <w:szCs w:val="20"/>
        </w:rPr>
        <w:t xml:space="preserve"> State of the Australian Cities Conference, Me</w:t>
      </w:r>
      <w:r>
        <w:rPr>
          <w:rFonts w:ascii="Arial" w:hAnsi="Arial" w:cs="Arial"/>
          <w:sz w:val="20"/>
          <w:szCs w:val="20"/>
        </w:rPr>
        <w:t>lbourne, 29 November-2 December</w:t>
      </w:r>
      <w:r w:rsidR="00992134" w:rsidRPr="006224AC">
        <w:rPr>
          <w:rFonts w:ascii="Arial" w:hAnsi="Arial" w:cs="Arial"/>
          <w:sz w:val="20"/>
          <w:szCs w:val="20"/>
        </w:rPr>
        <w:t xml:space="preserve">.  http://soac.fbe.unsw.edu.au/2011/papers/SOAC2011_0202_final.pdf </w:t>
      </w:r>
    </w:p>
    <w:p w14:paraId="092B454E" w14:textId="3B39E4E9" w:rsidR="00C72F55" w:rsidRPr="006224AC" w:rsidRDefault="00C72F55" w:rsidP="006224AC">
      <w:pPr>
        <w:ind w:left="426" w:hanging="426"/>
        <w:rPr>
          <w:rFonts w:ascii="Arial" w:hAnsi="Arial" w:cs="Arial"/>
          <w:sz w:val="20"/>
          <w:szCs w:val="20"/>
        </w:rPr>
      </w:pPr>
      <w:r w:rsidRPr="006224AC">
        <w:rPr>
          <w:rFonts w:ascii="Arial" w:hAnsi="Arial" w:cs="Arial"/>
          <w:sz w:val="20"/>
          <w:szCs w:val="20"/>
        </w:rPr>
        <w:t>Dedekorkut, A., Mustelin</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J.</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Howes</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M. </w:t>
      </w:r>
      <w:r w:rsidR="00672512">
        <w:rPr>
          <w:rFonts w:ascii="Arial" w:hAnsi="Arial" w:cs="Arial"/>
          <w:sz w:val="20"/>
          <w:szCs w:val="20"/>
        </w:rPr>
        <w:t>and</w:t>
      </w:r>
      <w:r w:rsidRPr="006224AC">
        <w:rPr>
          <w:rFonts w:ascii="Arial" w:hAnsi="Arial" w:cs="Arial"/>
          <w:sz w:val="20"/>
          <w:szCs w:val="20"/>
        </w:rPr>
        <w:t xml:space="preserve"> Byrne</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J. </w:t>
      </w:r>
      <w:r w:rsidRPr="006224AC">
        <w:rPr>
          <w:rFonts w:ascii="Arial" w:hAnsi="Arial" w:cs="Arial"/>
          <w:sz w:val="20"/>
          <w:szCs w:val="20"/>
        </w:rPr>
        <w:t>(2010) Tempering Growth: Planning for the Challenges of Climate Chan</w:t>
      </w:r>
      <w:r w:rsidR="00672512">
        <w:rPr>
          <w:rFonts w:ascii="Arial" w:hAnsi="Arial" w:cs="Arial"/>
          <w:sz w:val="20"/>
          <w:szCs w:val="20"/>
        </w:rPr>
        <w:t>ge and Growth Management in SEQ,</w:t>
      </w:r>
      <w:r w:rsidRPr="006224AC">
        <w:rPr>
          <w:rFonts w:ascii="Arial" w:hAnsi="Arial" w:cs="Arial"/>
          <w:sz w:val="20"/>
          <w:szCs w:val="20"/>
        </w:rPr>
        <w:t xml:space="preserve"> </w:t>
      </w:r>
      <w:r w:rsidRPr="006224AC">
        <w:rPr>
          <w:rFonts w:ascii="Arial" w:hAnsi="Arial" w:cs="Arial"/>
          <w:i/>
          <w:sz w:val="20"/>
          <w:szCs w:val="20"/>
        </w:rPr>
        <w:t>Australian Planner</w:t>
      </w:r>
      <w:r w:rsidR="00672512">
        <w:rPr>
          <w:rFonts w:ascii="Arial" w:hAnsi="Arial" w:cs="Arial"/>
          <w:sz w:val="20"/>
          <w:szCs w:val="20"/>
        </w:rPr>
        <w:t>, 47(3),</w:t>
      </w:r>
      <w:r w:rsidRPr="006224AC">
        <w:rPr>
          <w:rFonts w:ascii="Arial" w:hAnsi="Arial" w:cs="Arial"/>
          <w:sz w:val="20"/>
          <w:szCs w:val="20"/>
        </w:rPr>
        <w:t xml:space="preserve"> </w:t>
      </w:r>
      <w:r w:rsidR="00672512">
        <w:rPr>
          <w:rFonts w:ascii="Arial" w:hAnsi="Arial" w:cs="Arial"/>
          <w:sz w:val="20"/>
          <w:szCs w:val="20"/>
        </w:rPr>
        <w:t xml:space="preserve">pp. </w:t>
      </w:r>
      <w:r w:rsidRPr="006224AC">
        <w:rPr>
          <w:rFonts w:ascii="Arial" w:hAnsi="Arial" w:cs="Arial"/>
          <w:sz w:val="20"/>
          <w:szCs w:val="20"/>
        </w:rPr>
        <w:t>203-215.</w:t>
      </w:r>
    </w:p>
    <w:p w14:paraId="5C0E82BF" w14:textId="27CFAA0F" w:rsidR="00C72F55" w:rsidRPr="006224AC" w:rsidRDefault="0071125A" w:rsidP="006224AC">
      <w:pPr>
        <w:ind w:left="426" w:hanging="426"/>
        <w:rPr>
          <w:rFonts w:ascii="Arial" w:hAnsi="Arial" w:cs="Arial"/>
          <w:sz w:val="20"/>
          <w:szCs w:val="20"/>
        </w:rPr>
      </w:pPr>
      <w:r>
        <w:rPr>
          <w:rFonts w:ascii="Arial" w:hAnsi="Arial" w:cs="Arial"/>
          <w:sz w:val="20"/>
          <w:szCs w:val="20"/>
        </w:rPr>
        <w:t>Department of Climate Change (</w:t>
      </w:r>
      <w:r w:rsidR="00C72F55" w:rsidRPr="006224AC">
        <w:rPr>
          <w:rFonts w:ascii="Arial" w:hAnsi="Arial" w:cs="Arial"/>
          <w:sz w:val="20"/>
          <w:szCs w:val="20"/>
        </w:rPr>
        <w:t>DCC</w:t>
      </w:r>
      <w:r>
        <w:rPr>
          <w:rFonts w:ascii="Arial" w:hAnsi="Arial" w:cs="Arial"/>
          <w:sz w:val="20"/>
          <w:szCs w:val="20"/>
        </w:rPr>
        <w:t>)</w:t>
      </w:r>
      <w:r w:rsidR="00C72F55" w:rsidRPr="006224AC">
        <w:rPr>
          <w:rFonts w:ascii="Arial" w:hAnsi="Arial" w:cs="Arial"/>
          <w:sz w:val="20"/>
          <w:szCs w:val="20"/>
        </w:rPr>
        <w:t xml:space="preserve"> (2009) </w:t>
      </w:r>
      <w:r w:rsidR="00C72F55" w:rsidRPr="006224AC">
        <w:rPr>
          <w:rFonts w:ascii="Arial" w:hAnsi="Arial" w:cs="Arial"/>
          <w:i/>
          <w:sz w:val="20"/>
          <w:szCs w:val="20"/>
        </w:rPr>
        <w:t>Climate Change Risks to Australia’s</w:t>
      </w:r>
      <w:r w:rsidR="00672512">
        <w:rPr>
          <w:rFonts w:ascii="Arial" w:hAnsi="Arial" w:cs="Arial"/>
          <w:i/>
          <w:sz w:val="20"/>
          <w:szCs w:val="20"/>
        </w:rPr>
        <w:t xml:space="preserve"> Coasts: A First Pass National A</w:t>
      </w:r>
      <w:r w:rsidR="00C72F55" w:rsidRPr="006224AC">
        <w:rPr>
          <w:rFonts w:ascii="Arial" w:hAnsi="Arial" w:cs="Arial"/>
          <w:i/>
          <w:sz w:val="20"/>
          <w:szCs w:val="20"/>
        </w:rPr>
        <w:t>ssessment</w:t>
      </w:r>
      <w:r w:rsidR="00C72F55"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 xml:space="preserve">Canberra </w:t>
      </w:r>
      <w:r w:rsidR="00672512">
        <w:rPr>
          <w:rFonts w:ascii="Arial" w:hAnsi="Arial" w:cs="Arial"/>
          <w:sz w:val="20"/>
          <w:szCs w:val="20"/>
        </w:rPr>
        <w:t>DCC)</w:t>
      </w:r>
      <w:r w:rsidR="00C72F55" w:rsidRPr="006224AC">
        <w:rPr>
          <w:rFonts w:ascii="Arial" w:hAnsi="Arial" w:cs="Arial"/>
          <w:sz w:val="20"/>
          <w:szCs w:val="20"/>
        </w:rPr>
        <w:t xml:space="preserve"> </w:t>
      </w:r>
      <w:hyperlink r:id="rId19" w:history="1">
        <w:r w:rsidR="00C72F55" w:rsidRPr="006224AC">
          <w:rPr>
            <w:rFonts w:ascii="Arial" w:hAnsi="Arial" w:cs="Arial"/>
            <w:color w:val="0000FF" w:themeColor="hyperlink"/>
            <w:sz w:val="20"/>
            <w:szCs w:val="20"/>
            <w:u w:val="single"/>
          </w:rPr>
          <w:t>http://www.climatechange.gov.au/climate-change/adapting-climate-change/australias-coasts-and-climate-change/coastal-risks-0/climate</w:t>
        </w:r>
      </w:hyperlink>
    </w:p>
    <w:p w14:paraId="33BAC92E" w14:textId="41FB5C1F" w:rsidR="00C72F55" w:rsidRPr="006224AC" w:rsidRDefault="0071125A" w:rsidP="006224AC">
      <w:pPr>
        <w:ind w:left="426" w:hanging="426"/>
        <w:rPr>
          <w:rFonts w:ascii="Arial" w:hAnsi="Arial" w:cs="Arial"/>
          <w:sz w:val="20"/>
          <w:szCs w:val="20"/>
        </w:rPr>
      </w:pPr>
      <w:r>
        <w:rPr>
          <w:rFonts w:ascii="Arial" w:hAnsi="Arial" w:cs="Arial"/>
          <w:sz w:val="20"/>
          <w:szCs w:val="20"/>
        </w:rPr>
        <w:t>Department of Climate Change (</w:t>
      </w:r>
      <w:r w:rsidR="00C72F55" w:rsidRPr="006224AC">
        <w:rPr>
          <w:rFonts w:ascii="Arial" w:hAnsi="Arial" w:cs="Arial"/>
          <w:sz w:val="20"/>
          <w:szCs w:val="20"/>
        </w:rPr>
        <w:t>DCC</w:t>
      </w:r>
      <w:r>
        <w:rPr>
          <w:rFonts w:ascii="Arial" w:hAnsi="Arial" w:cs="Arial"/>
          <w:sz w:val="20"/>
          <w:szCs w:val="20"/>
        </w:rPr>
        <w:t>)</w:t>
      </w:r>
      <w:r w:rsidR="00C72F55" w:rsidRPr="006224AC">
        <w:rPr>
          <w:rFonts w:ascii="Arial" w:hAnsi="Arial" w:cs="Arial"/>
          <w:sz w:val="20"/>
          <w:szCs w:val="20"/>
        </w:rPr>
        <w:t xml:space="preserve"> (2010) </w:t>
      </w:r>
      <w:r w:rsidR="00C72F55" w:rsidRPr="006224AC">
        <w:rPr>
          <w:rFonts w:ascii="Arial" w:hAnsi="Arial" w:cs="Arial"/>
          <w:i/>
          <w:sz w:val="20"/>
          <w:szCs w:val="20"/>
        </w:rPr>
        <w:t>Climate Change in Australia: An Australian Government Position Paper</w:t>
      </w:r>
      <w:r w:rsidR="00C72F55"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Canberra</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Australian Government)</w:t>
      </w:r>
      <w:r w:rsidR="00C72F55" w:rsidRPr="006224AC">
        <w:rPr>
          <w:rFonts w:ascii="Arial" w:hAnsi="Arial" w:cs="Arial"/>
          <w:sz w:val="20"/>
          <w:szCs w:val="20"/>
        </w:rPr>
        <w:t>.</w:t>
      </w:r>
    </w:p>
    <w:p w14:paraId="66C48A8D" w14:textId="1CD659EE" w:rsidR="00771DC4" w:rsidRDefault="00771DC4" w:rsidP="00771DC4">
      <w:pPr>
        <w:ind w:left="426" w:hanging="426"/>
        <w:rPr>
          <w:rFonts w:ascii="Arial" w:hAnsi="Arial" w:cs="Arial"/>
          <w:sz w:val="20"/>
          <w:szCs w:val="20"/>
        </w:rPr>
      </w:pPr>
      <w:r w:rsidRPr="00A72196">
        <w:rPr>
          <w:rFonts w:ascii="Arial" w:hAnsi="Arial" w:cs="Arial"/>
          <w:sz w:val="20"/>
          <w:szCs w:val="20"/>
        </w:rPr>
        <w:t>Department of Environment</w:t>
      </w:r>
      <w:r>
        <w:rPr>
          <w:rFonts w:ascii="Arial" w:hAnsi="Arial" w:cs="Arial"/>
          <w:sz w:val="20"/>
          <w:szCs w:val="20"/>
        </w:rPr>
        <w:t xml:space="preserve"> and Heritage Protection (DEHP)</w:t>
      </w:r>
      <w:r w:rsidRPr="00A72196">
        <w:rPr>
          <w:rFonts w:ascii="Arial" w:hAnsi="Arial" w:cs="Arial"/>
          <w:sz w:val="20"/>
          <w:szCs w:val="20"/>
        </w:rPr>
        <w:t xml:space="preserve"> </w:t>
      </w:r>
      <w:r>
        <w:rPr>
          <w:rFonts w:ascii="Arial" w:hAnsi="Arial" w:cs="Arial"/>
          <w:sz w:val="20"/>
          <w:szCs w:val="20"/>
        </w:rPr>
        <w:t>(2016)</w:t>
      </w:r>
      <w:r w:rsidRPr="00A72196">
        <w:rPr>
          <w:rFonts w:ascii="Arial" w:hAnsi="Arial" w:cs="Arial"/>
          <w:sz w:val="20"/>
          <w:szCs w:val="20"/>
        </w:rPr>
        <w:t xml:space="preserve"> </w:t>
      </w:r>
      <w:r w:rsidRPr="00771DC4">
        <w:rPr>
          <w:rFonts w:ascii="Arial" w:hAnsi="Arial" w:cs="Arial"/>
          <w:i/>
          <w:sz w:val="20"/>
          <w:szCs w:val="20"/>
        </w:rPr>
        <w:t>Advancing climate action in Queensland, making the transition to a low carbon future</w:t>
      </w:r>
      <w:r w:rsidRPr="00A72196">
        <w:rPr>
          <w:rFonts w:ascii="Arial" w:hAnsi="Arial" w:cs="Arial"/>
          <w:sz w:val="20"/>
          <w:szCs w:val="20"/>
        </w:rPr>
        <w:t xml:space="preserve"> </w:t>
      </w:r>
      <w:r>
        <w:rPr>
          <w:rFonts w:ascii="Arial" w:hAnsi="Arial" w:cs="Arial"/>
          <w:sz w:val="20"/>
          <w:szCs w:val="20"/>
        </w:rPr>
        <w:t>(</w:t>
      </w:r>
      <w:r w:rsidRPr="00A72196">
        <w:rPr>
          <w:rFonts w:ascii="Arial" w:hAnsi="Arial" w:cs="Arial"/>
          <w:sz w:val="20"/>
          <w:szCs w:val="20"/>
        </w:rPr>
        <w:t>Brisbane</w:t>
      </w:r>
      <w:r>
        <w:rPr>
          <w:rFonts w:ascii="Arial" w:hAnsi="Arial" w:cs="Arial"/>
          <w:sz w:val="20"/>
          <w:szCs w:val="20"/>
        </w:rPr>
        <w:t>,</w:t>
      </w:r>
      <w:r w:rsidRPr="00A72196">
        <w:rPr>
          <w:rFonts w:ascii="Arial" w:hAnsi="Arial" w:cs="Arial"/>
          <w:sz w:val="20"/>
          <w:szCs w:val="20"/>
        </w:rPr>
        <w:t xml:space="preserve"> Queensland Government</w:t>
      </w:r>
      <w:r>
        <w:rPr>
          <w:rFonts w:ascii="Arial" w:hAnsi="Arial" w:cs="Arial"/>
          <w:sz w:val="20"/>
          <w:szCs w:val="20"/>
        </w:rPr>
        <w:t>)</w:t>
      </w:r>
      <w:r w:rsidRPr="00A72196">
        <w:rPr>
          <w:rFonts w:ascii="Arial" w:hAnsi="Arial" w:cs="Arial"/>
          <w:sz w:val="20"/>
          <w:szCs w:val="20"/>
        </w:rPr>
        <w:t>.</w:t>
      </w:r>
    </w:p>
    <w:p w14:paraId="1FC4C3DA" w14:textId="77777777" w:rsidR="00C72F55" w:rsidRPr="006224AC" w:rsidRDefault="00C72F55" w:rsidP="006224AC">
      <w:pPr>
        <w:ind w:left="426" w:hanging="426"/>
        <w:rPr>
          <w:rFonts w:ascii="Arial" w:hAnsi="Arial" w:cs="Arial"/>
          <w:sz w:val="20"/>
          <w:szCs w:val="20"/>
          <w:lang w:val="de-DE"/>
        </w:rPr>
      </w:pPr>
      <w:proofErr w:type="gramStart"/>
      <w:r w:rsidRPr="006224AC">
        <w:rPr>
          <w:rFonts w:ascii="Arial" w:hAnsi="Arial" w:cs="Arial"/>
          <w:sz w:val="20"/>
          <w:szCs w:val="20"/>
        </w:rPr>
        <w:t>Department of Environment (DoE) (2013) Repealing the Carbon Tax - Call for public comment.</w:t>
      </w:r>
      <w:proofErr w:type="gramEnd"/>
      <w:r w:rsidRPr="006224AC">
        <w:rPr>
          <w:rFonts w:ascii="Arial" w:hAnsi="Arial" w:cs="Arial"/>
          <w:sz w:val="20"/>
          <w:szCs w:val="20"/>
        </w:rPr>
        <w:t xml:space="preserve"> </w:t>
      </w:r>
      <w:r w:rsidRPr="006224AC">
        <w:rPr>
          <w:rFonts w:ascii="Arial" w:hAnsi="Arial" w:cs="Arial"/>
          <w:sz w:val="20"/>
          <w:szCs w:val="20"/>
          <w:lang w:val="de-DE"/>
        </w:rPr>
        <w:t xml:space="preserve">Canberra. </w:t>
      </w:r>
      <w:hyperlink r:id="rId20" w:history="1">
        <w:r w:rsidRPr="006224AC">
          <w:rPr>
            <w:rFonts w:ascii="Arial" w:hAnsi="Arial" w:cs="Arial"/>
            <w:color w:val="0000FF" w:themeColor="hyperlink"/>
            <w:sz w:val="20"/>
            <w:szCs w:val="20"/>
            <w:u w:val="single"/>
            <w:lang w:val="de-DE"/>
          </w:rPr>
          <w:t>http://www.environment.gov.au/carbon-tax-repeal/consultation.html</w:t>
        </w:r>
      </w:hyperlink>
    </w:p>
    <w:p w14:paraId="5A9A4960" w14:textId="1145792F" w:rsidR="00C72F55" w:rsidRPr="006224AC" w:rsidRDefault="00C72F55" w:rsidP="006224AC">
      <w:pPr>
        <w:ind w:left="426" w:hanging="426"/>
        <w:rPr>
          <w:rFonts w:ascii="Arial" w:hAnsi="Arial" w:cs="Arial"/>
          <w:sz w:val="20"/>
          <w:szCs w:val="20"/>
        </w:rPr>
      </w:pPr>
      <w:proofErr w:type="gramStart"/>
      <w:r w:rsidRPr="006224AC">
        <w:rPr>
          <w:rFonts w:ascii="Arial" w:hAnsi="Arial" w:cs="Arial"/>
          <w:sz w:val="20"/>
          <w:szCs w:val="20"/>
        </w:rPr>
        <w:t xml:space="preserve">Department of Infrastructure and Transport (DIT) (2013) </w:t>
      </w:r>
      <w:r w:rsidRPr="006224AC">
        <w:rPr>
          <w:rFonts w:ascii="Arial" w:hAnsi="Arial" w:cs="Arial"/>
          <w:i/>
          <w:sz w:val="20"/>
          <w:szCs w:val="20"/>
        </w:rPr>
        <w:t>State of Australian Cities Report</w:t>
      </w:r>
      <w:r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Canberra</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DIT Major Cities Unit)</w:t>
      </w:r>
      <w:r w:rsidRPr="006224AC">
        <w:rPr>
          <w:rFonts w:ascii="Arial" w:hAnsi="Arial" w:cs="Arial"/>
          <w:sz w:val="20"/>
          <w:szCs w:val="20"/>
        </w:rPr>
        <w:t>.</w:t>
      </w:r>
      <w:proofErr w:type="gramEnd"/>
    </w:p>
    <w:p w14:paraId="6BFDD724" w14:textId="3702E72D" w:rsidR="00107E5C" w:rsidRPr="006224AC" w:rsidRDefault="00107E5C" w:rsidP="006224AC">
      <w:pPr>
        <w:ind w:left="426" w:hanging="426"/>
        <w:rPr>
          <w:rFonts w:ascii="Arial" w:hAnsi="Arial" w:cs="Arial"/>
          <w:sz w:val="20"/>
          <w:szCs w:val="20"/>
        </w:rPr>
      </w:pPr>
      <w:r w:rsidRPr="006224AC">
        <w:rPr>
          <w:rFonts w:ascii="Arial" w:hAnsi="Arial" w:cs="Arial"/>
          <w:sz w:val="20"/>
          <w:szCs w:val="20"/>
        </w:rPr>
        <w:t xml:space="preserve">Dryzek, J., Downes, </w:t>
      </w:r>
      <w:r w:rsidR="00672512" w:rsidRPr="006224AC">
        <w:rPr>
          <w:rFonts w:ascii="Arial" w:hAnsi="Arial" w:cs="Arial"/>
          <w:sz w:val="20"/>
          <w:szCs w:val="20"/>
        </w:rPr>
        <w:t>D.</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Hunold, </w:t>
      </w:r>
      <w:r w:rsidR="00672512" w:rsidRPr="006224AC">
        <w:rPr>
          <w:rFonts w:ascii="Arial" w:hAnsi="Arial" w:cs="Arial"/>
          <w:sz w:val="20"/>
          <w:szCs w:val="20"/>
        </w:rPr>
        <w:t>C.</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and Schlosberg</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D. </w:t>
      </w:r>
      <w:r w:rsidRPr="006224AC">
        <w:rPr>
          <w:rFonts w:ascii="Arial" w:hAnsi="Arial" w:cs="Arial"/>
          <w:sz w:val="20"/>
          <w:szCs w:val="20"/>
        </w:rPr>
        <w:t>with Hernes</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H-K. </w:t>
      </w:r>
      <w:r w:rsidR="001D2641" w:rsidRPr="006224AC">
        <w:rPr>
          <w:rFonts w:ascii="Arial" w:hAnsi="Arial" w:cs="Arial"/>
          <w:sz w:val="20"/>
          <w:szCs w:val="20"/>
        </w:rPr>
        <w:t>(</w:t>
      </w:r>
      <w:r w:rsidRPr="006224AC">
        <w:rPr>
          <w:rFonts w:ascii="Arial" w:hAnsi="Arial" w:cs="Arial"/>
          <w:sz w:val="20"/>
          <w:szCs w:val="20"/>
        </w:rPr>
        <w:t>2003</w:t>
      </w:r>
      <w:r w:rsidR="001D2641" w:rsidRPr="006224AC">
        <w:rPr>
          <w:rFonts w:ascii="Arial" w:hAnsi="Arial" w:cs="Arial"/>
          <w:sz w:val="20"/>
          <w:szCs w:val="20"/>
        </w:rPr>
        <w:t>)</w:t>
      </w:r>
      <w:r w:rsidRPr="006224AC">
        <w:rPr>
          <w:rFonts w:ascii="Arial" w:hAnsi="Arial" w:cs="Arial"/>
          <w:i/>
          <w:sz w:val="20"/>
          <w:szCs w:val="20"/>
        </w:rPr>
        <w:t xml:space="preserve"> Green States and Social Movements: Environmentalism in the United States, United Kingdom, Germany, and Norway</w:t>
      </w:r>
      <w:r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Oxford</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Oxford University Press)</w:t>
      </w:r>
      <w:r w:rsidRPr="006224AC">
        <w:rPr>
          <w:rFonts w:ascii="Arial" w:hAnsi="Arial" w:cs="Arial"/>
          <w:sz w:val="20"/>
          <w:szCs w:val="20"/>
        </w:rPr>
        <w:t>.</w:t>
      </w:r>
    </w:p>
    <w:p w14:paraId="0433762B" w14:textId="41864DEC"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England, P. (2007) Climate Change: What Are Local Governments Liable for? Issue Paper 6. </w:t>
      </w:r>
      <w:proofErr w:type="gramStart"/>
      <w:r w:rsidRPr="006224AC">
        <w:rPr>
          <w:rFonts w:ascii="Arial" w:hAnsi="Arial" w:cs="Arial"/>
          <w:sz w:val="20"/>
          <w:szCs w:val="20"/>
        </w:rPr>
        <w:t>Urban Rese</w:t>
      </w:r>
      <w:r w:rsidR="00672512">
        <w:rPr>
          <w:rFonts w:ascii="Arial" w:hAnsi="Arial" w:cs="Arial"/>
          <w:sz w:val="20"/>
          <w:szCs w:val="20"/>
        </w:rPr>
        <w:t>arch Program</w:t>
      </w:r>
      <w:r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Brisbane</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Griffith University)</w:t>
      </w:r>
      <w:r w:rsidRPr="006224AC">
        <w:rPr>
          <w:rFonts w:ascii="Arial" w:hAnsi="Arial" w:cs="Arial"/>
          <w:sz w:val="20"/>
          <w:szCs w:val="20"/>
        </w:rPr>
        <w:t>.</w:t>
      </w:r>
      <w:proofErr w:type="gramEnd"/>
      <w:r w:rsidRPr="006224AC">
        <w:rPr>
          <w:rFonts w:ascii="Arial" w:hAnsi="Arial" w:cs="Arial"/>
          <w:sz w:val="20"/>
          <w:szCs w:val="20"/>
        </w:rPr>
        <w:t xml:space="preserve"> </w:t>
      </w:r>
      <w:hyperlink r:id="rId21" w:history="1">
        <w:r w:rsidRPr="006224AC">
          <w:rPr>
            <w:rFonts w:ascii="Arial" w:hAnsi="Arial" w:cs="Arial"/>
            <w:color w:val="0000FF" w:themeColor="hyperlink"/>
            <w:sz w:val="20"/>
            <w:szCs w:val="20"/>
            <w:u w:val="single"/>
          </w:rPr>
          <w:t>http://www.griffith.edu.au/__data/assets/pdf_file/0011/48566/urp-ip06-england-2007.pdf</w:t>
        </w:r>
      </w:hyperlink>
    </w:p>
    <w:p w14:paraId="123C2C29" w14:textId="4FA1671A" w:rsidR="00A35205" w:rsidRDefault="00A35205" w:rsidP="006224AC">
      <w:pPr>
        <w:ind w:left="426" w:hanging="426"/>
        <w:rPr>
          <w:rFonts w:ascii="Arial" w:hAnsi="Arial" w:cs="Arial"/>
          <w:sz w:val="20"/>
          <w:szCs w:val="20"/>
        </w:rPr>
      </w:pPr>
      <w:r>
        <w:rPr>
          <w:rFonts w:ascii="Arial" w:hAnsi="Arial" w:cs="Arial"/>
          <w:sz w:val="20"/>
          <w:szCs w:val="20"/>
        </w:rPr>
        <w:t xml:space="preserve">Finkel, A. (2017) </w:t>
      </w:r>
      <w:r w:rsidRPr="00A35205">
        <w:rPr>
          <w:rFonts w:ascii="Arial" w:hAnsi="Arial" w:cs="Arial"/>
          <w:sz w:val="20"/>
          <w:szCs w:val="20"/>
        </w:rPr>
        <w:t>Blueprint for the Future: Independent Review into the Future Security of the National Electricity Market</w:t>
      </w:r>
      <w:r>
        <w:rPr>
          <w:rFonts w:ascii="Arial" w:hAnsi="Arial" w:cs="Arial"/>
          <w:sz w:val="20"/>
          <w:szCs w:val="20"/>
        </w:rPr>
        <w:t xml:space="preserve">. </w:t>
      </w:r>
      <w:proofErr w:type="gramStart"/>
      <w:r>
        <w:rPr>
          <w:rFonts w:ascii="Arial" w:hAnsi="Arial" w:cs="Arial"/>
          <w:sz w:val="20"/>
          <w:szCs w:val="20"/>
        </w:rPr>
        <w:t>Canberra, Department of Environment and Energy).</w:t>
      </w:r>
      <w:proofErr w:type="gramEnd"/>
      <w:r>
        <w:rPr>
          <w:rFonts w:ascii="Arial" w:hAnsi="Arial" w:cs="Arial"/>
          <w:sz w:val="20"/>
          <w:szCs w:val="20"/>
        </w:rPr>
        <w:t xml:space="preserve"> </w:t>
      </w:r>
      <w:hyperlink r:id="rId22" w:history="1">
        <w:r w:rsidRPr="00A6265C">
          <w:rPr>
            <w:rStyle w:val="Hyperlink"/>
            <w:rFonts w:ascii="Arial" w:hAnsi="Arial" w:cs="Arial"/>
            <w:sz w:val="20"/>
            <w:szCs w:val="20"/>
          </w:rPr>
          <w:t>http://www.environment.gov.au/energy/publications/electricity-market-final-report</w:t>
        </w:r>
      </w:hyperlink>
    </w:p>
    <w:p w14:paraId="45490D49" w14:textId="2976DF16"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Ghazarian, Z. (2012) COAG could hurt the Gillard government, </w:t>
      </w:r>
      <w:r w:rsidRPr="006224AC">
        <w:rPr>
          <w:rFonts w:ascii="Arial" w:hAnsi="Arial" w:cs="Arial"/>
          <w:i/>
          <w:sz w:val="20"/>
          <w:szCs w:val="20"/>
        </w:rPr>
        <w:t>The Conversation</w:t>
      </w:r>
      <w:r w:rsidRPr="006224AC">
        <w:rPr>
          <w:rFonts w:ascii="Arial" w:hAnsi="Arial" w:cs="Arial"/>
          <w:sz w:val="20"/>
          <w:szCs w:val="20"/>
        </w:rPr>
        <w:t xml:space="preserve">, (April 13), Melbourne. </w:t>
      </w:r>
      <w:hyperlink r:id="rId23" w:history="1">
        <w:r w:rsidRPr="006224AC">
          <w:rPr>
            <w:rFonts w:ascii="Arial" w:hAnsi="Arial" w:cs="Arial"/>
            <w:color w:val="0000FF" w:themeColor="hyperlink"/>
            <w:sz w:val="20"/>
            <w:szCs w:val="20"/>
            <w:u w:val="single"/>
          </w:rPr>
          <w:t>http://theconversation.edu.au/coag-could-hurt-the-gillard-government-6389</w:t>
        </w:r>
      </w:hyperlink>
    </w:p>
    <w:p w14:paraId="1E8F962B" w14:textId="0C3443EC" w:rsidR="00C72F55" w:rsidRPr="006224AC" w:rsidRDefault="00C72F55" w:rsidP="006224AC">
      <w:pPr>
        <w:ind w:left="426" w:hanging="426"/>
        <w:rPr>
          <w:rFonts w:ascii="Arial" w:hAnsi="Arial" w:cs="Arial"/>
          <w:sz w:val="20"/>
          <w:szCs w:val="20"/>
        </w:rPr>
      </w:pPr>
      <w:proofErr w:type="gramStart"/>
      <w:r w:rsidRPr="006224AC">
        <w:rPr>
          <w:rFonts w:ascii="Arial" w:hAnsi="Arial" w:cs="Arial"/>
          <w:sz w:val="20"/>
          <w:szCs w:val="20"/>
        </w:rPr>
        <w:t xml:space="preserve">Gold Coast City Council (GCCC) (2009) </w:t>
      </w:r>
      <w:r w:rsidRPr="006224AC">
        <w:rPr>
          <w:rFonts w:ascii="Arial" w:hAnsi="Arial" w:cs="Arial"/>
          <w:i/>
          <w:sz w:val="20"/>
          <w:szCs w:val="20"/>
        </w:rPr>
        <w:t>Climate Change Strategy 2009-14</w:t>
      </w:r>
      <w:r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 xml:space="preserve">Southport </w:t>
      </w:r>
      <w:r w:rsidR="00672512">
        <w:rPr>
          <w:rFonts w:ascii="Arial" w:hAnsi="Arial" w:cs="Arial"/>
          <w:sz w:val="20"/>
          <w:szCs w:val="20"/>
        </w:rPr>
        <w:t>DCC &amp; GCCC)</w:t>
      </w:r>
      <w:r w:rsidRPr="006224AC">
        <w:rPr>
          <w:rFonts w:ascii="Arial" w:hAnsi="Arial" w:cs="Arial"/>
          <w:sz w:val="20"/>
          <w:szCs w:val="20"/>
        </w:rPr>
        <w:t>.</w:t>
      </w:r>
      <w:proofErr w:type="gramEnd"/>
    </w:p>
    <w:p w14:paraId="0580B1A3" w14:textId="77777777"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GCCC (2013a) The Gold Coast. </w:t>
      </w:r>
      <w:hyperlink r:id="rId24" w:history="1">
        <w:r w:rsidRPr="006224AC">
          <w:rPr>
            <w:rFonts w:ascii="Arial" w:hAnsi="Arial" w:cs="Arial"/>
            <w:color w:val="0000FF" w:themeColor="hyperlink"/>
            <w:sz w:val="20"/>
            <w:szCs w:val="20"/>
            <w:u w:val="single"/>
          </w:rPr>
          <w:t>http://www.goldcoast.qld.gov.au/thegoldcoast/default.html</w:t>
        </w:r>
      </w:hyperlink>
    </w:p>
    <w:p w14:paraId="352B6EAA" w14:textId="77777777" w:rsidR="00C72F55" w:rsidRPr="006224AC" w:rsidRDefault="00C72F55" w:rsidP="006224AC">
      <w:pPr>
        <w:jc w:val="both"/>
        <w:rPr>
          <w:rFonts w:ascii="Arial" w:hAnsi="Arial" w:cs="Arial"/>
          <w:sz w:val="20"/>
          <w:szCs w:val="20"/>
        </w:rPr>
      </w:pPr>
      <w:r w:rsidRPr="006224AC">
        <w:rPr>
          <w:rFonts w:ascii="Arial" w:hAnsi="Arial" w:cs="Arial"/>
          <w:sz w:val="20"/>
          <w:szCs w:val="20"/>
        </w:rPr>
        <w:t xml:space="preserve">GCCC (2013b) Community Profile. </w:t>
      </w:r>
      <w:hyperlink r:id="rId25" w:history="1">
        <w:r w:rsidRPr="006224AC">
          <w:rPr>
            <w:rFonts w:ascii="Arial" w:hAnsi="Arial" w:cs="Arial"/>
            <w:color w:val="0000FF" w:themeColor="hyperlink"/>
            <w:sz w:val="20"/>
            <w:szCs w:val="20"/>
            <w:u w:val="single"/>
          </w:rPr>
          <w:t>http://profile.id.com.au/gold-coast/home</w:t>
        </w:r>
      </w:hyperlink>
    </w:p>
    <w:p w14:paraId="5E414F4A" w14:textId="77777777" w:rsidR="00C72F55" w:rsidRPr="006224AC" w:rsidRDefault="00C72F55" w:rsidP="006224AC">
      <w:pPr>
        <w:ind w:left="426" w:hanging="426"/>
        <w:rPr>
          <w:rFonts w:ascii="Arial" w:hAnsi="Arial" w:cs="Arial"/>
          <w:sz w:val="20"/>
          <w:szCs w:val="20"/>
        </w:rPr>
      </w:pPr>
      <w:r w:rsidRPr="006224AC">
        <w:rPr>
          <w:rFonts w:ascii="Arial" w:hAnsi="Arial" w:cs="Arial"/>
          <w:sz w:val="20"/>
          <w:szCs w:val="20"/>
        </w:rPr>
        <w:t xml:space="preserve">GCCC (2013c) Community Profile: Service Age Groups. </w:t>
      </w:r>
      <w:hyperlink r:id="rId26" w:history="1">
        <w:r w:rsidRPr="006224AC">
          <w:rPr>
            <w:rFonts w:ascii="Arial" w:hAnsi="Arial" w:cs="Arial"/>
            <w:color w:val="0000FF" w:themeColor="hyperlink"/>
            <w:sz w:val="20"/>
            <w:szCs w:val="20"/>
            <w:u w:val="single"/>
          </w:rPr>
          <w:t>http://profile.id.com.au/gold-coast/service-age-groups</w:t>
        </w:r>
      </w:hyperlink>
    </w:p>
    <w:p w14:paraId="0A8BBA6E"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GCCC (2013d) Community Profile: Dwelling Type. </w:t>
      </w:r>
      <w:hyperlink r:id="rId27" w:history="1">
        <w:r w:rsidRPr="006224AC">
          <w:rPr>
            <w:rFonts w:ascii="Arial" w:hAnsi="Arial" w:cs="Arial"/>
            <w:color w:val="0000FF" w:themeColor="hyperlink"/>
            <w:sz w:val="20"/>
            <w:szCs w:val="20"/>
            <w:u w:val="single"/>
          </w:rPr>
          <w:t>http://profile.id.com.au/gold-coast/dwellings</w:t>
        </w:r>
      </w:hyperlink>
    </w:p>
    <w:p w14:paraId="2D7BBAB2"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GCCC (2013e) Community Profile: Industry Sectors of Employment. </w:t>
      </w:r>
      <w:hyperlink r:id="rId28" w:history="1">
        <w:r w:rsidRPr="006224AC">
          <w:rPr>
            <w:rFonts w:ascii="Arial" w:hAnsi="Arial" w:cs="Arial"/>
            <w:color w:val="0000FF" w:themeColor="hyperlink"/>
            <w:sz w:val="20"/>
            <w:szCs w:val="20"/>
            <w:u w:val="single"/>
          </w:rPr>
          <w:t>http://profile.id.com.au/gold-coast/industries</w:t>
        </w:r>
      </w:hyperlink>
    </w:p>
    <w:p w14:paraId="7EB602FF"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GCCC (2013f) Community Profile: Household Income. </w:t>
      </w:r>
      <w:hyperlink r:id="rId29" w:history="1">
        <w:r w:rsidRPr="006224AC">
          <w:rPr>
            <w:rFonts w:ascii="Arial" w:hAnsi="Arial" w:cs="Arial"/>
            <w:color w:val="0000FF" w:themeColor="hyperlink"/>
            <w:sz w:val="20"/>
            <w:szCs w:val="20"/>
            <w:u w:val="single"/>
          </w:rPr>
          <w:t>http://profile.id.com.au/gold-coast/household-income</w:t>
        </w:r>
      </w:hyperlink>
    </w:p>
    <w:p w14:paraId="279DE3A7"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Grant, W. (2013) There’s no place for politeness when you’re fighting a fire. </w:t>
      </w:r>
      <w:proofErr w:type="gramStart"/>
      <w:r w:rsidRPr="006224AC">
        <w:rPr>
          <w:rFonts w:ascii="Arial" w:hAnsi="Arial" w:cs="Arial"/>
          <w:i/>
          <w:sz w:val="20"/>
          <w:szCs w:val="20"/>
        </w:rPr>
        <w:t>The Conversation</w:t>
      </w:r>
      <w:r w:rsidRPr="006224AC">
        <w:rPr>
          <w:rFonts w:ascii="Arial" w:hAnsi="Arial" w:cs="Arial"/>
          <w:sz w:val="20"/>
          <w:szCs w:val="20"/>
        </w:rPr>
        <w:t xml:space="preserve"> (October 22).</w:t>
      </w:r>
      <w:proofErr w:type="gramEnd"/>
      <w:r w:rsidRPr="006224AC">
        <w:rPr>
          <w:rFonts w:ascii="Arial" w:hAnsi="Arial" w:cs="Arial"/>
          <w:sz w:val="20"/>
          <w:szCs w:val="20"/>
        </w:rPr>
        <w:t xml:space="preserve"> </w:t>
      </w:r>
      <w:hyperlink r:id="rId30" w:history="1">
        <w:r w:rsidRPr="006224AC">
          <w:rPr>
            <w:rFonts w:ascii="Arial" w:hAnsi="Arial" w:cs="Arial"/>
            <w:color w:val="0000FF" w:themeColor="hyperlink"/>
            <w:sz w:val="20"/>
            <w:szCs w:val="20"/>
            <w:u w:val="single"/>
          </w:rPr>
          <w:t>https://theconversation.com/theres-no-place-for-politeness-when-youre-fighting-a-fire-19370</w:t>
        </w:r>
      </w:hyperlink>
    </w:p>
    <w:p w14:paraId="1EA873CC" w14:textId="145BE46E" w:rsidR="005300C9" w:rsidRPr="006224AC" w:rsidRDefault="005300C9" w:rsidP="006224AC">
      <w:pPr>
        <w:tabs>
          <w:tab w:val="left" w:pos="5103"/>
        </w:tabs>
        <w:ind w:left="426" w:hanging="426"/>
        <w:rPr>
          <w:rFonts w:ascii="Arial" w:hAnsi="Arial" w:cs="Arial"/>
          <w:sz w:val="20"/>
          <w:szCs w:val="20"/>
        </w:rPr>
      </w:pPr>
      <w:r w:rsidRPr="006224AC">
        <w:rPr>
          <w:rFonts w:ascii="Arial" w:hAnsi="Arial" w:cs="Arial"/>
          <w:sz w:val="20"/>
          <w:szCs w:val="20"/>
        </w:rPr>
        <w:t xml:space="preserve">Heazle, M., Tangney, </w:t>
      </w:r>
      <w:r w:rsidR="00672512" w:rsidRPr="006224AC">
        <w:rPr>
          <w:rFonts w:ascii="Arial" w:hAnsi="Arial" w:cs="Arial"/>
          <w:sz w:val="20"/>
          <w:szCs w:val="20"/>
        </w:rPr>
        <w:t>P.</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Burton, </w:t>
      </w:r>
      <w:r w:rsidR="00672512" w:rsidRPr="006224AC">
        <w:rPr>
          <w:rFonts w:ascii="Arial" w:hAnsi="Arial" w:cs="Arial"/>
          <w:sz w:val="20"/>
          <w:szCs w:val="20"/>
        </w:rPr>
        <w:t>P.</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Howes, </w:t>
      </w:r>
      <w:r w:rsidR="00672512" w:rsidRPr="006224AC">
        <w:rPr>
          <w:rFonts w:ascii="Arial" w:hAnsi="Arial" w:cs="Arial"/>
          <w:sz w:val="20"/>
          <w:szCs w:val="20"/>
        </w:rPr>
        <w:t>M.</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Grant-Smith, </w:t>
      </w:r>
      <w:r w:rsidR="00672512" w:rsidRPr="006224AC">
        <w:rPr>
          <w:rFonts w:ascii="Arial" w:hAnsi="Arial" w:cs="Arial"/>
          <w:sz w:val="20"/>
          <w:szCs w:val="20"/>
        </w:rPr>
        <w:t>D.</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Reis</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K. </w:t>
      </w:r>
      <w:r w:rsidR="00672512">
        <w:rPr>
          <w:rFonts w:ascii="Arial" w:hAnsi="Arial" w:cs="Arial"/>
          <w:sz w:val="20"/>
          <w:szCs w:val="20"/>
        </w:rPr>
        <w:t>and</w:t>
      </w:r>
      <w:r w:rsidRPr="006224AC">
        <w:rPr>
          <w:rFonts w:ascii="Arial" w:hAnsi="Arial" w:cs="Arial"/>
          <w:sz w:val="20"/>
          <w:szCs w:val="20"/>
        </w:rPr>
        <w:t xml:space="preserve"> Bosomworth</w:t>
      </w:r>
      <w:r w:rsidR="00672512">
        <w:rPr>
          <w:rFonts w:ascii="Arial" w:hAnsi="Arial" w:cs="Arial"/>
          <w:sz w:val="20"/>
          <w:szCs w:val="20"/>
        </w:rPr>
        <w:t>,</w:t>
      </w:r>
      <w:r w:rsidR="00672512" w:rsidRPr="00672512">
        <w:rPr>
          <w:rFonts w:ascii="Arial" w:hAnsi="Arial" w:cs="Arial"/>
          <w:sz w:val="20"/>
          <w:szCs w:val="20"/>
        </w:rPr>
        <w:t xml:space="preserve"> </w:t>
      </w:r>
      <w:r w:rsidR="00672512">
        <w:rPr>
          <w:rFonts w:ascii="Arial" w:hAnsi="Arial" w:cs="Arial"/>
          <w:sz w:val="20"/>
          <w:szCs w:val="20"/>
        </w:rPr>
        <w:t>K.</w:t>
      </w:r>
      <w:r w:rsidRPr="006224AC">
        <w:rPr>
          <w:rFonts w:ascii="Arial" w:hAnsi="Arial" w:cs="Arial"/>
          <w:sz w:val="20"/>
          <w:szCs w:val="20"/>
        </w:rPr>
        <w:t xml:space="preserve"> (2013) Mainstreaming climate change adaptation: An incremental approach to disaster risk management in Australia</w:t>
      </w:r>
      <w:r w:rsidR="00672512">
        <w:rPr>
          <w:rFonts w:ascii="Arial" w:hAnsi="Arial" w:cs="Arial"/>
          <w:sz w:val="20"/>
          <w:szCs w:val="20"/>
        </w:rPr>
        <w:t>,</w:t>
      </w:r>
      <w:r w:rsidRPr="006224AC">
        <w:rPr>
          <w:rFonts w:ascii="Arial" w:hAnsi="Arial" w:cs="Arial"/>
          <w:sz w:val="20"/>
          <w:szCs w:val="20"/>
        </w:rPr>
        <w:t xml:space="preserve"> </w:t>
      </w:r>
      <w:r w:rsidRPr="006224AC">
        <w:rPr>
          <w:rFonts w:ascii="Arial" w:hAnsi="Arial" w:cs="Arial"/>
          <w:i/>
          <w:sz w:val="20"/>
          <w:szCs w:val="20"/>
        </w:rPr>
        <w:t>Environmental Science and Policy</w:t>
      </w:r>
      <w:r w:rsidR="00672512">
        <w:rPr>
          <w:rFonts w:ascii="Arial" w:hAnsi="Arial" w:cs="Arial"/>
          <w:i/>
          <w:sz w:val="20"/>
          <w:szCs w:val="20"/>
        </w:rPr>
        <w:t>,</w:t>
      </w:r>
      <w:r w:rsidR="00672512">
        <w:rPr>
          <w:rFonts w:ascii="Arial" w:hAnsi="Arial" w:cs="Arial"/>
          <w:sz w:val="20"/>
          <w:szCs w:val="20"/>
        </w:rPr>
        <w:t xml:space="preserve"> 33, pp.</w:t>
      </w:r>
      <w:r w:rsidRPr="006224AC">
        <w:rPr>
          <w:rFonts w:ascii="Arial" w:hAnsi="Arial" w:cs="Arial"/>
          <w:sz w:val="20"/>
          <w:szCs w:val="20"/>
        </w:rPr>
        <w:t xml:space="preserve"> 162-170.</w:t>
      </w:r>
    </w:p>
    <w:p w14:paraId="3F6F2E27"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Howes, M. (2013</w:t>
      </w:r>
      <w:r w:rsidR="00053973" w:rsidRPr="006224AC">
        <w:rPr>
          <w:rFonts w:ascii="Arial" w:hAnsi="Arial" w:cs="Arial"/>
          <w:sz w:val="20"/>
          <w:szCs w:val="20"/>
        </w:rPr>
        <w:t>a</w:t>
      </w:r>
      <w:r w:rsidRPr="006224AC">
        <w:rPr>
          <w:rFonts w:ascii="Arial" w:hAnsi="Arial" w:cs="Arial"/>
          <w:sz w:val="20"/>
          <w:szCs w:val="20"/>
        </w:rPr>
        <w:t xml:space="preserve">) </w:t>
      </w:r>
      <w:proofErr w:type="gramStart"/>
      <w:r w:rsidRPr="006224AC">
        <w:rPr>
          <w:rFonts w:ascii="Arial" w:hAnsi="Arial" w:cs="Arial"/>
          <w:sz w:val="20"/>
          <w:szCs w:val="20"/>
        </w:rPr>
        <w:t>What</w:t>
      </w:r>
      <w:proofErr w:type="gramEnd"/>
      <w:r w:rsidRPr="006224AC">
        <w:rPr>
          <w:rFonts w:ascii="Arial" w:hAnsi="Arial" w:cs="Arial"/>
          <w:sz w:val="20"/>
          <w:szCs w:val="20"/>
        </w:rPr>
        <w:t xml:space="preserve"> firefighters say about climate change. </w:t>
      </w:r>
      <w:proofErr w:type="gramStart"/>
      <w:r w:rsidRPr="006224AC">
        <w:rPr>
          <w:rFonts w:ascii="Arial" w:hAnsi="Arial" w:cs="Arial"/>
          <w:i/>
          <w:sz w:val="20"/>
          <w:szCs w:val="20"/>
        </w:rPr>
        <w:t>The Conversation</w:t>
      </w:r>
      <w:r w:rsidRPr="006224AC">
        <w:rPr>
          <w:rFonts w:ascii="Arial" w:hAnsi="Arial" w:cs="Arial"/>
          <w:sz w:val="20"/>
          <w:szCs w:val="20"/>
        </w:rPr>
        <w:t xml:space="preserve"> (October 23).</w:t>
      </w:r>
      <w:proofErr w:type="gramEnd"/>
      <w:r w:rsidRPr="006224AC">
        <w:rPr>
          <w:rFonts w:ascii="Arial" w:hAnsi="Arial" w:cs="Arial"/>
          <w:sz w:val="20"/>
          <w:szCs w:val="20"/>
        </w:rPr>
        <w:t xml:space="preserve"> </w:t>
      </w:r>
      <w:hyperlink r:id="rId31" w:history="1">
        <w:r w:rsidRPr="006224AC">
          <w:rPr>
            <w:rFonts w:ascii="Arial" w:hAnsi="Arial" w:cs="Arial"/>
            <w:color w:val="0000FF" w:themeColor="hyperlink"/>
            <w:sz w:val="20"/>
            <w:szCs w:val="20"/>
            <w:u w:val="single"/>
          </w:rPr>
          <w:t>https://theconversation.com/what-firefighters-say-about-climate-change-19381</w:t>
        </w:r>
      </w:hyperlink>
    </w:p>
    <w:p w14:paraId="274A6E3A" w14:textId="77777777" w:rsidR="006B7051" w:rsidRPr="006224AC" w:rsidRDefault="006B7051"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(2013b) How the Coalition can keep a carbon price and its election promises. </w:t>
      </w:r>
      <w:r w:rsidRPr="006224AC">
        <w:rPr>
          <w:rFonts w:ascii="Arial" w:hAnsi="Arial" w:cs="Arial"/>
          <w:i/>
          <w:sz w:val="20"/>
          <w:szCs w:val="20"/>
        </w:rPr>
        <w:t>The Conversation</w:t>
      </w:r>
      <w:r w:rsidRPr="006224AC">
        <w:rPr>
          <w:rFonts w:ascii="Arial" w:hAnsi="Arial" w:cs="Arial"/>
          <w:sz w:val="20"/>
          <w:szCs w:val="20"/>
        </w:rPr>
        <w:t xml:space="preserve"> (November 11): </w:t>
      </w:r>
      <w:hyperlink r:id="rId32" w:history="1">
        <w:r w:rsidRPr="006224AC">
          <w:rPr>
            <w:rStyle w:val="Hyperlink"/>
            <w:rFonts w:ascii="Arial" w:hAnsi="Arial" w:cs="Arial"/>
            <w:sz w:val="20"/>
            <w:szCs w:val="20"/>
          </w:rPr>
          <w:t>https://theconversation.com/how-the-coalition-can-keep-a-carbon-price-and-its-election-promises-19829</w:t>
        </w:r>
      </w:hyperlink>
    </w:p>
    <w:p w14:paraId="6D737BA9" w14:textId="2608BD2A"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(2005) </w:t>
      </w:r>
      <w:r w:rsidRPr="006224AC">
        <w:rPr>
          <w:rFonts w:ascii="Arial" w:hAnsi="Arial" w:cs="Arial"/>
          <w:i/>
          <w:sz w:val="20"/>
          <w:szCs w:val="20"/>
        </w:rPr>
        <w:t>Politics and the Environment: Risk and the role of government and industry</w:t>
      </w:r>
      <w:r w:rsidRPr="006224AC">
        <w:rPr>
          <w:rFonts w:ascii="Arial" w:hAnsi="Arial" w:cs="Arial"/>
          <w:sz w:val="20"/>
          <w:szCs w:val="20"/>
        </w:rPr>
        <w:t xml:space="preserve"> </w:t>
      </w:r>
      <w:r w:rsidR="00672512">
        <w:rPr>
          <w:rFonts w:ascii="Arial" w:hAnsi="Arial" w:cs="Arial"/>
          <w:sz w:val="20"/>
          <w:szCs w:val="20"/>
        </w:rPr>
        <w:t>(</w:t>
      </w:r>
      <w:r w:rsidR="00672512" w:rsidRPr="006224AC">
        <w:rPr>
          <w:rFonts w:ascii="Arial" w:hAnsi="Arial" w:cs="Arial"/>
          <w:sz w:val="20"/>
          <w:szCs w:val="20"/>
        </w:rPr>
        <w:t>Sydney</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Allen &amp; Unwin</w:t>
      </w:r>
      <w:r w:rsidRPr="006224AC">
        <w:rPr>
          <w:rFonts w:ascii="Arial" w:hAnsi="Arial" w:cs="Arial"/>
          <w:sz w:val="20"/>
          <w:szCs w:val="20"/>
        </w:rPr>
        <w:t xml:space="preserve"> / </w:t>
      </w:r>
      <w:r w:rsidR="00672512" w:rsidRPr="006224AC">
        <w:rPr>
          <w:rFonts w:ascii="Arial" w:hAnsi="Arial" w:cs="Arial"/>
          <w:sz w:val="20"/>
          <w:szCs w:val="20"/>
        </w:rPr>
        <w:t>London</w:t>
      </w:r>
      <w:r w:rsidR="00672512">
        <w:rPr>
          <w:rFonts w:ascii="Arial" w:hAnsi="Arial" w:cs="Arial"/>
          <w:sz w:val="20"/>
          <w:szCs w:val="20"/>
        </w:rPr>
        <w:t>,</w:t>
      </w:r>
      <w:r w:rsidR="00672512" w:rsidRPr="006224AC">
        <w:rPr>
          <w:rFonts w:ascii="Arial" w:hAnsi="Arial" w:cs="Arial"/>
          <w:sz w:val="20"/>
          <w:szCs w:val="20"/>
        </w:rPr>
        <w:t xml:space="preserve"> </w:t>
      </w:r>
      <w:r w:rsidR="00672512">
        <w:rPr>
          <w:rFonts w:ascii="Arial" w:hAnsi="Arial" w:cs="Arial"/>
          <w:sz w:val="20"/>
          <w:szCs w:val="20"/>
        </w:rPr>
        <w:t>Earthscan)</w:t>
      </w:r>
      <w:r w:rsidRPr="006224AC">
        <w:rPr>
          <w:rFonts w:ascii="Arial" w:hAnsi="Arial" w:cs="Arial"/>
          <w:sz w:val="20"/>
          <w:szCs w:val="20"/>
        </w:rPr>
        <w:t>.</w:t>
      </w:r>
    </w:p>
    <w:p w14:paraId="42A7CAA4" w14:textId="151A523C" w:rsidR="006A249D" w:rsidRDefault="006A249D" w:rsidP="006224AC">
      <w:pPr>
        <w:tabs>
          <w:tab w:val="left" w:pos="5103"/>
        </w:tabs>
        <w:ind w:left="426" w:hanging="426"/>
        <w:rPr>
          <w:rFonts w:ascii="Arial" w:hAnsi="Arial" w:cs="Arial"/>
          <w:sz w:val="20"/>
          <w:szCs w:val="20"/>
        </w:rPr>
      </w:pPr>
      <w:r w:rsidRPr="006A249D">
        <w:rPr>
          <w:rFonts w:ascii="Arial" w:hAnsi="Arial" w:cs="Arial"/>
          <w:sz w:val="20"/>
          <w:szCs w:val="20"/>
        </w:rPr>
        <w:t>Howes, M. and Dedekorkut-Howes</w:t>
      </w:r>
      <w:r w:rsidR="00672512">
        <w:rPr>
          <w:rFonts w:ascii="Arial" w:hAnsi="Arial" w:cs="Arial"/>
          <w:sz w:val="20"/>
          <w:szCs w:val="20"/>
        </w:rPr>
        <w:t>,</w:t>
      </w:r>
      <w:r w:rsidR="00672512" w:rsidRPr="00672512">
        <w:rPr>
          <w:rFonts w:ascii="Arial" w:hAnsi="Arial" w:cs="Arial"/>
          <w:sz w:val="20"/>
          <w:szCs w:val="20"/>
        </w:rPr>
        <w:t xml:space="preserve"> </w:t>
      </w:r>
      <w:r w:rsidR="00672512">
        <w:rPr>
          <w:rFonts w:ascii="Arial" w:hAnsi="Arial" w:cs="Arial"/>
          <w:sz w:val="20"/>
          <w:szCs w:val="20"/>
        </w:rPr>
        <w:t>A</w:t>
      </w:r>
      <w:r w:rsidRPr="006A249D">
        <w:rPr>
          <w:rFonts w:ascii="Arial" w:hAnsi="Arial" w:cs="Arial"/>
          <w:sz w:val="20"/>
          <w:szCs w:val="20"/>
        </w:rPr>
        <w:t xml:space="preserve">. </w:t>
      </w:r>
      <w:r w:rsidR="00672512">
        <w:rPr>
          <w:rFonts w:ascii="Arial" w:hAnsi="Arial" w:cs="Arial"/>
          <w:sz w:val="20"/>
          <w:szCs w:val="20"/>
        </w:rPr>
        <w:t>(2016)</w:t>
      </w:r>
      <w:r w:rsidRPr="006A249D">
        <w:rPr>
          <w:rFonts w:ascii="Arial" w:hAnsi="Arial" w:cs="Arial"/>
          <w:sz w:val="20"/>
          <w:szCs w:val="20"/>
        </w:rPr>
        <w:t xml:space="preserve"> The Rise and </w:t>
      </w:r>
      <w:proofErr w:type="gramStart"/>
      <w:r w:rsidRPr="006A249D">
        <w:rPr>
          <w:rFonts w:ascii="Arial" w:hAnsi="Arial" w:cs="Arial"/>
          <w:sz w:val="20"/>
          <w:szCs w:val="20"/>
        </w:rPr>
        <w:t>Fall</w:t>
      </w:r>
      <w:proofErr w:type="gramEnd"/>
      <w:r w:rsidRPr="006A249D">
        <w:rPr>
          <w:rFonts w:ascii="Arial" w:hAnsi="Arial" w:cs="Arial"/>
          <w:sz w:val="20"/>
          <w:szCs w:val="20"/>
        </w:rPr>
        <w:t xml:space="preserve"> of Climate Adaptation Governance on the Gold</w:t>
      </w:r>
      <w:r w:rsidR="00672512">
        <w:rPr>
          <w:rFonts w:ascii="Arial" w:hAnsi="Arial" w:cs="Arial"/>
          <w:sz w:val="20"/>
          <w:szCs w:val="20"/>
        </w:rPr>
        <w:t xml:space="preserve"> Coast, Australia, i</w:t>
      </w:r>
      <w:r w:rsidRPr="006A249D">
        <w:rPr>
          <w:rFonts w:ascii="Arial" w:hAnsi="Arial" w:cs="Arial"/>
          <w:sz w:val="20"/>
          <w:szCs w:val="20"/>
        </w:rPr>
        <w:t xml:space="preserve">n </w:t>
      </w:r>
      <w:r w:rsidR="00672512">
        <w:rPr>
          <w:rFonts w:ascii="Arial" w:hAnsi="Arial" w:cs="Arial"/>
          <w:sz w:val="20"/>
          <w:szCs w:val="20"/>
        </w:rPr>
        <w:t>J. Knieling (E</w:t>
      </w:r>
      <w:r w:rsidR="00672512" w:rsidRPr="006A249D">
        <w:rPr>
          <w:rFonts w:ascii="Arial" w:hAnsi="Arial" w:cs="Arial"/>
          <w:sz w:val="20"/>
          <w:szCs w:val="20"/>
        </w:rPr>
        <w:t xml:space="preserve">d.) </w:t>
      </w:r>
      <w:r w:rsidRPr="00672512">
        <w:rPr>
          <w:rFonts w:ascii="Arial" w:hAnsi="Arial" w:cs="Arial"/>
          <w:i/>
          <w:sz w:val="20"/>
          <w:szCs w:val="20"/>
        </w:rPr>
        <w:t>Climate Adaptation Governance in Cities and Regions: Theoretical Fundamentals and Practical Evidence</w:t>
      </w:r>
      <w:r w:rsidRPr="006A249D">
        <w:rPr>
          <w:rFonts w:ascii="Arial" w:hAnsi="Arial" w:cs="Arial"/>
          <w:sz w:val="20"/>
          <w:szCs w:val="20"/>
        </w:rPr>
        <w:t xml:space="preserve"> </w:t>
      </w:r>
      <w:r w:rsidR="00672512">
        <w:rPr>
          <w:rFonts w:ascii="Arial" w:hAnsi="Arial" w:cs="Arial"/>
          <w:sz w:val="20"/>
          <w:szCs w:val="20"/>
        </w:rPr>
        <w:t>(Hamburg,</w:t>
      </w:r>
      <w:r w:rsidRPr="006A249D">
        <w:rPr>
          <w:rFonts w:ascii="Arial" w:hAnsi="Arial" w:cs="Arial"/>
          <w:sz w:val="20"/>
          <w:szCs w:val="20"/>
        </w:rPr>
        <w:t xml:space="preserve"> John Wiley &amp; Sons, Inc.</w:t>
      </w:r>
      <w:r w:rsidR="00672512">
        <w:rPr>
          <w:rFonts w:ascii="Arial" w:hAnsi="Arial" w:cs="Arial"/>
          <w:sz w:val="20"/>
          <w:szCs w:val="20"/>
        </w:rPr>
        <w:t>)</w:t>
      </w:r>
      <w:r w:rsidRPr="006A249D">
        <w:rPr>
          <w:rFonts w:ascii="Arial" w:hAnsi="Arial" w:cs="Arial"/>
          <w:sz w:val="20"/>
          <w:szCs w:val="20"/>
        </w:rPr>
        <w:t xml:space="preserve"> pp.</w:t>
      </w:r>
      <w:r w:rsidR="00672512">
        <w:rPr>
          <w:rFonts w:ascii="Arial" w:hAnsi="Arial" w:cs="Arial"/>
          <w:sz w:val="20"/>
          <w:szCs w:val="20"/>
        </w:rPr>
        <w:t xml:space="preserve"> </w:t>
      </w:r>
      <w:r w:rsidRPr="006A249D">
        <w:rPr>
          <w:rFonts w:ascii="Arial" w:hAnsi="Arial" w:cs="Arial"/>
          <w:sz w:val="20"/>
          <w:szCs w:val="20"/>
        </w:rPr>
        <w:t>237-250.</w:t>
      </w:r>
    </w:p>
    <w:p w14:paraId="025C0560" w14:textId="088E06F3" w:rsidR="00EE3BA1" w:rsidRPr="006224AC" w:rsidRDefault="00EE3BA1"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Tangney, </w:t>
      </w:r>
      <w:r w:rsidR="00672512" w:rsidRPr="006224AC">
        <w:rPr>
          <w:rFonts w:ascii="Arial" w:hAnsi="Arial" w:cs="Arial"/>
          <w:sz w:val="20"/>
          <w:szCs w:val="20"/>
        </w:rPr>
        <w:t>P.</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Reis, </w:t>
      </w:r>
      <w:r w:rsidR="00672512" w:rsidRPr="006224AC">
        <w:rPr>
          <w:rFonts w:ascii="Arial" w:hAnsi="Arial" w:cs="Arial"/>
          <w:sz w:val="20"/>
          <w:szCs w:val="20"/>
        </w:rPr>
        <w:t>K.</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Grant-Smith, </w:t>
      </w:r>
      <w:r w:rsidR="00672512" w:rsidRPr="006224AC">
        <w:rPr>
          <w:rFonts w:ascii="Arial" w:hAnsi="Arial" w:cs="Arial"/>
          <w:sz w:val="20"/>
          <w:szCs w:val="20"/>
        </w:rPr>
        <w:t>D.</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Heazle, </w:t>
      </w:r>
      <w:r w:rsidR="00672512" w:rsidRPr="006224AC">
        <w:rPr>
          <w:rFonts w:ascii="Arial" w:hAnsi="Arial" w:cs="Arial"/>
          <w:sz w:val="20"/>
          <w:szCs w:val="20"/>
        </w:rPr>
        <w:t>M.</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Bosomworth</w:t>
      </w:r>
      <w:r w:rsidR="00672512">
        <w:rPr>
          <w:rFonts w:ascii="Arial" w:hAnsi="Arial" w:cs="Arial"/>
          <w:sz w:val="20"/>
          <w:szCs w:val="20"/>
        </w:rPr>
        <w:t>,</w:t>
      </w:r>
      <w:r w:rsidRPr="006224AC">
        <w:rPr>
          <w:rFonts w:ascii="Arial" w:hAnsi="Arial" w:cs="Arial"/>
          <w:sz w:val="20"/>
          <w:szCs w:val="20"/>
        </w:rPr>
        <w:t xml:space="preserve"> </w:t>
      </w:r>
      <w:r w:rsidR="00672512" w:rsidRPr="006224AC">
        <w:rPr>
          <w:rFonts w:ascii="Arial" w:hAnsi="Arial" w:cs="Arial"/>
          <w:sz w:val="20"/>
          <w:szCs w:val="20"/>
        </w:rPr>
        <w:t xml:space="preserve">K. </w:t>
      </w:r>
      <w:r w:rsidR="00672512">
        <w:rPr>
          <w:rFonts w:ascii="Arial" w:hAnsi="Arial" w:cs="Arial"/>
          <w:sz w:val="20"/>
          <w:szCs w:val="20"/>
        </w:rPr>
        <w:t>and</w:t>
      </w:r>
      <w:r w:rsidRPr="006224AC">
        <w:rPr>
          <w:rFonts w:ascii="Arial" w:hAnsi="Arial" w:cs="Arial"/>
          <w:sz w:val="20"/>
          <w:szCs w:val="20"/>
        </w:rPr>
        <w:t xml:space="preserve"> </w:t>
      </w:r>
      <w:r w:rsidR="00672512">
        <w:rPr>
          <w:rFonts w:ascii="Arial" w:hAnsi="Arial" w:cs="Arial"/>
          <w:sz w:val="20"/>
          <w:szCs w:val="20"/>
        </w:rPr>
        <w:t>Burton,</w:t>
      </w:r>
      <w:r w:rsidRPr="006224AC">
        <w:rPr>
          <w:rFonts w:ascii="Arial" w:hAnsi="Arial" w:cs="Arial"/>
          <w:sz w:val="20"/>
          <w:szCs w:val="20"/>
        </w:rPr>
        <w:t xml:space="preserve"> </w:t>
      </w:r>
      <w:r w:rsidR="00672512" w:rsidRPr="006224AC">
        <w:rPr>
          <w:rFonts w:ascii="Arial" w:hAnsi="Arial" w:cs="Arial"/>
          <w:sz w:val="20"/>
          <w:szCs w:val="20"/>
        </w:rPr>
        <w:t xml:space="preserve">P. </w:t>
      </w:r>
      <w:r w:rsidRPr="006224AC">
        <w:rPr>
          <w:rFonts w:ascii="Arial" w:hAnsi="Arial" w:cs="Arial"/>
          <w:sz w:val="20"/>
          <w:szCs w:val="20"/>
        </w:rPr>
        <w:t>(201</w:t>
      </w:r>
      <w:r w:rsidR="00EE1426">
        <w:rPr>
          <w:rFonts w:ascii="Arial" w:hAnsi="Arial" w:cs="Arial"/>
          <w:sz w:val="20"/>
          <w:szCs w:val="20"/>
        </w:rPr>
        <w:t>5</w:t>
      </w:r>
      <w:r w:rsidRPr="006224AC">
        <w:rPr>
          <w:rFonts w:ascii="Arial" w:hAnsi="Arial" w:cs="Arial"/>
          <w:sz w:val="20"/>
          <w:szCs w:val="20"/>
        </w:rPr>
        <w:t xml:space="preserve">) Towards networked governance: Improving interagency communication and collaboration for disaster risk management and climate change adaptation. </w:t>
      </w:r>
      <w:r w:rsidRPr="006224AC">
        <w:rPr>
          <w:rFonts w:ascii="Arial" w:hAnsi="Arial" w:cs="Arial"/>
          <w:i/>
          <w:sz w:val="20"/>
          <w:szCs w:val="20"/>
        </w:rPr>
        <w:t>Journal of Environmental Planning and Management</w:t>
      </w:r>
      <w:r w:rsidRPr="006224AC">
        <w:rPr>
          <w:rFonts w:ascii="Arial" w:hAnsi="Arial" w:cs="Arial"/>
          <w:sz w:val="20"/>
          <w:szCs w:val="20"/>
        </w:rPr>
        <w:t xml:space="preserve"> </w:t>
      </w:r>
      <w:r w:rsidR="005A6913">
        <w:rPr>
          <w:rFonts w:ascii="Arial" w:hAnsi="Arial" w:cs="Arial"/>
          <w:sz w:val="20"/>
          <w:szCs w:val="20"/>
        </w:rPr>
        <w:t xml:space="preserve">58(5), pp. </w:t>
      </w:r>
      <w:r w:rsidR="005A6913" w:rsidRPr="005A6913">
        <w:rPr>
          <w:rFonts w:ascii="Arial" w:hAnsi="Arial" w:cs="Arial"/>
          <w:sz w:val="20"/>
          <w:szCs w:val="20"/>
        </w:rPr>
        <w:t>757-776</w:t>
      </w:r>
      <w:r w:rsidR="005A6913">
        <w:rPr>
          <w:rFonts w:ascii="Arial" w:hAnsi="Arial" w:cs="Arial"/>
          <w:sz w:val="20"/>
          <w:szCs w:val="20"/>
        </w:rPr>
        <w:t>.</w:t>
      </w:r>
      <w:r w:rsidRPr="006224AC">
        <w:rPr>
          <w:rFonts w:ascii="Arial" w:hAnsi="Arial" w:cs="Arial"/>
          <w:sz w:val="20"/>
          <w:szCs w:val="20"/>
        </w:rPr>
        <w:t xml:space="preserve"> </w:t>
      </w:r>
    </w:p>
    <w:p w14:paraId="1F46D479" w14:textId="7F284D47" w:rsidR="00234FD2" w:rsidRPr="006224AC" w:rsidRDefault="00672512" w:rsidP="006224AC">
      <w:pPr>
        <w:tabs>
          <w:tab w:val="left" w:pos="5103"/>
        </w:tabs>
        <w:ind w:left="426" w:hanging="426"/>
        <w:rPr>
          <w:rFonts w:ascii="Arial" w:hAnsi="Arial" w:cs="Arial"/>
          <w:sz w:val="20"/>
          <w:szCs w:val="20"/>
        </w:rPr>
      </w:pPr>
      <w:r>
        <w:rPr>
          <w:rFonts w:ascii="Arial" w:hAnsi="Arial" w:cs="Arial"/>
          <w:sz w:val="20"/>
          <w:szCs w:val="20"/>
        </w:rPr>
        <w:t>Howes, M. and</w:t>
      </w:r>
      <w:r w:rsidR="00234FD2" w:rsidRPr="006224AC">
        <w:rPr>
          <w:rFonts w:ascii="Arial" w:hAnsi="Arial" w:cs="Arial"/>
          <w:sz w:val="20"/>
          <w:szCs w:val="20"/>
        </w:rPr>
        <w:t xml:space="preserve"> Dedekorkut-Howes</w:t>
      </w:r>
      <w:r>
        <w:rPr>
          <w:rFonts w:ascii="Arial" w:hAnsi="Arial" w:cs="Arial"/>
          <w:sz w:val="20"/>
          <w:szCs w:val="20"/>
        </w:rPr>
        <w:t>,</w:t>
      </w:r>
      <w:r w:rsidR="00234FD2" w:rsidRPr="006224AC">
        <w:rPr>
          <w:rFonts w:ascii="Arial" w:hAnsi="Arial" w:cs="Arial"/>
          <w:sz w:val="20"/>
          <w:szCs w:val="20"/>
        </w:rPr>
        <w:t xml:space="preserve"> </w:t>
      </w:r>
      <w:r w:rsidRPr="006224AC">
        <w:rPr>
          <w:rFonts w:ascii="Arial" w:hAnsi="Arial" w:cs="Arial"/>
          <w:sz w:val="20"/>
          <w:szCs w:val="20"/>
        </w:rPr>
        <w:t xml:space="preserve">A. </w:t>
      </w:r>
      <w:r w:rsidR="00234FD2" w:rsidRPr="006224AC">
        <w:rPr>
          <w:rFonts w:ascii="Arial" w:hAnsi="Arial" w:cs="Arial"/>
          <w:sz w:val="20"/>
          <w:szCs w:val="20"/>
        </w:rPr>
        <w:t>(2013) The Paradox of Paradise: Declining government responses to the increasing risks of climate change on the Gold Coast. State of Australian Cities Conference 2013, Sydney, 26-29 November. http://www.soacconference.com.au/wp-content/uploads/2013/12/Howes-Environment.pdf</w:t>
      </w:r>
    </w:p>
    <w:p w14:paraId="7B51D9F5" w14:textId="211A73DA" w:rsidR="00EE3BA1" w:rsidRPr="006224AC" w:rsidRDefault="00EE3BA1"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Grant-Smith, </w:t>
      </w:r>
      <w:r w:rsidR="00672512" w:rsidRPr="006224AC">
        <w:rPr>
          <w:rFonts w:ascii="Arial" w:hAnsi="Arial" w:cs="Arial"/>
          <w:sz w:val="20"/>
          <w:szCs w:val="20"/>
        </w:rPr>
        <w:t>D.</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Reis, </w:t>
      </w:r>
      <w:r w:rsidR="00672512" w:rsidRPr="006224AC">
        <w:rPr>
          <w:rFonts w:ascii="Arial" w:hAnsi="Arial" w:cs="Arial"/>
          <w:sz w:val="20"/>
          <w:szCs w:val="20"/>
        </w:rPr>
        <w:t>K.</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Bosomworth, </w:t>
      </w:r>
      <w:r w:rsidR="00672512" w:rsidRPr="006224AC">
        <w:rPr>
          <w:rFonts w:ascii="Arial" w:hAnsi="Arial" w:cs="Arial"/>
          <w:sz w:val="20"/>
          <w:szCs w:val="20"/>
        </w:rPr>
        <w:t>K.</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Tangney, </w:t>
      </w:r>
      <w:r w:rsidR="00672512" w:rsidRPr="006224AC">
        <w:rPr>
          <w:rFonts w:ascii="Arial" w:hAnsi="Arial" w:cs="Arial"/>
          <w:sz w:val="20"/>
          <w:szCs w:val="20"/>
        </w:rPr>
        <w:t>P.</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 xml:space="preserve">Heazle, </w:t>
      </w:r>
      <w:r w:rsidR="00672512" w:rsidRPr="006224AC">
        <w:rPr>
          <w:rFonts w:ascii="Arial" w:hAnsi="Arial" w:cs="Arial"/>
          <w:sz w:val="20"/>
          <w:szCs w:val="20"/>
        </w:rPr>
        <w:t>M.</w:t>
      </w:r>
      <w:r w:rsidR="00672512">
        <w:rPr>
          <w:rFonts w:ascii="Arial" w:hAnsi="Arial" w:cs="Arial"/>
          <w:sz w:val="20"/>
          <w:szCs w:val="20"/>
        </w:rPr>
        <w:t>,</w:t>
      </w:r>
      <w:r w:rsidR="00672512" w:rsidRPr="006224AC">
        <w:rPr>
          <w:rFonts w:ascii="Arial" w:hAnsi="Arial" w:cs="Arial"/>
          <w:sz w:val="20"/>
          <w:szCs w:val="20"/>
        </w:rPr>
        <w:t xml:space="preserve"> </w:t>
      </w:r>
      <w:r w:rsidRPr="006224AC">
        <w:rPr>
          <w:rFonts w:ascii="Arial" w:hAnsi="Arial" w:cs="Arial"/>
          <w:sz w:val="20"/>
          <w:szCs w:val="20"/>
        </w:rPr>
        <w:t>McEvoy</w:t>
      </w:r>
      <w:r w:rsidR="00672512">
        <w:rPr>
          <w:rFonts w:ascii="Arial" w:hAnsi="Arial" w:cs="Arial"/>
          <w:sz w:val="20"/>
          <w:szCs w:val="20"/>
        </w:rPr>
        <w:t>,</w:t>
      </w:r>
      <w:r w:rsidRPr="006224AC">
        <w:rPr>
          <w:rFonts w:ascii="Arial" w:hAnsi="Arial" w:cs="Arial"/>
          <w:sz w:val="20"/>
          <w:szCs w:val="20"/>
        </w:rPr>
        <w:t xml:space="preserve"> </w:t>
      </w:r>
      <w:r w:rsidR="00672512">
        <w:rPr>
          <w:rFonts w:ascii="Arial" w:hAnsi="Arial" w:cs="Arial"/>
          <w:sz w:val="20"/>
          <w:szCs w:val="20"/>
        </w:rPr>
        <w:t>D.</w:t>
      </w:r>
      <w:r w:rsidR="00672512" w:rsidRPr="006224AC">
        <w:rPr>
          <w:rFonts w:ascii="Arial" w:hAnsi="Arial" w:cs="Arial"/>
          <w:sz w:val="20"/>
          <w:szCs w:val="20"/>
        </w:rPr>
        <w:t xml:space="preserve"> </w:t>
      </w:r>
      <w:r w:rsidR="00672512">
        <w:rPr>
          <w:rFonts w:ascii="Arial" w:hAnsi="Arial" w:cs="Arial"/>
          <w:sz w:val="20"/>
          <w:szCs w:val="20"/>
        </w:rPr>
        <w:t>and</w:t>
      </w:r>
      <w:r w:rsidRPr="006224AC">
        <w:rPr>
          <w:rFonts w:ascii="Arial" w:hAnsi="Arial" w:cs="Arial"/>
          <w:sz w:val="20"/>
          <w:szCs w:val="20"/>
        </w:rPr>
        <w:t xml:space="preserve"> Burton</w:t>
      </w:r>
      <w:r w:rsidR="00672512">
        <w:rPr>
          <w:rFonts w:ascii="Arial" w:hAnsi="Arial" w:cs="Arial"/>
          <w:sz w:val="20"/>
          <w:szCs w:val="20"/>
        </w:rPr>
        <w:t>,</w:t>
      </w:r>
      <w:r w:rsidR="00672512" w:rsidRPr="00672512">
        <w:rPr>
          <w:rFonts w:ascii="Arial" w:hAnsi="Arial" w:cs="Arial"/>
          <w:sz w:val="20"/>
          <w:szCs w:val="20"/>
        </w:rPr>
        <w:t xml:space="preserve"> </w:t>
      </w:r>
      <w:r w:rsidR="00672512">
        <w:rPr>
          <w:rFonts w:ascii="Arial" w:hAnsi="Arial" w:cs="Arial"/>
          <w:sz w:val="20"/>
          <w:szCs w:val="20"/>
        </w:rPr>
        <w:t>P</w:t>
      </w:r>
      <w:r w:rsidRPr="006224AC">
        <w:rPr>
          <w:rFonts w:ascii="Arial" w:hAnsi="Arial" w:cs="Arial"/>
          <w:sz w:val="20"/>
          <w:szCs w:val="20"/>
        </w:rPr>
        <w:t xml:space="preserve">. (2013) </w:t>
      </w:r>
      <w:r w:rsidRPr="006224AC">
        <w:rPr>
          <w:rFonts w:ascii="Arial" w:hAnsi="Arial" w:cs="Arial"/>
          <w:i/>
          <w:sz w:val="20"/>
          <w:szCs w:val="20"/>
        </w:rPr>
        <w:t>Rethinking Disaster Risk Management and Climate Change Adaptation: Final Report</w:t>
      </w:r>
      <w:r w:rsidRPr="006224AC">
        <w:rPr>
          <w:rFonts w:ascii="Arial" w:hAnsi="Arial" w:cs="Arial"/>
          <w:sz w:val="20"/>
          <w:szCs w:val="20"/>
        </w:rPr>
        <w:t xml:space="preserve"> </w:t>
      </w:r>
      <w:r w:rsidR="004B7E03">
        <w:rPr>
          <w:rFonts w:ascii="Arial" w:hAnsi="Arial" w:cs="Arial"/>
          <w:sz w:val="20"/>
          <w:szCs w:val="20"/>
        </w:rPr>
        <w:t>(</w:t>
      </w:r>
      <w:r w:rsidR="004B7E03" w:rsidRPr="006224AC">
        <w:rPr>
          <w:rFonts w:ascii="Arial" w:hAnsi="Arial" w:cs="Arial"/>
          <w:sz w:val="20"/>
          <w:szCs w:val="20"/>
        </w:rPr>
        <w:t>Brisbane</w:t>
      </w:r>
      <w:r w:rsidR="004B7E03">
        <w:rPr>
          <w:rFonts w:ascii="Arial" w:hAnsi="Arial" w:cs="Arial"/>
          <w:sz w:val="20"/>
          <w:szCs w:val="20"/>
        </w:rPr>
        <w:t>,</w:t>
      </w:r>
      <w:r w:rsidR="004B7E03" w:rsidRPr="006224AC">
        <w:rPr>
          <w:rFonts w:ascii="Arial" w:hAnsi="Arial" w:cs="Arial"/>
          <w:sz w:val="20"/>
          <w:szCs w:val="20"/>
        </w:rPr>
        <w:t xml:space="preserve"> </w:t>
      </w:r>
      <w:r w:rsidRPr="006224AC">
        <w:rPr>
          <w:rFonts w:ascii="Arial" w:hAnsi="Arial" w:cs="Arial"/>
          <w:sz w:val="20"/>
          <w:szCs w:val="20"/>
        </w:rPr>
        <w:t>National Climate Change Adaptatio</w:t>
      </w:r>
      <w:r w:rsidR="004B7E03">
        <w:rPr>
          <w:rFonts w:ascii="Arial" w:hAnsi="Arial" w:cs="Arial"/>
          <w:sz w:val="20"/>
          <w:szCs w:val="20"/>
        </w:rPr>
        <w:t>n Facility, Griffith University)</w:t>
      </w:r>
      <w:r w:rsidRPr="006224AC">
        <w:rPr>
          <w:rFonts w:ascii="Arial" w:hAnsi="Arial" w:cs="Arial"/>
          <w:sz w:val="20"/>
          <w:szCs w:val="20"/>
        </w:rPr>
        <w:t>.</w:t>
      </w:r>
    </w:p>
    <w:p w14:paraId="0E237F19" w14:textId="74451C86"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w:t>
      </w:r>
      <w:r w:rsidR="004B7E03">
        <w:rPr>
          <w:rFonts w:ascii="Arial" w:hAnsi="Arial" w:cs="Arial"/>
          <w:sz w:val="20"/>
          <w:szCs w:val="20"/>
        </w:rPr>
        <w:t>and</w:t>
      </w:r>
      <w:r w:rsidRPr="006224AC">
        <w:rPr>
          <w:rFonts w:ascii="Arial" w:hAnsi="Arial" w:cs="Arial"/>
          <w:sz w:val="20"/>
          <w:szCs w:val="20"/>
        </w:rPr>
        <w:t xml:space="preserve"> Dedekorkut-Howes</w:t>
      </w:r>
      <w:r w:rsidR="004B7E03">
        <w:rPr>
          <w:rFonts w:ascii="Arial" w:hAnsi="Arial" w:cs="Arial"/>
          <w:sz w:val="20"/>
          <w:szCs w:val="20"/>
        </w:rPr>
        <w:t>,</w:t>
      </w:r>
      <w:r w:rsidRPr="006224AC">
        <w:rPr>
          <w:rFonts w:ascii="Arial" w:hAnsi="Arial" w:cs="Arial"/>
          <w:sz w:val="20"/>
          <w:szCs w:val="20"/>
        </w:rPr>
        <w:t xml:space="preserve"> </w:t>
      </w:r>
      <w:r w:rsidR="004B7E03" w:rsidRPr="006224AC">
        <w:rPr>
          <w:rFonts w:ascii="Arial" w:hAnsi="Arial" w:cs="Arial"/>
          <w:sz w:val="20"/>
          <w:szCs w:val="20"/>
        </w:rPr>
        <w:t xml:space="preserve">A. </w:t>
      </w:r>
      <w:r w:rsidRPr="006224AC">
        <w:rPr>
          <w:rFonts w:ascii="Arial" w:hAnsi="Arial" w:cs="Arial"/>
          <w:sz w:val="20"/>
          <w:szCs w:val="20"/>
        </w:rPr>
        <w:t>(201</w:t>
      </w:r>
      <w:r w:rsidR="00216824" w:rsidRPr="006224AC">
        <w:rPr>
          <w:rFonts w:ascii="Arial" w:hAnsi="Arial" w:cs="Arial"/>
          <w:sz w:val="20"/>
          <w:szCs w:val="20"/>
        </w:rPr>
        <w:t>2</w:t>
      </w:r>
      <w:r w:rsidRPr="006224AC">
        <w:rPr>
          <w:rFonts w:ascii="Arial" w:hAnsi="Arial" w:cs="Arial"/>
          <w:sz w:val="20"/>
          <w:szCs w:val="20"/>
        </w:rPr>
        <w:t>) Climate Adaptation and the Australian System of Government: The Gold Coast Examp</w:t>
      </w:r>
      <w:r w:rsidR="004B7E03">
        <w:rPr>
          <w:rFonts w:ascii="Arial" w:hAnsi="Arial" w:cs="Arial"/>
          <w:sz w:val="20"/>
          <w:szCs w:val="20"/>
        </w:rPr>
        <w:t>le, in K. Crowley &amp; K. Walker (Eds.)</w:t>
      </w:r>
      <w:r w:rsidRPr="006224AC">
        <w:rPr>
          <w:rFonts w:ascii="Arial" w:hAnsi="Arial" w:cs="Arial"/>
          <w:sz w:val="20"/>
          <w:szCs w:val="20"/>
        </w:rPr>
        <w:t xml:space="preserve"> </w:t>
      </w:r>
      <w:r w:rsidRPr="006224AC">
        <w:rPr>
          <w:rFonts w:ascii="Arial" w:hAnsi="Arial" w:cs="Arial"/>
          <w:i/>
          <w:sz w:val="20"/>
          <w:szCs w:val="20"/>
        </w:rPr>
        <w:t>Environmental Policy Failure</w:t>
      </w:r>
      <w:r w:rsidR="004B7E03">
        <w:rPr>
          <w:rFonts w:ascii="Arial" w:hAnsi="Arial" w:cs="Arial"/>
          <w:i/>
          <w:sz w:val="20"/>
          <w:szCs w:val="20"/>
        </w:rPr>
        <w:t>:</w:t>
      </w:r>
      <w:r w:rsidRPr="006224AC">
        <w:rPr>
          <w:rFonts w:ascii="Arial" w:hAnsi="Arial" w:cs="Arial"/>
          <w:i/>
          <w:sz w:val="20"/>
          <w:szCs w:val="20"/>
        </w:rPr>
        <w:t xml:space="preserve"> </w:t>
      </w:r>
      <w:r w:rsidR="00C15677" w:rsidRPr="006224AC">
        <w:rPr>
          <w:rFonts w:ascii="Arial" w:hAnsi="Arial" w:cs="Arial"/>
          <w:i/>
          <w:sz w:val="20"/>
          <w:szCs w:val="20"/>
        </w:rPr>
        <w:t xml:space="preserve">The </w:t>
      </w:r>
      <w:r w:rsidRPr="006224AC">
        <w:rPr>
          <w:rFonts w:ascii="Arial" w:hAnsi="Arial" w:cs="Arial"/>
          <w:i/>
          <w:sz w:val="20"/>
          <w:szCs w:val="20"/>
        </w:rPr>
        <w:t xml:space="preserve">Australian </w:t>
      </w:r>
      <w:r w:rsidR="004B7E03" w:rsidRPr="006224AC">
        <w:rPr>
          <w:rFonts w:ascii="Arial" w:hAnsi="Arial" w:cs="Arial"/>
          <w:i/>
          <w:sz w:val="20"/>
          <w:szCs w:val="20"/>
        </w:rPr>
        <w:t>Story</w:t>
      </w:r>
      <w:r w:rsidR="004B7E03">
        <w:rPr>
          <w:rFonts w:ascii="Arial" w:hAnsi="Arial" w:cs="Arial"/>
          <w:sz w:val="20"/>
          <w:szCs w:val="20"/>
        </w:rPr>
        <w:t xml:space="preserve"> </w:t>
      </w:r>
      <w:r w:rsidR="004B7E03" w:rsidRPr="004B7E03">
        <w:rPr>
          <w:rFonts w:ascii="Arial" w:hAnsi="Arial" w:cs="Arial"/>
          <w:sz w:val="20"/>
          <w:szCs w:val="20"/>
        </w:rPr>
        <w:t>(</w:t>
      </w:r>
      <w:r w:rsidR="004B7E03" w:rsidRPr="006224AC">
        <w:rPr>
          <w:rFonts w:ascii="Arial" w:hAnsi="Arial" w:cs="Arial"/>
          <w:sz w:val="20"/>
          <w:szCs w:val="20"/>
        </w:rPr>
        <w:t>Prahran, Vic.</w:t>
      </w:r>
      <w:r w:rsidR="004B7E03">
        <w:rPr>
          <w:rFonts w:ascii="Arial" w:hAnsi="Arial" w:cs="Arial"/>
          <w:sz w:val="20"/>
          <w:szCs w:val="20"/>
        </w:rPr>
        <w:t>, Tilde University Press)</w:t>
      </w:r>
      <w:r w:rsidRPr="006224AC">
        <w:rPr>
          <w:rFonts w:ascii="Arial" w:hAnsi="Arial" w:cs="Arial"/>
          <w:sz w:val="20"/>
          <w:szCs w:val="20"/>
        </w:rPr>
        <w:t xml:space="preserve"> pp. 116-130.</w:t>
      </w:r>
    </w:p>
    <w:p w14:paraId="02CF9590" w14:textId="0BEAE6DA" w:rsidR="00EE3BA1" w:rsidRPr="006224AC" w:rsidRDefault="00EE3BA1" w:rsidP="006224AC">
      <w:pPr>
        <w:tabs>
          <w:tab w:val="left" w:pos="5103"/>
        </w:tabs>
        <w:ind w:left="426" w:hanging="426"/>
        <w:rPr>
          <w:rFonts w:ascii="Arial" w:hAnsi="Arial" w:cs="Arial"/>
          <w:sz w:val="20"/>
          <w:szCs w:val="20"/>
        </w:rPr>
      </w:pPr>
      <w:r w:rsidRPr="006224AC">
        <w:rPr>
          <w:rFonts w:ascii="Arial" w:hAnsi="Arial" w:cs="Arial"/>
          <w:sz w:val="20"/>
          <w:szCs w:val="20"/>
        </w:rPr>
        <w:t xml:space="preserve">Howes, M, McKenzie, </w:t>
      </w:r>
      <w:r w:rsidR="004B7E03" w:rsidRPr="006224AC">
        <w:rPr>
          <w:rFonts w:ascii="Arial" w:hAnsi="Arial" w:cs="Arial"/>
          <w:sz w:val="20"/>
          <w:szCs w:val="20"/>
        </w:rPr>
        <w:t>M.</w:t>
      </w:r>
      <w:r w:rsidR="004B7E03">
        <w:rPr>
          <w:rFonts w:ascii="Arial" w:hAnsi="Arial" w:cs="Arial"/>
          <w:sz w:val="20"/>
          <w:szCs w:val="20"/>
        </w:rPr>
        <w:t>,</w:t>
      </w:r>
      <w:r w:rsidR="004B7E03" w:rsidRPr="006224AC">
        <w:rPr>
          <w:rFonts w:ascii="Arial" w:hAnsi="Arial" w:cs="Arial"/>
          <w:sz w:val="20"/>
          <w:szCs w:val="20"/>
        </w:rPr>
        <w:t xml:space="preserve"> </w:t>
      </w:r>
      <w:r w:rsidRPr="006224AC">
        <w:rPr>
          <w:rFonts w:ascii="Arial" w:hAnsi="Arial" w:cs="Arial"/>
          <w:sz w:val="20"/>
          <w:szCs w:val="20"/>
        </w:rPr>
        <w:t xml:space="preserve">Gleeson, </w:t>
      </w:r>
      <w:r w:rsidR="004B7E03" w:rsidRPr="006224AC">
        <w:rPr>
          <w:rFonts w:ascii="Arial" w:hAnsi="Arial" w:cs="Arial"/>
          <w:sz w:val="20"/>
          <w:szCs w:val="20"/>
        </w:rPr>
        <w:t>B.</w:t>
      </w:r>
      <w:r w:rsidR="004B7E03">
        <w:rPr>
          <w:rFonts w:ascii="Arial" w:hAnsi="Arial" w:cs="Arial"/>
          <w:sz w:val="20"/>
          <w:szCs w:val="20"/>
        </w:rPr>
        <w:t>,</w:t>
      </w:r>
      <w:r w:rsidR="004B7E03" w:rsidRPr="006224AC">
        <w:rPr>
          <w:rFonts w:ascii="Arial" w:hAnsi="Arial" w:cs="Arial"/>
          <w:sz w:val="20"/>
          <w:szCs w:val="20"/>
        </w:rPr>
        <w:t xml:space="preserve"> </w:t>
      </w:r>
      <w:r w:rsidRPr="006224AC">
        <w:rPr>
          <w:rFonts w:ascii="Arial" w:hAnsi="Arial" w:cs="Arial"/>
          <w:sz w:val="20"/>
          <w:szCs w:val="20"/>
        </w:rPr>
        <w:t xml:space="preserve">Gray, </w:t>
      </w:r>
      <w:r w:rsidR="004B7E03" w:rsidRPr="006224AC">
        <w:rPr>
          <w:rFonts w:ascii="Arial" w:hAnsi="Arial" w:cs="Arial"/>
          <w:sz w:val="20"/>
          <w:szCs w:val="20"/>
        </w:rPr>
        <w:t>R.</w:t>
      </w:r>
      <w:r w:rsidR="004B7E03">
        <w:rPr>
          <w:rFonts w:ascii="Arial" w:hAnsi="Arial" w:cs="Arial"/>
          <w:sz w:val="20"/>
          <w:szCs w:val="20"/>
        </w:rPr>
        <w:t>,</w:t>
      </w:r>
      <w:r w:rsidR="004B7E03" w:rsidRPr="006224AC">
        <w:rPr>
          <w:rFonts w:ascii="Arial" w:hAnsi="Arial" w:cs="Arial"/>
          <w:sz w:val="20"/>
          <w:szCs w:val="20"/>
        </w:rPr>
        <w:t xml:space="preserve"> </w:t>
      </w:r>
      <w:r w:rsidRPr="006224AC">
        <w:rPr>
          <w:rFonts w:ascii="Arial" w:hAnsi="Arial" w:cs="Arial"/>
          <w:sz w:val="20"/>
          <w:szCs w:val="20"/>
        </w:rPr>
        <w:t xml:space="preserve">Byrne, </w:t>
      </w:r>
      <w:r w:rsidR="004B7E03" w:rsidRPr="006224AC">
        <w:rPr>
          <w:rFonts w:ascii="Arial" w:hAnsi="Arial" w:cs="Arial"/>
          <w:sz w:val="20"/>
          <w:szCs w:val="20"/>
        </w:rPr>
        <w:t xml:space="preserve">J. </w:t>
      </w:r>
      <w:r w:rsidR="004B7E03">
        <w:rPr>
          <w:rFonts w:ascii="Arial" w:hAnsi="Arial" w:cs="Arial"/>
          <w:sz w:val="20"/>
          <w:szCs w:val="20"/>
        </w:rPr>
        <w:t xml:space="preserve">and </w:t>
      </w:r>
      <w:r w:rsidRPr="006224AC">
        <w:rPr>
          <w:rFonts w:ascii="Arial" w:hAnsi="Arial" w:cs="Arial"/>
          <w:sz w:val="20"/>
          <w:szCs w:val="20"/>
        </w:rPr>
        <w:t>Daniels</w:t>
      </w:r>
      <w:r w:rsidR="004B7E03">
        <w:rPr>
          <w:rFonts w:ascii="Arial" w:hAnsi="Arial" w:cs="Arial"/>
          <w:sz w:val="20"/>
          <w:szCs w:val="20"/>
        </w:rPr>
        <w:t>,</w:t>
      </w:r>
      <w:r w:rsidRPr="006224AC">
        <w:rPr>
          <w:rFonts w:ascii="Arial" w:hAnsi="Arial" w:cs="Arial"/>
          <w:sz w:val="20"/>
          <w:szCs w:val="20"/>
        </w:rPr>
        <w:t xml:space="preserve"> </w:t>
      </w:r>
      <w:r w:rsidR="004B7E03" w:rsidRPr="006224AC">
        <w:rPr>
          <w:rFonts w:ascii="Arial" w:hAnsi="Arial" w:cs="Arial"/>
          <w:sz w:val="20"/>
          <w:szCs w:val="20"/>
        </w:rPr>
        <w:t xml:space="preserve">P. </w:t>
      </w:r>
      <w:r w:rsidRPr="006224AC">
        <w:rPr>
          <w:rFonts w:ascii="Arial" w:hAnsi="Arial" w:cs="Arial"/>
          <w:sz w:val="20"/>
          <w:szCs w:val="20"/>
        </w:rPr>
        <w:t>(2010) Adapting the idea of ecological modernis</w:t>
      </w:r>
      <w:r w:rsidR="004B7E03">
        <w:rPr>
          <w:rFonts w:ascii="Arial" w:hAnsi="Arial" w:cs="Arial"/>
          <w:sz w:val="20"/>
          <w:szCs w:val="20"/>
        </w:rPr>
        <w:t>ation to the Australian context,</w:t>
      </w:r>
      <w:r w:rsidRPr="006224AC">
        <w:rPr>
          <w:rFonts w:ascii="Arial" w:hAnsi="Arial" w:cs="Arial"/>
          <w:sz w:val="20"/>
          <w:szCs w:val="20"/>
        </w:rPr>
        <w:t xml:space="preserve"> </w:t>
      </w:r>
      <w:r w:rsidRPr="006224AC">
        <w:rPr>
          <w:rFonts w:ascii="Arial" w:hAnsi="Arial" w:cs="Arial"/>
          <w:i/>
          <w:sz w:val="20"/>
          <w:szCs w:val="20"/>
        </w:rPr>
        <w:t>Journal of Integrative Environmental Sciences</w:t>
      </w:r>
      <w:r w:rsidR="004B7E03">
        <w:rPr>
          <w:rFonts w:ascii="Arial" w:hAnsi="Arial" w:cs="Arial"/>
          <w:sz w:val="20"/>
          <w:szCs w:val="20"/>
        </w:rPr>
        <w:t>, 7(1), pp.</w:t>
      </w:r>
      <w:r w:rsidRPr="006224AC">
        <w:rPr>
          <w:rFonts w:ascii="Arial" w:hAnsi="Arial" w:cs="Arial"/>
          <w:sz w:val="20"/>
          <w:szCs w:val="20"/>
        </w:rPr>
        <w:t xml:space="preserve"> 5-22.</w:t>
      </w:r>
    </w:p>
    <w:p w14:paraId="70A9609E" w14:textId="4A8F11BE"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Intergovernmental Panel on Climate Change (IPCC) (2012) </w:t>
      </w:r>
      <w:r w:rsidRPr="006224AC">
        <w:rPr>
          <w:rFonts w:ascii="Arial" w:hAnsi="Arial" w:cs="Arial"/>
          <w:i/>
          <w:sz w:val="20"/>
          <w:szCs w:val="20"/>
        </w:rPr>
        <w:t>Managing the Risks of Extreme Events and Disasters to Advance Climate Change Adaptation: A special report of Working Groups I and II of the Intergovernmental Panel on Climate Change</w:t>
      </w:r>
      <w:r w:rsidRPr="006224AC">
        <w:rPr>
          <w:rFonts w:ascii="Arial" w:hAnsi="Arial" w:cs="Arial"/>
          <w:sz w:val="20"/>
          <w:szCs w:val="20"/>
        </w:rPr>
        <w:t>. [Field, C.B., V. Barros, T.F. Stocker, D. Qin, D.J. Dokken, K.L. Ebi, M.D. Mastrandrea, K.J. Mach, G</w:t>
      </w:r>
      <w:proofErr w:type="gramStart"/>
      <w:r w:rsidRPr="006224AC">
        <w:rPr>
          <w:rFonts w:ascii="Arial" w:hAnsi="Arial" w:cs="Arial"/>
          <w:sz w:val="20"/>
          <w:szCs w:val="20"/>
        </w:rPr>
        <w:t>.-</w:t>
      </w:r>
      <w:proofErr w:type="gramEnd"/>
      <w:r w:rsidRPr="006224AC">
        <w:rPr>
          <w:rFonts w:ascii="Arial" w:hAnsi="Arial" w:cs="Arial"/>
          <w:sz w:val="20"/>
          <w:szCs w:val="20"/>
        </w:rPr>
        <w:t xml:space="preserve">K. Plattner, S.K. Allen, M. Tignor, and P.M. Midgley (eds.).] </w:t>
      </w:r>
      <w:r w:rsidR="004B7E03">
        <w:rPr>
          <w:rFonts w:ascii="Arial" w:hAnsi="Arial" w:cs="Arial"/>
          <w:sz w:val="20"/>
          <w:szCs w:val="20"/>
        </w:rPr>
        <w:t>(</w:t>
      </w:r>
      <w:r w:rsidR="004B7E03" w:rsidRPr="006224AC">
        <w:rPr>
          <w:rFonts w:ascii="Arial" w:hAnsi="Arial" w:cs="Arial"/>
          <w:sz w:val="20"/>
          <w:szCs w:val="20"/>
        </w:rPr>
        <w:t>Cambridge, UK</w:t>
      </w:r>
      <w:r w:rsidR="004B7E03">
        <w:rPr>
          <w:rFonts w:ascii="Arial" w:hAnsi="Arial" w:cs="Arial"/>
          <w:sz w:val="20"/>
          <w:szCs w:val="20"/>
        </w:rPr>
        <w:t>,</w:t>
      </w:r>
      <w:r w:rsidR="004B7E03" w:rsidRPr="006224AC">
        <w:rPr>
          <w:rFonts w:ascii="Arial" w:hAnsi="Arial" w:cs="Arial"/>
          <w:sz w:val="20"/>
          <w:szCs w:val="20"/>
        </w:rPr>
        <w:t xml:space="preserve"> </w:t>
      </w:r>
      <w:r w:rsidR="004B7E03">
        <w:rPr>
          <w:rFonts w:ascii="Arial" w:hAnsi="Arial" w:cs="Arial"/>
          <w:sz w:val="20"/>
          <w:szCs w:val="20"/>
        </w:rPr>
        <w:t>Cambridge University Press)</w:t>
      </w:r>
      <w:r w:rsidRPr="006224AC">
        <w:rPr>
          <w:rFonts w:ascii="Arial" w:hAnsi="Arial" w:cs="Arial"/>
          <w:sz w:val="20"/>
          <w:szCs w:val="20"/>
        </w:rPr>
        <w:t>.</w:t>
      </w:r>
    </w:p>
    <w:p w14:paraId="2CEC8D28" w14:textId="21520628"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IPCC (2007) </w:t>
      </w:r>
      <w:r w:rsidRPr="006224AC">
        <w:rPr>
          <w:rFonts w:ascii="Arial" w:hAnsi="Arial" w:cs="Arial"/>
          <w:i/>
          <w:sz w:val="20"/>
          <w:szCs w:val="20"/>
        </w:rPr>
        <w:t>Climate Change 2007: Impacts, Adaptation and Vulnerability, Contribution of Working Group 2 to the Fourth Assessment Report of the Intergovernmental Panel on Climate Change</w:t>
      </w:r>
      <w:r w:rsidRPr="006224AC">
        <w:rPr>
          <w:rFonts w:ascii="Arial" w:hAnsi="Arial" w:cs="Arial"/>
          <w:sz w:val="20"/>
          <w:szCs w:val="20"/>
        </w:rPr>
        <w:t>. [M.L. Parry, O.F. Canziani, J.P. Palutikof, P.J. van der Linden and C.E. Hanson (</w:t>
      </w:r>
      <w:proofErr w:type="gramStart"/>
      <w:r w:rsidRPr="006224AC">
        <w:rPr>
          <w:rFonts w:ascii="Arial" w:hAnsi="Arial" w:cs="Arial"/>
          <w:sz w:val="20"/>
          <w:szCs w:val="20"/>
        </w:rPr>
        <w:t>eds</w:t>
      </w:r>
      <w:proofErr w:type="gramEnd"/>
      <w:r w:rsidRPr="006224AC">
        <w:rPr>
          <w:rFonts w:ascii="Arial" w:hAnsi="Arial" w:cs="Arial"/>
          <w:sz w:val="20"/>
          <w:szCs w:val="20"/>
        </w:rPr>
        <w:t xml:space="preserve">)] </w:t>
      </w:r>
      <w:r w:rsidR="004B7E03">
        <w:rPr>
          <w:rFonts w:ascii="Arial" w:hAnsi="Arial" w:cs="Arial"/>
          <w:sz w:val="20"/>
          <w:szCs w:val="20"/>
        </w:rPr>
        <w:t>(</w:t>
      </w:r>
      <w:r w:rsidR="004B7E03" w:rsidRPr="006224AC">
        <w:rPr>
          <w:rFonts w:ascii="Arial" w:hAnsi="Arial" w:cs="Arial"/>
          <w:sz w:val="20"/>
          <w:szCs w:val="20"/>
        </w:rPr>
        <w:t>Cambridge, UK</w:t>
      </w:r>
      <w:r w:rsidR="004B7E03">
        <w:rPr>
          <w:rFonts w:ascii="Arial" w:hAnsi="Arial" w:cs="Arial"/>
          <w:sz w:val="20"/>
          <w:szCs w:val="20"/>
        </w:rPr>
        <w:t>,</w:t>
      </w:r>
      <w:r w:rsidR="004B7E03" w:rsidRPr="006224AC">
        <w:rPr>
          <w:rFonts w:ascii="Arial" w:hAnsi="Arial" w:cs="Arial"/>
          <w:sz w:val="20"/>
          <w:szCs w:val="20"/>
        </w:rPr>
        <w:t xml:space="preserve"> </w:t>
      </w:r>
      <w:r w:rsidRPr="006224AC">
        <w:rPr>
          <w:rFonts w:ascii="Arial" w:hAnsi="Arial" w:cs="Arial"/>
          <w:sz w:val="20"/>
          <w:szCs w:val="20"/>
        </w:rPr>
        <w:t>Cambridge University Press</w:t>
      </w:r>
      <w:r w:rsidR="004B7E03">
        <w:rPr>
          <w:rFonts w:ascii="Arial" w:hAnsi="Arial" w:cs="Arial"/>
          <w:sz w:val="20"/>
          <w:szCs w:val="20"/>
        </w:rPr>
        <w:t>)</w:t>
      </w:r>
      <w:r w:rsidRPr="006224AC">
        <w:rPr>
          <w:rFonts w:ascii="Arial" w:hAnsi="Arial" w:cs="Arial"/>
          <w:sz w:val="20"/>
          <w:szCs w:val="20"/>
        </w:rPr>
        <w:t>.</w:t>
      </w:r>
    </w:p>
    <w:p w14:paraId="09EFF666" w14:textId="6A6BAF23" w:rsidR="00C72F55" w:rsidRPr="006224AC" w:rsidRDefault="00C72F55" w:rsidP="006224AC">
      <w:pPr>
        <w:tabs>
          <w:tab w:val="left" w:pos="5103"/>
        </w:tabs>
        <w:ind w:left="426" w:hanging="426"/>
        <w:rPr>
          <w:rFonts w:ascii="Arial" w:hAnsi="Arial" w:cs="Arial"/>
          <w:sz w:val="20"/>
          <w:szCs w:val="20"/>
        </w:rPr>
      </w:pPr>
      <w:proofErr w:type="gramStart"/>
      <w:r w:rsidRPr="006224AC">
        <w:rPr>
          <w:rFonts w:ascii="Arial" w:hAnsi="Arial" w:cs="Arial"/>
          <w:sz w:val="20"/>
          <w:szCs w:val="20"/>
        </w:rPr>
        <w:t>Ironside</w:t>
      </w:r>
      <w:r w:rsidR="004B7E03">
        <w:rPr>
          <w:rFonts w:ascii="Arial" w:hAnsi="Arial" w:cs="Arial"/>
          <w:sz w:val="20"/>
          <w:szCs w:val="20"/>
        </w:rPr>
        <w:t>,</w:t>
      </w:r>
      <w:r w:rsidRPr="006224AC">
        <w:rPr>
          <w:rFonts w:ascii="Arial" w:hAnsi="Arial" w:cs="Arial"/>
          <w:sz w:val="20"/>
          <w:szCs w:val="20"/>
        </w:rPr>
        <w:t xml:space="preserve"> R</w:t>
      </w:r>
      <w:r w:rsidR="004B7E03">
        <w:rPr>
          <w:rFonts w:ascii="Arial" w:hAnsi="Arial" w:cs="Arial"/>
          <w:sz w:val="20"/>
          <w:szCs w:val="20"/>
        </w:rPr>
        <w:t>.</w:t>
      </w:r>
      <w:r w:rsidRPr="006224AC">
        <w:rPr>
          <w:rFonts w:ascii="Arial" w:hAnsi="Arial" w:cs="Arial"/>
          <w:sz w:val="20"/>
          <w:szCs w:val="20"/>
        </w:rPr>
        <w:t xml:space="preserve"> (2012) Three State Government agencies closed with up to 50 workers made redundant.</w:t>
      </w:r>
      <w:proofErr w:type="gramEnd"/>
      <w:r w:rsidRPr="006224AC">
        <w:rPr>
          <w:rFonts w:ascii="Arial" w:hAnsi="Arial" w:cs="Arial"/>
          <w:sz w:val="20"/>
          <w:szCs w:val="20"/>
        </w:rPr>
        <w:t xml:space="preserve"> </w:t>
      </w:r>
      <w:r w:rsidRPr="006224AC">
        <w:rPr>
          <w:rFonts w:ascii="Arial" w:hAnsi="Arial" w:cs="Arial"/>
          <w:i/>
          <w:sz w:val="20"/>
          <w:szCs w:val="20"/>
        </w:rPr>
        <w:t>Courier Mail</w:t>
      </w:r>
      <w:r w:rsidRPr="006224AC">
        <w:rPr>
          <w:rFonts w:ascii="Arial" w:hAnsi="Arial" w:cs="Arial"/>
          <w:sz w:val="20"/>
          <w:szCs w:val="20"/>
        </w:rPr>
        <w:t>. May 18, Brisbane.</w:t>
      </w:r>
    </w:p>
    <w:p w14:paraId="55CC69BD" w14:textId="56FB240E"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Jacques, P., Dunlap</w:t>
      </w:r>
      <w:r w:rsidR="004B7E03">
        <w:rPr>
          <w:rFonts w:ascii="Arial" w:hAnsi="Arial" w:cs="Arial"/>
          <w:sz w:val="20"/>
          <w:szCs w:val="20"/>
        </w:rPr>
        <w:t>,</w:t>
      </w:r>
      <w:r w:rsidRPr="006224AC">
        <w:rPr>
          <w:rFonts w:ascii="Arial" w:hAnsi="Arial" w:cs="Arial"/>
          <w:sz w:val="20"/>
          <w:szCs w:val="20"/>
        </w:rPr>
        <w:t xml:space="preserve"> </w:t>
      </w:r>
      <w:r w:rsidR="004B7E03" w:rsidRPr="006224AC">
        <w:rPr>
          <w:rFonts w:ascii="Arial" w:hAnsi="Arial" w:cs="Arial"/>
          <w:sz w:val="20"/>
          <w:szCs w:val="20"/>
        </w:rPr>
        <w:t xml:space="preserve">R. </w:t>
      </w:r>
      <w:r w:rsidR="004B7E03">
        <w:rPr>
          <w:rFonts w:ascii="Arial" w:hAnsi="Arial" w:cs="Arial"/>
          <w:sz w:val="20"/>
          <w:szCs w:val="20"/>
        </w:rPr>
        <w:t>and</w:t>
      </w:r>
      <w:r w:rsidRPr="006224AC">
        <w:rPr>
          <w:rFonts w:ascii="Arial" w:hAnsi="Arial" w:cs="Arial"/>
          <w:sz w:val="20"/>
          <w:szCs w:val="20"/>
        </w:rPr>
        <w:t xml:space="preserve"> Freeman</w:t>
      </w:r>
      <w:r w:rsidR="004B7E03">
        <w:rPr>
          <w:rFonts w:ascii="Arial" w:hAnsi="Arial" w:cs="Arial"/>
          <w:sz w:val="20"/>
          <w:szCs w:val="20"/>
        </w:rPr>
        <w:t>,</w:t>
      </w:r>
      <w:r w:rsidRPr="006224AC">
        <w:rPr>
          <w:rFonts w:ascii="Arial" w:hAnsi="Arial" w:cs="Arial"/>
          <w:sz w:val="20"/>
          <w:szCs w:val="20"/>
        </w:rPr>
        <w:t xml:space="preserve"> </w:t>
      </w:r>
      <w:r w:rsidR="004B7E03" w:rsidRPr="006224AC">
        <w:rPr>
          <w:rFonts w:ascii="Arial" w:hAnsi="Arial" w:cs="Arial"/>
          <w:sz w:val="20"/>
          <w:szCs w:val="20"/>
        </w:rPr>
        <w:t xml:space="preserve">M. </w:t>
      </w:r>
      <w:r w:rsidRPr="006224AC">
        <w:rPr>
          <w:rFonts w:ascii="Arial" w:hAnsi="Arial" w:cs="Arial"/>
          <w:sz w:val="20"/>
          <w:szCs w:val="20"/>
        </w:rPr>
        <w:t xml:space="preserve">(2008) </w:t>
      </w:r>
      <w:proofErr w:type="gramStart"/>
      <w:r w:rsidRPr="006224AC">
        <w:rPr>
          <w:rFonts w:ascii="Arial" w:hAnsi="Arial" w:cs="Arial"/>
          <w:sz w:val="20"/>
          <w:szCs w:val="20"/>
        </w:rPr>
        <w:t>The</w:t>
      </w:r>
      <w:proofErr w:type="gramEnd"/>
      <w:r w:rsidRPr="006224AC">
        <w:rPr>
          <w:rFonts w:ascii="Arial" w:hAnsi="Arial" w:cs="Arial"/>
          <w:sz w:val="20"/>
          <w:szCs w:val="20"/>
        </w:rPr>
        <w:t xml:space="preserve"> organisation of denial: Conservative think tanks and environmental scepticism, </w:t>
      </w:r>
      <w:r w:rsidRPr="006224AC">
        <w:rPr>
          <w:rFonts w:ascii="Arial" w:hAnsi="Arial" w:cs="Arial"/>
          <w:i/>
          <w:sz w:val="20"/>
          <w:szCs w:val="20"/>
        </w:rPr>
        <w:t>Environmental Politics</w:t>
      </w:r>
      <w:r w:rsidR="004B7E03">
        <w:rPr>
          <w:rFonts w:ascii="Arial" w:hAnsi="Arial" w:cs="Arial"/>
          <w:sz w:val="20"/>
          <w:szCs w:val="20"/>
        </w:rPr>
        <w:t>, 17(</w:t>
      </w:r>
      <w:r w:rsidRPr="006224AC">
        <w:rPr>
          <w:rFonts w:ascii="Arial" w:hAnsi="Arial" w:cs="Arial"/>
          <w:sz w:val="20"/>
          <w:szCs w:val="20"/>
        </w:rPr>
        <w:t>3</w:t>
      </w:r>
      <w:r w:rsidR="004B7E03">
        <w:rPr>
          <w:rFonts w:ascii="Arial" w:hAnsi="Arial" w:cs="Arial"/>
          <w:sz w:val="20"/>
          <w:szCs w:val="20"/>
        </w:rPr>
        <w:t>)</w:t>
      </w:r>
      <w:r w:rsidRPr="006224AC">
        <w:rPr>
          <w:rFonts w:ascii="Arial" w:hAnsi="Arial" w:cs="Arial"/>
          <w:sz w:val="20"/>
          <w:szCs w:val="20"/>
        </w:rPr>
        <w:t xml:space="preserve">, </w:t>
      </w:r>
      <w:r w:rsidR="004B7E03">
        <w:rPr>
          <w:rFonts w:ascii="Arial" w:hAnsi="Arial" w:cs="Arial"/>
          <w:sz w:val="20"/>
          <w:szCs w:val="20"/>
        </w:rPr>
        <w:t xml:space="preserve">pp. </w:t>
      </w:r>
      <w:r w:rsidRPr="006224AC">
        <w:rPr>
          <w:rFonts w:ascii="Arial" w:hAnsi="Arial" w:cs="Arial"/>
          <w:sz w:val="20"/>
          <w:szCs w:val="20"/>
        </w:rPr>
        <w:t>349-385.</w:t>
      </w:r>
    </w:p>
    <w:p w14:paraId="1E016AD4" w14:textId="1AD85143" w:rsidR="00C72F55" w:rsidRPr="006224AC" w:rsidRDefault="00C72F55" w:rsidP="006224AC">
      <w:pPr>
        <w:tabs>
          <w:tab w:val="left" w:pos="5103"/>
        </w:tabs>
        <w:ind w:left="426" w:hanging="426"/>
        <w:rPr>
          <w:rFonts w:ascii="Arial" w:hAnsi="Arial" w:cs="Arial"/>
          <w:sz w:val="20"/>
          <w:szCs w:val="20"/>
        </w:rPr>
      </w:pPr>
      <w:proofErr w:type="gramStart"/>
      <w:r w:rsidRPr="006224AC">
        <w:rPr>
          <w:rFonts w:ascii="Arial" w:hAnsi="Arial" w:cs="Arial"/>
          <w:sz w:val="20"/>
          <w:szCs w:val="20"/>
        </w:rPr>
        <w:t>Liberal National Party (LNP) (2012) Policies.</w:t>
      </w:r>
      <w:proofErr w:type="gramEnd"/>
      <w:r w:rsidRPr="006224AC">
        <w:rPr>
          <w:rFonts w:ascii="Arial" w:hAnsi="Arial" w:cs="Arial"/>
          <w:sz w:val="20"/>
          <w:szCs w:val="20"/>
        </w:rPr>
        <w:t xml:space="preserve"> </w:t>
      </w:r>
      <w:r w:rsidR="004B7E03">
        <w:rPr>
          <w:rFonts w:ascii="Arial" w:hAnsi="Arial" w:cs="Arial"/>
          <w:sz w:val="20"/>
          <w:szCs w:val="20"/>
        </w:rPr>
        <w:t>(</w:t>
      </w:r>
      <w:r w:rsidR="004B7E03" w:rsidRPr="006224AC">
        <w:rPr>
          <w:rFonts w:ascii="Arial" w:hAnsi="Arial" w:cs="Arial"/>
          <w:sz w:val="20"/>
          <w:szCs w:val="20"/>
        </w:rPr>
        <w:t>Brisbane</w:t>
      </w:r>
      <w:r w:rsidR="004B7E03">
        <w:rPr>
          <w:rFonts w:ascii="Arial" w:hAnsi="Arial" w:cs="Arial"/>
          <w:sz w:val="20"/>
          <w:szCs w:val="20"/>
        </w:rPr>
        <w:t>,</w:t>
      </w:r>
      <w:r w:rsidR="004B7E03" w:rsidRPr="006224AC">
        <w:rPr>
          <w:rFonts w:ascii="Arial" w:hAnsi="Arial" w:cs="Arial"/>
          <w:sz w:val="20"/>
          <w:szCs w:val="20"/>
        </w:rPr>
        <w:t xml:space="preserve"> </w:t>
      </w:r>
      <w:r w:rsidR="004B7E03">
        <w:rPr>
          <w:rFonts w:ascii="Arial" w:hAnsi="Arial" w:cs="Arial"/>
          <w:sz w:val="20"/>
          <w:szCs w:val="20"/>
        </w:rPr>
        <w:t>LNP)</w:t>
      </w:r>
      <w:r w:rsidRPr="006224AC">
        <w:rPr>
          <w:rFonts w:ascii="Arial" w:hAnsi="Arial" w:cs="Arial"/>
          <w:sz w:val="20"/>
          <w:szCs w:val="20"/>
        </w:rPr>
        <w:t>.</w:t>
      </w:r>
    </w:p>
    <w:p w14:paraId="376C0176" w14:textId="45D039C4"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Local Government and Other Legislation Amendment Bill 2012 (Qld). </w:t>
      </w:r>
      <w:proofErr w:type="gramStart"/>
      <w:r w:rsidR="004B7E03">
        <w:rPr>
          <w:rFonts w:ascii="Arial" w:hAnsi="Arial" w:cs="Arial"/>
          <w:sz w:val="20"/>
          <w:szCs w:val="20"/>
        </w:rPr>
        <w:t>)</w:t>
      </w:r>
      <w:r w:rsidR="004B7E03" w:rsidRPr="006224AC">
        <w:rPr>
          <w:rFonts w:ascii="Arial" w:hAnsi="Arial" w:cs="Arial"/>
          <w:sz w:val="20"/>
          <w:szCs w:val="20"/>
        </w:rPr>
        <w:t>Brisbane</w:t>
      </w:r>
      <w:proofErr w:type="gramEnd"/>
      <w:r w:rsidR="004B7E03">
        <w:rPr>
          <w:rFonts w:ascii="Arial" w:hAnsi="Arial" w:cs="Arial"/>
          <w:sz w:val="20"/>
          <w:szCs w:val="20"/>
        </w:rPr>
        <w:t>,</w:t>
      </w:r>
      <w:r w:rsidR="004B7E03" w:rsidRPr="006224AC">
        <w:rPr>
          <w:rFonts w:ascii="Arial" w:hAnsi="Arial" w:cs="Arial"/>
          <w:sz w:val="20"/>
          <w:szCs w:val="20"/>
        </w:rPr>
        <w:t xml:space="preserve"> </w:t>
      </w:r>
      <w:r w:rsidR="004B7E03">
        <w:rPr>
          <w:rFonts w:ascii="Arial" w:hAnsi="Arial" w:cs="Arial"/>
          <w:sz w:val="20"/>
          <w:szCs w:val="20"/>
        </w:rPr>
        <w:t>Queensland Parliament)</w:t>
      </w:r>
      <w:r w:rsidRPr="006224AC">
        <w:rPr>
          <w:rFonts w:ascii="Arial" w:hAnsi="Arial" w:cs="Arial"/>
          <w:sz w:val="20"/>
          <w:szCs w:val="20"/>
        </w:rPr>
        <w:t>.</w:t>
      </w:r>
    </w:p>
    <w:p w14:paraId="62BC280D" w14:textId="6E159C31" w:rsidR="00852A52" w:rsidRDefault="00852A52" w:rsidP="006224AC">
      <w:pPr>
        <w:tabs>
          <w:tab w:val="left" w:pos="5103"/>
        </w:tabs>
        <w:ind w:left="426" w:hanging="426"/>
        <w:rPr>
          <w:rFonts w:ascii="Arial" w:hAnsi="Arial" w:cs="Arial"/>
          <w:sz w:val="20"/>
          <w:szCs w:val="20"/>
        </w:rPr>
      </w:pPr>
      <w:r w:rsidRPr="00852A52">
        <w:rPr>
          <w:rFonts w:ascii="Arial" w:hAnsi="Arial" w:cs="Arial"/>
          <w:sz w:val="20"/>
          <w:szCs w:val="20"/>
        </w:rPr>
        <w:t>MacCallum</w:t>
      </w:r>
      <w:r>
        <w:rPr>
          <w:rFonts w:ascii="Arial" w:hAnsi="Arial" w:cs="Arial"/>
          <w:sz w:val="20"/>
          <w:szCs w:val="20"/>
        </w:rPr>
        <w:t>, D., Byrne, J., and Steele, W. (</w:t>
      </w:r>
      <w:r w:rsidRPr="00852A52">
        <w:rPr>
          <w:rFonts w:ascii="Arial" w:hAnsi="Arial" w:cs="Arial"/>
          <w:sz w:val="20"/>
          <w:szCs w:val="20"/>
        </w:rPr>
        <w:t>2014</w:t>
      </w:r>
      <w:r>
        <w:rPr>
          <w:rFonts w:ascii="Arial" w:hAnsi="Arial" w:cs="Arial"/>
          <w:sz w:val="20"/>
          <w:szCs w:val="20"/>
        </w:rPr>
        <w:t>)</w:t>
      </w:r>
      <w:r w:rsidRPr="00852A52">
        <w:rPr>
          <w:rFonts w:ascii="Arial" w:hAnsi="Arial" w:cs="Arial"/>
          <w:sz w:val="20"/>
          <w:szCs w:val="20"/>
        </w:rPr>
        <w:t xml:space="preserve"> </w:t>
      </w:r>
      <w:proofErr w:type="gramStart"/>
      <w:r w:rsidRPr="00852A52">
        <w:rPr>
          <w:rFonts w:ascii="Arial" w:hAnsi="Arial" w:cs="Arial"/>
          <w:sz w:val="20"/>
          <w:szCs w:val="20"/>
        </w:rPr>
        <w:t>Whither</w:t>
      </w:r>
      <w:proofErr w:type="gramEnd"/>
      <w:r w:rsidRPr="00852A52">
        <w:rPr>
          <w:rFonts w:ascii="Arial" w:hAnsi="Arial" w:cs="Arial"/>
          <w:sz w:val="20"/>
          <w:szCs w:val="20"/>
        </w:rPr>
        <w:t xml:space="preserve"> justice? An analysis of local climate change responses from South East Queensland, Australia</w:t>
      </w:r>
      <w:r>
        <w:rPr>
          <w:rFonts w:ascii="Arial" w:hAnsi="Arial" w:cs="Arial"/>
          <w:sz w:val="20"/>
          <w:szCs w:val="20"/>
        </w:rPr>
        <w:t>,</w:t>
      </w:r>
      <w:r w:rsidRPr="00852A52">
        <w:rPr>
          <w:rFonts w:ascii="Arial" w:hAnsi="Arial" w:cs="Arial"/>
          <w:sz w:val="20"/>
          <w:szCs w:val="20"/>
        </w:rPr>
        <w:t xml:space="preserve"> </w:t>
      </w:r>
      <w:r w:rsidRPr="00852A52">
        <w:rPr>
          <w:rFonts w:ascii="Arial" w:hAnsi="Arial" w:cs="Arial"/>
          <w:i/>
          <w:sz w:val="20"/>
          <w:szCs w:val="20"/>
        </w:rPr>
        <w:t xml:space="preserve">Environment and planning C: </w:t>
      </w:r>
      <w:r>
        <w:rPr>
          <w:rFonts w:ascii="Arial" w:hAnsi="Arial" w:cs="Arial"/>
          <w:i/>
          <w:sz w:val="20"/>
          <w:szCs w:val="20"/>
        </w:rPr>
        <w:t>Government and P</w:t>
      </w:r>
      <w:r w:rsidRPr="00852A52">
        <w:rPr>
          <w:rFonts w:ascii="Arial" w:hAnsi="Arial" w:cs="Arial"/>
          <w:i/>
          <w:sz w:val="20"/>
          <w:szCs w:val="20"/>
        </w:rPr>
        <w:t>olicy</w:t>
      </w:r>
      <w:r>
        <w:rPr>
          <w:rFonts w:ascii="Arial" w:hAnsi="Arial" w:cs="Arial"/>
          <w:sz w:val="20"/>
          <w:szCs w:val="20"/>
        </w:rPr>
        <w:t>, 32</w:t>
      </w:r>
      <w:r w:rsidRPr="00852A52">
        <w:rPr>
          <w:rFonts w:ascii="Arial" w:hAnsi="Arial" w:cs="Arial"/>
          <w:sz w:val="20"/>
          <w:szCs w:val="20"/>
        </w:rPr>
        <w:t xml:space="preserve">(1), </w:t>
      </w:r>
      <w:r>
        <w:rPr>
          <w:rFonts w:ascii="Arial" w:hAnsi="Arial" w:cs="Arial"/>
          <w:sz w:val="20"/>
          <w:szCs w:val="20"/>
        </w:rPr>
        <w:t xml:space="preserve">pp. </w:t>
      </w:r>
      <w:r w:rsidRPr="00852A52">
        <w:rPr>
          <w:rFonts w:ascii="Arial" w:hAnsi="Arial" w:cs="Arial"/>
          <w:sz w:val="20"/>
          <w:szCs w:val="20"/>
        </w:rPr>
        <w:t xml:space="preserve">70–92. </w:t>
      </w:r>
    </w:p>
    <w:p w14:paraId="03D865C6" w14:textId="494754D5" w:rsidR="00852A52" w:rsidRDefault="00852A52" w:rsidP="006224AC">
      <w:pPr>
        <w:tabs>
          <w:tab w:val="left" w:pos="5103"/>
        </w:tabs>
        <w:ind w:left="426" w:hanging="426"/>
        <w:rPr>
          <w:rFonts w:ascii="Arial" w:hAnsi="Arial" w:cs="Arial"/>
          <w:sz w:val="20"/>
          <w:szCs w:val="20"/>
        </w:rPr>
      </w:pPr>
      <w:proofErr w:type="gramStart"/>
      <w:r>
        <w:rPr>
          <w:rFonts w:ascii="Arial" w:hAnsi="Arial" w:cs="Arial"/>
          <w:sz w:val="20"/>
          <w:szCs w:val="20"/>
        </w:rPr>
        <w:t>Matthews, T.</w:t>
      </w:r>
      <w:r w:rsidRPr="00852A52">
        <w:rPr>
          <w:rFonts w:ascii="Arial" w:hAnsi="Arial" w:cs="Arial"/>
          <w:sz w:val="20"/>
          <w:szCs w:val="20"/>
        </w:rPr>
        <w:t xml:space="preserve"> </w:t>
      </w:r>
      <w:r>
        <w:rPr>
          <w:rFonts w:ascii="Arial" w:hAnsi="Arial" w:cs="Arial"/>
          <w:sz w:val="20"/>
          <w:szCs w:val="20"/>
        </w:rPr>
        <w:t>(</w:t>
      </w:r>
      <w:r w:rsidRPr="00852A52">
        <w:rPr>
          <w:rFonts w:ascii="Arial" w:hAnsi="Arial" w:cs="Arial"/>
          <w:sz w:val="20"/>
          <w:szCs w:val="20"/>
        </w:rPr>
        <w:t>2013</w:t>
      </w:r>
      <w:r>
        <w:rPr>
          <w:rFonts w:ascii="Arial" w:hAnsi="Arial" w:cs="Arial"/>
          <w:sz w:val="20"/>
          <w:szCs w:val="20"/>
        </w:rPr>
        <w:t>)</w:t>
      </w:r>
      <w:r w:rsidRPr="00852A52">
        <w:rPr>
          <w:rFonts w:ascii="Arial" w:hAnsi="Arial" w:cs="Arial"/>
          <w:sz w:val="20"/>
          <w:szCs w:val="20"/>
        </w:rPr>
        <w:t xml:space="preserve"> Institutional perspectives on operationalising clim</w:t>
      </w:r>
      <w:r>
        <w:rPr>
          <w:rFonts w:ascii="Arial" w:hAnsi="Arial" w:cs="Arial"/>
          <w:sz w:val="20"/>
          <w:szCs w:val="20"/>
        </w:rPr>
        <w:t>ate adaptation through planning,</w:t>
      </w:r>
      <w:r w:rsidRPr="00852A52">
        <w:rPr>
          <w:rFonts w:ascii="Arial" w:hAnsi="Arial" w:cs="Arial"/>
          <w:sz w:val="20"/>
          <w:szCs w:val="20"/>
        </w:rPr>
        <w:t xml:space="preserve"> </w:t>
      </w:r>
      <w:r>
        <w:rPr>
          <w:rFonts w:ascii="Arial" w:hAnsi="Arial" w:cs="Arial"/>
          <w:i/>
          <w:sz w:val="20"/>
          <w:szCs w:val="20"/>
        </w:rPr>
        <w:t>Planning Theory &amp; P</w:t>
      </w:r>
      <w:r w:rsidRPr="00852A52">
        <w:rPr>
          <w:rFonts w:ascii="Arial" w:hAnsi="Arial" w:cs="Arial"/>
          <w:i/>
          <w:sz w:val="20"/>
          <w:szCs w:val="20"/>
        </w:rPr>
        <w:t>ractice,</w:t>
      </w:r>
      <w:r>
        <w:rPr>
          <w:rFonts w:ascii="Arial" w:hAnsi="Arial" w:cs="Arial"/>
          <w:sz w:val="20"/>
          <w:szCs w:val="20"/>
        </w:rPr>
        <w:t xml:space="preserve"> 14</w:t>
      </w:r>
      <w:r w:rsidRPr="00852A52">
        <w:rPr>
          <w:rFonts w:ascii="Arial" w:hAnsi="Arial" w:cs="Arial"/>
          <w:sz w:val="20"/>
          <w:szCs w:val="20"/>
        </w:rPr>
        <w:t xml:space="preserve">(2), </w:t>
      </w:r>
      <w:r>
        <w:rPr>
          <w:rFonts w:ascii="Arial" w:hAnsi="Arial" w:cs="Arial"/>
          <w:sz w:val="20"/>
          <w:szCs w:val="20"/>
        </w:rPr>
        <w:t xml:space="preserve">pp. </w:t>
      </w:r>
      <w:r w:rsidRPr="00852A52">
        <w:rPr>
          <w:rFonts w:ascii="Arial" w:hAnsi="Arial" w:cs="Arial"/>
          <w:sz w:val="20"/>
          <w:szCs w:val="20"/>
        </w:rPr>
        <w:t>198–210.</w:t>
      </w:r>
      <w:proofErr w:type="gramEnd"/>
    </w:p>
    <w:p w14:paraId="4580D96B" w14:textId="67595EAD"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Metcalf, J. (2013) Axing the Climate Commission splits Australians from science. </w:t>
      </w:r>
      <w:proofErr w:type="gramStart"/>
      <w:r w:rsidRPr="006224AC">
        <w:rPr>
          <w:rFonts w:ascii="Arial" w:hAnsi="Arial" w:cs="Arial"/>
          <w:i/>
          <w:sz w:val="20"/>
          <w:szCs w:val="20"/>
        </w:rPr>
        <w:t>The Conversation</w:t>
      </w:r>
      <w:r w:rsidRPr="006224AC">
        <w:rPr>
          <w:rFonts w:ascii="Arial" w:hAnsi="Arial" w:cs="Arial"/>
          <w:sz w:val="20"/>
          <w:szCs w:val="20"/>
        </w:rPr>
        <w:t xml:space="preserve"> (September 19).</w:t>
      </w:r>
      <w:proofErr w:type="gramEnd"/>
      <w:r w:rsidRPr="006224AC">
        <w:rPr>
          <w:rFonts w:ascii="Arial" w:hAnsi="Arial" w:cs="Arial"/>
          <w:sz w:val="20"/>
          <w:szCs w:val="20"/>
        </w:rPr>
        <w:t xml:space="preserve"> </w:t>
      </w:r>
      <w:hyperlink r:id="rId33" w:history="1">
        <w:r w:rsidRPr="006224AC">
          <w:rPr>
            <w:rFonts w:ascii="Arial" w:hAnsi="Arial" w:cs="Arial"/>
            <w:color w:val="0000FF" w:themeColor="hyperlink"/>
            <w:sz w:val="20"/>
            <w:szCs w:val="20"/>
            <w:u w:val="single"/>
          </w:rPr>
          <w:t>https://theconversation.com/axing-the-climate-commission-splits-australians-from-science-18425</w:t>
        </w:r>
      </w:hyperlink>
    </w:p>
    <w:p w14:paraId="1AF7945A" w14:textId="63C083FC" w:rsidR="00852A52" w:rsidRDefault="00852A52" w:rsidP="006224AC">
      <w:pPr>
        <w:tabs>
          <w:tab w:val="left" w:pos="5103"/>
        </w:tabs>
        <w:ind w:left="426" w:hanging="426"/>
        <w:rPr>
          <w:rFonts w:ascii="Arial" w:hAnsi="Arial" w:cs="Arial"/>
          <w:sz w:val="20"/>
          <w:szCs w:val="20"/>
        </w:rPr>
      </w:pPr>
      <w:r w:rsidRPr="00852A52">
        <w:rPr>
          <w:rFonts w:ascii="Arial" w:hAnsi="Arial" w:cs="Arial"/>
          <w:sz w:val="20"/>
          <w:szCs w:val="20"/>
        </w:rPr>
        <w:t>Muste</w:t>
      </w:r>
      <w:r>
        <w:rPr>
          <w:rFonts w:ascii="Arial" w:hAnsi="Arial" w:cs="Arial"/>
          <w:sz w:val="20"/>
          <w:szCs w:val="20"/>
        </w:rPr>
        <w:t>lin, J. and Burton, P.</w:t>
      </w:r>
      <w:r w:rsidRPr="00852A52">
        <w:rPr>
          <w:rFonts w:ascii="Arial" w:hAnsi="Arial" w:cs="Arial"/>
          <w:sz w:val="20"/>
          <w:szCs w:val="20"/>
        </w:rPr>
        <w:t xml:space="preserve"> </w:t>
      </w:r>
      <w:r>
        <w:rPr>
          <w:rFonts w:ascii="Arial" w:hAnsi="Arial" w:cs="Arial"/>
          <w:sz w:val="20"/>
          <w:szCs w:val="20"/>
        </w:rPr>
        <w:t>(</w:t>
      </w:r>
      <w:r w:rsidRPr="00852A52">
        <w:rPr>
          <w:rFonts w:ascii="Arial" w:hAnsi="Arial" w:cs="Arial"/>
          <w:sz w:val="20"/>
          <w:szCs w:val="20"/>
        </w:rPr>
        <w:t>2014</w:t>
      </w:r>
      <w:r>
        <w:rPr>
          <w:rFonts w:ascii="Arial" w:hAnsi="Arial" w:cs="Arial"/>
          <w:sz w:val="20"/>
          <w:szCs w:val="20"/>
        </w:rPr>
        <w:t>)</w:t>
      </w:r>
      <w:r w:rsidRPr="00852A52">
        <w:rPr>
          <w:rFonts w:ascii="Arial" w:hAnsi="Arial" w:cs="Arial"/>
          <w:sz w:val="20"/>
          <w:szCs w:val="20"/>
        </w:rPr>
        <w:t xml:space="preserve"> Show me the benefits: public participation in climate adaptation plan</w:t>
      </w:r>
      <w:r>
        <w:rPr>
          <w:rFonts w:ascii="Arial" w:hAnsi="Arial" w:cs="Arial"/>
          <w:sz w:val="20"/>
          <w:szCs w:val="20"/>
        </w:rPr>
        <w:t>ning in South East Queensland, in P. Burton</w:t>
      </w:r>
      <w:r w:rsidRPr="00852A52">
        <w:rPr>
          <w:rFonts w:ascii="Arial" w:hAnsi="Arial" w:cs="Arial"/>
          <w:sz w:val="20"/>
          <w:szCs w:val="20"/>
        </w:rPr>
        <w:t xml:space="preserve"> </w:t>
      </w:r>
      <w:r>
        <w:rPr>
          <w:rFonts w:ascii="Arial" w:hAnsi="Arial" w:cs="Arial"/>
          <w:sz w:val="20"/>
          <w:szCs w:val="20"/>
        </w:rPr>
        <w:t>(E</w:t>
      </w:r>
      <w:r w:rsidRPr="00852A52">
        <w:rPr>
          <w:rFonts w:ascii="Arial" w:hAnsi="Arial" w:cs="Arial"/>
          <w:sz w:val="20"/>
          <w:szCs w:val="20"/>
        </w:rPr>
        <w:t>d</w:t>
      </w:r>
      <w:r>
        <w:rPr>
          <w:rFonts w:ascii="Arial" w:hAnsi="Arial" w:cs="Arial"/>
          <w:sz w:val="20"/>
          <w:szCs w:val="20"/>
        </w:rPr>
        <w:t>.)</w:t>
      </w:r>
      <w:r w:rsidRPr="00852A52">
        <w:rPr>
          <w:rFonts w:ascii="Arial" w:hAnsi="Arial" w:cs="Arial"/>
          <w:sz w:val="20"/>
          <w:szCs w:val="20"/>
        </w:rPr>
        <w:t xml:space="preserve"> Responding to climate</w:t>
      </w:r>
      <w:r>
        <w:rPr>
          <w:rFonts w:ascii="Arial" w:hAnsi="Arial" w:cs="Arial"/>
          <w:sz w:val="20"/>
          <w:szCs w:val="20"/>
        </w:rPr>
        <w:t xml:space="preserve"> change: lessons from a hotspot</w:t>
      </w:r>
      <w:r w:rsidRPr="00852A52">
        <w:rPr>
          <w:rFonts w:ascii="Arial" w:hAnsi="Arial" w:cs="Arial"/>
          <w:sz w:val="20"/>
          <w:szCs w:val="20"/>
        </w:rPr>
        <w:t xml:space="preserve"> </w:t>
      </w:r>
      <w:r>
        <w:rPr>
          <w:rFonts w:ascii="Arial" w:hAnsi="Arial" w:cs="Arial"/>
          <w:sz w:val="20"/>
          <w:szCs w:val="20"/>
        </w:rPr>
        <w:t>(</w:t>
      </w:r>
      <w:r w:rsidRPr="00852A52">
        <w:rPr>
          <w:rFonts w:ascii="Arial" w:hAnsi="Arial" w:cs="Arial"/>
          <w:sz w:val="20"/>
          <w:szCs w:val="20"/>
        </w:rPr>
        <w:t>Collingwood, VIC: CSIRO Publishing</w:t>
      </w:r>
      <w:r>
        <w:rPr>
          <w:rFonts w:ascii="Arial" w:hAnsi="Arial" w:cs="Arial"/>
          <w:sz w:val="20"/>
          <w:szCs w:val="20"/>
        </w:rPr>
        <w:t>)</w:t>
      </w:r>
      <w:r w:rsidRPr="00852A52">
        <w:rPr>
          <w:rFonts w:ascii="Arial" w:hAnsi="Arial" w:cs="Arial"/>
          <w:sz w:val="20"/>
          <w:szCs w:val="20"/>
        </w:rPr>
        <w:t xml:space="preserve"> </w:t>
      </w:r>
      <w:r>
        <w:rPr>
          <w:rFonts w:ascii="Arial" w:hAnsi="Arial" w:cs="Arial"/>
          <w:sz w:val="20"/>
          <w:szCs w:val="20"/>
        </w:rPr>
        <w:t xml:space="preserve">pp. </w:t>
      </w:r>
      <w:r w:rsidRPr="00852A52">
        <w:rPr>
          <w:rFonts w:ascii="Arial" w:hAnsi="Arial" w:cs="Arial"/>
          <w:sz w:val="20"/>
          <w:szCs w:val="20"/>
        </w:rPr>
        <w:t>47–57</w:t>
      </w:r>
      <w:r>
        <w:rPr>
          <w:rFonts w:ascii="Arial" w:hAnsi="Arial" w:cs="Arial"/>
          <w:sz w:val="20"/>
          <w:szCs w:val="20"/>
        </w:rPr>
        <w:t>.</w:t>
      </w:r>
      <w:r w:rsidRPr="00852A52">
        <w:rPr>
          <w:rFonts w:ascii="Arial" w:hAnsi="Arial" w:cs="Arial"/>
          <w:sz w:val="20"/>
          <w:szCs w:val="20"/>
        </w:rPr>
        <w:t xml:space="preserve"> </w:t>
      </w:r>
    </w:p>
    <w:p w14:paraId="40ED884C" w14:textId="2702F885" w:rsidR="00C34CFB" w:rsidRDefault="00C72F55" w:rsidP="006224AC">
      <w:pPr>
        <w:tabs>
          <w:tab w:val="left" w:pos="5103"/>
        </w:tabs>
        <w:ind w:left="426" w:hanging="426"/>
        <w:rPr>
          <w:rFonts w:ascii="Arial" w:hAnsi="Arial" w:cs="Arial"/>
          <w:sz w:val="20"/>
          <w:szCs w:val="20"/>
        </w:rPr>
      </w:pPr>
      <w:proofErr w:type="gramStart"/>
      <w:r w:rsidRPr="006224AC">
        <w:rPr>
          <w:rFonts w:ascii="Arial" w:hAnsi="Arial" w:cs="Arial"/>
          <w:sz w:val="20"/>
          <w:szCs w:val="20"/>
        </w:rPr>
        <w:t xml:space="preserve">National Climate Change Adaptation Research Facility (NCCARF) </w:t>
      </w:r>
      <w:r w:rsidR="00C34CFB">
        <w:rPr>
          <w:rFonts w:ascii="Arial" w:hAnsi="Arial" w:cs="Arial"/>
          <w:sz w:val="20"/>
          <w:szCs w:val="20"/>
        </w:rPr>
        <w:t xml:space="preserve">(2016) </w:t>
      </w:r>
      <w:r w:rsidR="00C34CFB" w:rsidRPr="00C34CFB">
        <w:rPr>
          <w:rFonts w:ascii="Arial" w:hAnsi="Arial" w:cs="Arial"/>
          <w:i/>
          <w:sz w:val="20"/>
          <w:szCs w:val="20"/>
        </w:rPr>
        <w:t>CoastAdapt</w:t>
      </w:r>
      <w:r w:rsidR="00C34CFB">
        <w:rPr>
          <w:rFonts w:ascii="Arial" w:hAnsi="Arial" w:cs="Arial"/>
          <w:sz w:val="20"/>
          <w:szCs w:val="20"/>
        </w:rPr>
        <w:t>.</w:t>
      </w:r>
      <w:proofErr w:type="gramEnd"/>
      <w:r w:rsidR="00C34CFB">
        <w:rPr>
          <w:rFonts w:ascii="Arial" w:hAnsi="Arial" w:cs="Arial"/>
          <w:sz w:val="20"/>
          <w:szCs w:val="20"/>
        </w:rPr>
        <w:t xml:space="preserve"> (Gold Coast, Griffith University). </w:t>
      </w:r>
      <w:hyperlink r:id="rId34" w:history="1">
        <w:r w:rsidR="00C34CFB" w:rsidRPr="00A6265C">
          <w:rPr>
            <w:rStyle w:val="Hyperlink"/>
            <w:rFonts w:ascii="Arial" w:hAnsi="Arial" w:cs="Arial"/>
            <w:sz w:val="20"/>
            <w:szCs w:val="20"/>
          </w:rPr>
          <w:t>https://www.nccarf.edu.au/content/coastal-tool-overview</w:t>
        </w:r>
      </w:hyperlink>
    </w:p>
    <w:p w14:paraId="578EB2EB" w14:textId="5A74FA56" w:rsidR="00C72F55" w:rsidRPr="006224AC" w:rsidRDefault="00C34CFB" w:rsidP="006224AC">
      <w:pPr>
        <w:tabs>
          <w:tab w:val="left" w:pos="5103"/>
        </w:tabs>
        <w:ind w:left="426" w:hanging="426"/>
        <w:rPr>
          <w:rFonts w:ascii="Arial" w:hAnsi="Arial" w:cs="Arial"/>
          <w:sz w:val="20"/>
          <w:szCs w:val="20"/>
        </w:rPr>
      </w:pPr>
      <w:proofErr w:type="gramStart"/>
      <w:r>
        <w:rPr>
          <w:rFonts w:ascii="Arial" w:hAnsi="Arial" w:cs="Arial"/>
          <w:sz w:val="20"/>
          <w:szCs w:val="20"/>
        </w:rPr>
        <w:t xml:space="preserve">NCCARF </w:t>
      </w:r>
      <w:r w:rsidR="00C72F55" w:rsidRPr="006224AC">
        <w:rPr>
          <w:rFonts w:ascii="Arial" w:hAnsi="Arial" w:cs="Arial"/>
          <w:sz w:val="20"/>
          <w:szCs w:val="20"/>
        </w:rPr>
        <w:t xml:space="preserve">(2013) </w:t>
      </w:r>
      <w:r w:rsidR="00C72F55" w:rsidRPr="006224AC">
        <w:rPr>
          <w:rFonts w:ascii="Arial" w:hAnsi="Arial" w:cs="Arial"/>
          <w:i/>
          <w:sz w:val="20"/>
          <w:szCs w:val="20"/>
        </w:rPr>
        <w:t>National Research Grants Program</w:t>
      </w:r>
      <w:r w:rsidR="00C72F55" w:rsidRPr="006224AC">
        <w:rPr>
          <w:rFonts w:ascii="Arial" w:hAnsi="Arial" w:cs="Arial"/>
          <w:sz w:val="20"/>
          <w:szCs w:val="20"/>
        </w:rPr>
        <w:t>.</w:t>
      </w:r>
      <w:proofErr w:type="gramEnd"/>
      <w:r w:rsidR="00C72F55" w:rsidRPr="006224AC">
        <w:rPr>
          <w:rFonts w:ascii="Arial" w:hAnsi="Arial" w:cs="Arial"/>
          <w:sz w:val="20"/>
          <w:szCs w:val="20"/>
        </w:rPr>
        <w:t xml:space="preserve"> </w:t>
      </w:r>
      <w:hyperlink r:id="rId35" w:history="1">
        <w:r w:rsidR="00C72F55" w:rsidRPr="006224AC">
          <w:rPr>
            <w:rFonts w:ascii="Arial" w:hAnsi="Arial" w:cs="Arial"/>
            <w:color w:val="0000FF" w:themeColor="hyperlink"/>
            <w:sz w:val="20"/>
            <w:szCs w:val="20"/>
            <w:u w:val="single"/>
          </w:rPr>
          <w:t>http://www.nccarf.edu.au/research/thematic-research-grants</w:t>
        </w:r>
      </w:hyperlink>
    </w:p>
    <w:p w14:paraId="1872BEF6" w14:textId="0A3D580E"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Pearse, G</w:t>
      </w:r>
      <w:r w:rsidR="00C34CFB">
        <w:rPr>
          <w:rFonts w:ascii="Arial" w:hAnsi="Arial" w:cs="Arial"/>
          <w:sz w:val="20"/>
          <w:szCs w:val="20"/>
        </w:rPr>
        <w:t>.</w:t>
      </w:r>
      <w:r w:rsidRPr="006224AC">
        <w:rPr>
          <w:rFonts w:ascii="Arial" w:hAnsi="Arial" w:cs="Arial"/>
          <w:sz w:val="20"/>
          <w:szCs w:val="20"/>
        </w:rPr>
        <w:t xml:space="preserve"> (2009) Quarry Vision: Coal, climate change, and the end of the resources boom, </w:t>
      </w:r>
      <w:r w:rsidRPr="006224AC">
        <w:rPr>
          <w:rFonts w:ascii="Arial" w:hAnsi="Arial" w:cs="Arial"/>
          <w:i/>
          <w:sz w:val="20"/>
          <w:szCs w:val="20"/>
        </w:rPr>
        <w:t>Quarterly Essay</w:t>
      </w:r>
      <w:r w:rsidRPr="006224AC">
        <w:rPr>
          <w:rFonts w:ascii="Arial" w:hAnsi="Arial" w:cs="Arial"/>
          <w:sz w:val="20"/>
          <w:szCs w:val="20"/>
        </w:rPr>
        <w:t>, 33, pp. 1-122.</w:t>
      </w:r>
    </w:p>
    <w:p w14:paraId="051491D4" w14:textId="5C0B4951"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Queensland Electoral Commission (QEC) (2012) 2012 State Genera</w:t>
      </w:r>
      <w:r w:rsidR="004B7E03">
        <w:rPr>
          <w:rFonts w:ascii="Arial" w:hAnsi="Arial" w:cs="Arial"/>
          <w:sz w:val="20"/>
          <w:szCs w:val="20"/>
        </w:rPr>
        <w:t>l Election – Summary of Results</w:t>
      </w:r>
      <w:r w:rsidRPr="006224AC">
        <w:rPr>
          <w:rFonts w:ascii="Arial" w:hAnsi="Arial" w:cs="Arial"/>
          <w:sz w:val="20"/>
          <w:szCs w:val="20"/>
        </w:rPr>
        <w:t xml:space="preserve"> </w:t>
      </w:r>
      <w:r w:rsidR="004B7E03">
        <w:rPr>
          <w:rFonts w:ascii="Arial" w:hAnsi="Arial" w:cs="Arial"/>
          <w:sz w:val="20"/>
          <w:szCs w:val="20"/>
        </w:rPr>
        <w:t>(</w:t>
      </w:r>
      <w:r w:rsidR="004B7E03" w:rsidRPr="006224AC">
        <w:rPr>
          <w:rFonts w:ascii="Arial" w:hAnsi="Arial" w:cs="Arial"/>
          <w:sz w:val="20"/>
          <w:szCs w:val="20"/>
        </w:rPr>
        <w:t>Brisbane</w:t>
      </w:r>
      <w:r w:rsidR="004B7E03">
        <w:rPr>
          <w:rFonts w:ascii="Arial" w:hAnsi="Arial" w:cs="Arial"/>
          <w:sz w:val="20"/>
          <w:szCs w:val="20"/>
        </w:rPr>
        <w:t>,</w:t>
      </w:r>
      <w:r w:rsidR="004B7E03" w:rsidRPr="006224AC">
        <w:rPr>
          <w:rFonts w:ascii="Arial" w:hAnsi="Arial" w:cs="Arial"/>
          <w:sz w:val="20"/>
          <w:szCs w:val="20"/>
        </w:rPr>
        <w:t xml:space="preserve"> </w:t>
      </w:r>
      <w:r w:rsidR="004B7E03">
        <w:rPr>
          <w:rFonts w:ascii="Arial" w:hAnsi="Arial" w:cs="Arial"/>
          <w:sz w:val="20"/>
          <w:szCs w:val="20"/>
        </w:rPr>
        <w:t>Queensland Government)</w:t>
      </w:r>
      <w:r w:rsidRPr="006224AC">
        <w:rPr>
          <w:rFonts w:ascii="Arial" w:hAnsi="Arial" w:cs="Arial"/>
          <w:sz w:val="20"/>
          <w:szCs w:val="20"/>
        </w:rPr>
        <w:t>.</w:t>
      </w:r>
    </w:p>
    <w:p w14:paraId="1F96619C" w14:textId="13C9C803" w:rsidR="00862580" w:rsidRDefault="00862580" w:rsidP="006224AC">
      <w:pPr>
        <w:tabs>
          <w:tab w:val="left" w:pos="5103"/>
        </w:tabs>
        <w:ind w:left="426" w:hanging="426"/>
        <w:rPr>
          <w:rFonts w:ascii="Arial" w:hAnsi="Arial" w:cs="Arial"/>
          <w:sz w:val="20"/>
          <w:szCs w:val="20"/>
        </w:rPr>
      </w:pPr>
      <w:proofErr w:type="gramStart"/>
      <w:r>
        <w:rPr>
          <w:rFonts w:ascii="Arial" w:hAnsi="Arial" w:cs="Arial"/>
          <w:sz w:val="20"/>
          <w:szCs w:val="20"/>
        </w:rPr>
        <w:t>Queensland Government (2017</w:t>
      </w:r>
      <w:r w:rsidRPr="006224AC">
        <w:rPr>
          <w:rFonts w:ascii="Arial" w:hAnsi="Arial" w:cs="Arial"/>
          <w:sz w:val="20"/>
          <w:szCs w:val="20"/>
        </w:rPr>
        <w:t xml:space="preserve">) </w:t>
      </w:r>
      <w:r w:rsidRPr="00862580">
        <w:rPr>
          <w:rFonts w:ascii="Arial" w:hAnsi="Arial" w:cs="Arial"/>
          <w:sz w:val="20"/>
          <w:szCs w:val="20"/>
        </w:rPr>
        <w:t>Sector Adaptation Plans</w:t>
      </w:r>
      <w:r>
        <w:rPr>
          <w:rFonts w:ascii="Arial" w:hAnsi="Arial" w:cs="Arial"/>
          <w:sz w:val="20"/>
          <w:szCs w:val="20"/>
        </w:rPr>
        <w:t>.</w:t>
      </w:r>
      <w:proofErr w:type="gramEnd"/>
      <w:r>
        <w:rPr>
          <w:rFonts w:ascii="Arial" w:hAnsi="Arial" w:cs="Arial"/>
          <w:sz w:val="20"/>
          <w:szCs w:val="20"/>
        </w:rPr>
        <w:t xml:space="preserve"> </w:t>
      </w:r>
      <w:r w:rsidRPr="00862580">
        <w:rPr>
          <w:rFonts w:ascii="Arial" w:hAnsi="Arial" w:cs="Arial"/>
          <w:sz w:val="20"/>
          <w:szCs w:val="20"/>
        </w:rPr>
        <w:t>https://www.qld.gov.au/environment/climate/adapting/sectors-systems</w:t>
      </w:r>
    </w:p>
    <w:p w14:paraId="012B16CF"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Queensland Government (2012) An important announcement </w:t>
      </w:r>
      <w:proofErr w:type="gramStart"/>
      <w:r w:rsidRPr="006224AC">
        <w:rPr>
          <w:rFonts w:ascii="Arial" w:hAnsi="Arial" w:cs="Arial"/>
          <w:sz w:val="20"/>
          <w:szCs w:val="20"/>
        </w:rPr>
        <w:t>form</w:t>
      </w:r>
      <w:proofErr w:type="gramEnd"/>
      <w:r w:rsidRPr="006224AC">
        <w:rPr>
          <w:rFonts w:ascii="Arial" w:hAnsi="Arial" w:cs="Arial"/>
          <w:sz w:val="20"/>
          <w:szCs w:val="20"/>
        </w:rPr>
        <w:t xml:space="preserve"> the Climate Smart home service, Brisbane.</w:t>
      </w:r>
    </w:p>
    <w:p w14:paraId="6D16BDCA" w14:textId="05B4C3E5" w:rsidR="001838B7" w:rsidRPr="006224AC" w:rsidRDefault="001838B7" w:rsidP="006224AC">
      <w:pPr>
        <w:tabs>
          <w:tab w:val="left" w:pos="5103"/>
        </w:tabs>
        <w:ind w:left="426" w:hanging="426"/>
        <w:rPr>
          <w:rFonts w:ascii="Arial" w:hAnsi="Arial" w:cs="Arial"/>
          <w:sz w:val="20"/>
          <w:szCs w:val="20"/>
        </w:rPr>
      </w:pPr>
      <w:r w:rsidRPr="006224AC">
        <w:rPr>
          <w:rFonts w:ascii="Arial" w:hAnsi="Arial" w:cs="Arial"/>
          <w:sz w:val="20"/>
          <w:szCs w:val="20"/>
        </w:rPr>
        <w:t xml:space="preserve">Queensland Government. [1978] (2009) Cabinet Minutes 1978 – Important Decisions. Short summary of some of the major decisions of the1978 Queensland Cabinet Released to the public 1 January 2009, Dr David Solomon </w:t>
      </w:r>
      <w:proofErr w:type="gramStart"/>
      <w:r w:rsidRPr="006224AC">
        <w:rPr>
          <w:rFonts w:ascii="Arial" w:hAnsi="Arial" w:cs="Arial"/>
          <w:sz w:val="20"/>
          <w:szCs w:val="20"/>
        </w:rPr>
        <w:t>AM</w:t>
      </w:r>
      <w:proofErr w:type="gramEnd"/>
      <w:r w:rsidRPr="006224AC">
        <w:rPr>
          <w:rFonts w:ascii="Arial" w:hAnsi="Arial" w:cs="Arial"/>
          <w:sz w:val="20"/>
          <w:szCs w:val="20"/>
        </w:rPr>
        <w:t xml:space="preserve">. </w:t>
      </w:r>
      <w:proofErr w:type="gramStart"/>
      <w:r w:rsidR="00083901">
        <w:rPr>
          <w:rFonts w:ascii="Arial" w:hAnsi="Arial" w:cs="Arial"/>
          <w:sz w:val="20"/>
          <w:szCs w:val="20"/>
        </w:rPr>
        <w:t>(</w:t>
      </w:r>
      <w:r w:rsidR="00083901" w:rsidRPr="006224AC">
        <w:rPr>
          <w:rFonts w:ascii="Arial" w:hAnsi="Arial" w:cs="Arial"/>
          <w:sz w:val="20"/>
          <w:szCs w:val="20"/>
        </w:rPr>
        <w:t>Brisbane</w:t>
      </w:r>
      <w:r w:rsidR="00083901">
        <w:rPr>
          <w:rFonts w:ascii="Arial" w:hAnsi="Arial" w:cs="Arial"/>
          <w:sz w:val="20"/>
          <w:szCs w:val="20"/>
        </w:rPr>
        <w:t>,</w:t>
      </w:r>
      <w:r w:rsidR="00083901" w:rsidRPr="006224AC">
        <w:rPr>
          <w:rFonts w:ascii="Arial" w:hAnsi="Arial" w:cs="Arial"/>
          <w:sz w:val="20"/>
          <w:szCs w:val="20"/>
        </w:rPr>
        <w:t xml:space="preserve"> </w:t>
      </w:r>
      <w:r w:rsidR="00083901">
        <w:rPr>
          <w:rFonts w:ascii="Arial" w:hAnsi="Arial" w:cs="Arial"/>
          <w:sz w:val="20"/>
          <w:szCs w:val="20"/>
        </w:rPr>
        <w:t>Queensland State Archives)</w:t>
      </w:r>
      <w:r w:rsidRPr="006224AC">
        <w:rPr>
          <w:rFonts w:ascii="Arial" w:hAnsi="Arial" w:cs="Arial"/>
          <w:sz w:val="20"/>
          <w:szCs w:val="20"/>
        </w:rPr>
        <w:t>.</w:t>
      </w:r>
      <w:proofErr w:type="gramEnd"/>
    </w:p>
    <w:p w14:paraId="1C7BF03D" w14:textId="4C3016A7" w:rsidR="00DC7738" w:rsidRPr="006224AC" w:rsidRDefault="00DC7738" w:rsidP="006224AC">
      <w:pPr>
        <w:tabs>
          <w:tab w:val="left" w:pos="5103"/>
        </w:tabs>
        <w:ind w:left="426" w:hanging="426"/>
        <w:rPr>
          <w:rFonts w:ascii="Arial" w:hAnsi="Arial" w:cs="Arial"/>
          <w:sz w:val="20"/>
          <w:szCs w:val="20"/>
        </w:rPr>
      </w:pPr>
      <w:r w:rsidRPr="006224AC">
        <w:rPr>
          <w:rFonts w:ascii="Arial" w:hAnsi="Arial" w:cs="Arial"/>
          <w:sz w:val="20"/>
          <w:szCs w:val="20"/>
        </w:rPr>
        <w:t xml:space="preserve">Reser, J., Bradley, </w:t>
      </w:r>
      <w:r w:rsidR="00083901" w:rsidRPr="006224AC">
        <w:rPr>
          <w:rFonts w:ascii="Arial" w:hAnsi="Arial" w:cs="Arial"/>
          <w:sz w:val="20"/>
          <w:szCs w:val="20"/>
        </w:rPr>
        <w:t>G. L.</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Glendon, </w:t>
      </w:r>
      <w:r w:rsidR="00083901" w:rsidRPr="006224AC">
        <w:rPr>
          <w:rFonts w:ascii="Arial" w:hAnsi="Arial" w:cs="Arial"/>
          <w:sz w:val="20"/>
          <w:szCs w:val="20"/>
        </w:rPr>
        <w:t>A. I.</w:t>
      </w:r>
      <w:proofErr w:type="gramStart"/>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 Ellul</w:t>
      </w:r>
      <w:proofErr w:type="gramEnd"/>
      <w:r w:rsidRPr="006224AC">
        <w:rPr>
          <w:rFonts w:ascii="Arial" w:hAnsi="Arial" w:cs="Arial"/>
          <w:sz w:val="20"/>
          <w:szCs w:val="20"/>
        </w:rPr>
        <w:t xml:space="preserve">, </w:t>
      </w:r>
      <w:r w:rsidR="00083901" w:rsidRPr="006224AC">
        <w:rPr>
          <w:rFonts w:ascii="Arial" w:hAnsi="Arial" w:cs="Arial"/>
          <w:sz w:val="20"/>
          <w:szCs w:val="20"/>
        </w:rPr>
        <w:t>M. C.</w:t>
      </w:r>
      <w:r w:rsidR="00083901">
        <w:rPr>
          <w:rFonts w:ascii="Arial" w:hAnsi="Arial" w:cs="Arial"/>
          <w:sz w:val="20"/>
          <w:szCs w:val="20"/>
        </w:rPr>
        <w:t xml:space="preserve"> </w:t>
      </w:r>
      <w:r w:rsidR="001D2641" w:rsidRPr="006224AC">
        <w:rPr>
          <w:rFonts w:ascii="Arial" w:hAnsi="Arial" w:cs="Arial"/>
          <w:sz w:val="20"/>
          <w:szCs w:val="20"/>
        </w:rPr>
        <w:t>and</w:t>
      </w:r>
      <w:r w:rsidRPr="006224AC">
        <w:rPr>
          <w:rFonts w:ascii="Arial" w:hAnsi="Arial" w:cs="Arial"/>
          <w:sz w:val="20"/>
          <w:szCs w:val="20"/>
        </w:rPr>
        <w:t xml:space="preserve"> Callaghan</w:t>
      </w:r>
      <w:r w:rsidR="00083901">
        <w:rPr>
          <w:rFonts w:ascii="Arial" w:hAnsi="Arial" w:cs="Arial"/>
          <w:sz w:val="20"/>
          <w:szCs w:val="20"/>
        </w:rPr>
        <w:t>,</w:t>
      </w:r>
      <w:r w:rsidRPr="006224AC">
        <w:rPr>
          <w:rFonts w:ascii="Arial" w:hAnsi="Arial" w:cs="Arial"/>
          <w:sz w:val="20"/>
          <w:szCs w:val="20"/>
        </w:rPr>
        <w:t xml:space="preserve"> </w:t>
      </w:r>
      <w:r w:rsidR="00083901" w:rsidRPr="006224AC">
        <w:rPr>
          <w:rFonts w:ascii="Arial" w:hAnsi="Arial" w:cs="Arial"/>
          <w:sz w:val="20"/>
          <w:szCs w:val="20"/>
        </w:rPr>
        <w:t xml:space="preserve">R. </w:t>
      </w:r>
      <w:r w:rsidRPr="006224AC">
        <w:rPr>
          <w:rFonts w:ascii="Arial" w:hAnsi="Arial" w:cs="Arial"/>
          <w:sz w:val="20"/>
          <w:szCs w:val="20"/>
        </w:rPr>
        <w:t xml:space="preserve">(2012) </w:t>
      </w:r>
      <w:r w:rsidRPr="006224AC">
        <w:rPr>
          <w:rFonts w:ascii="Arial" w:hAnsi="Arial" w:cs="Arial"/>
          <w:i/>
          <w:sz w:val="20"/>
          <w:szCs w:val="20"/>
        </w:rPr>
        <w:t>Public Risk Perceptions, Understandings, and Responses to Climate Change and Natural Disasters</w:t>
      </w:r>
      <w:r w:rsidR="00083901">
        <w:rPr>
          <w:rFonts w:ascii="Arial" w:hAnsi="Arial" w:cs="Arial"/>
          <w:i/>
          <w:sz w:val="20"/>
          <w:szCs w:val="20"/>
        </w:rPr>
        <w:t xml:space="preserve"> in Australia and Great Britain</w:t>
      </w:r>
      <w:r w:rsidRPr="006224AC">
        <w:rPr>
          <w:rFonts w:ascii="Arial" w:hAnsi="Arial" w:cs="Arial"/>
          <w:sz w:val="20"/>
          <w:szCs w:val="20"/>
        </w:rPr>
        <w:t xml:space="preserve"> </w:t>
      </w:r>
      <w:r w:rsidR="00083901">
        <w:rPr>
          <w:rFonts w:ascii="Arial" w:hAnsi="Arial" w:cs="Arial"/>
          <w:sz w:val="20"/>
          <w:szCs w:val="20"/>
        </w:rPr>
        <w:t>(Gold Coast, Australia,</w:t>
      </w:r>
      <w:r w:rsidRPr="006224AC">
        <w:rPr>
          <w:rFonts w:ascii="Arial" w:hAnsi="Arial" w:cs="Arial"/>
          <w:sz w:val="20"/>
          <w:szCs w:val="20"/>
        </w:rPr>
        <w:t xml:space="preserve"> National Climate Change Adaptation Research Facility</w:t>
      </w:r>
      <w:r w:rsidR="00083901">
        <w:rPr>
          <w:rFonts w:ascii="Arial" w:hAnsi="Arial" w:cs="Arial"/>
          <w:sz w:val="20"/>
          <w:szCs w:val="20"/>
        </w:rPr>
        <w:t>).</w:t>
      </w:r>
    </w:p>
    <w:p w14:paraId="59BC0AEE" w14:textId="332F534F"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Rolfe, J., Bishop, </w:t>
      </w:r>
      <w:r w:rsidR="00083901" w:rsidRPr="006224AC">
        <w:rPr>
          <w:rFonts w:ascii="Arial" w:hAnsi="Arial" w:cs="Arial"/>
          <w:sz w:val="20"/>
          <w:szCs w:val="20"/>
        </w:rPr>
        <w:t>P.</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Cheshire, </w:t>
      </w:r>
      <w:r w:rsidR="00083901" w:rsidRPr="006224AC">
        <w:rPr>
          <w:rFonts w:ascii="Arial" w:hAnsi="Arial" w:cs="Arial"/>
          <w:sz w:val="20"/>
          <w:szCs w:val="20"/>
        </w:rPr>
        <w:t>L.</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Howes,</w:t>
      </w:r>
      <w:r w:rsidR="00083901" w:rsidRPr="00083901">
        <w:rPr>
          <w:rFonts w:ascii="Arial" w:hAnsi="Arial" w:cs="Arial"/>
          <w:sz w:val="20"/>
          <w:szCs w:val="20"/>
        </w:rPr>
        <w:t xml:space="preserve"> </w:t>
      </w:r>
      <w:r w:rsidR="00083901" w:rsidRPr="006224AC">
        <w:rPr>
          <w:rFonts w:ascii="Arial" w:hAnsi="Arial" w:cs="Arial"/>
          <w:sz w:val="20"/>
          <w:szCs w:val="20"/>
        </w:rPr>
        <w:t>M.</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Lawrence, </w:t>
      </w:r>
      <w:r w:rsidR="00083901" w:rsidRPr="006224AC">
        <w:rPr>
          <w:rFonts w:ascii="Arial" w:hAnsi="Arial" w:cs="Arial"/>
          <w:sz w:val="20"/>
          <w:szCs w:val="20"/>
        </w:rPr>
        <w:t>G.</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Liebrecht, </w:t>
      </w:r>
      <w:r w:rsidR="00083901" w:rsidRPr="006224AC">
        <w:rPr>
          <w:rFonts w:ascii="Arial" w:hAnsi="Arial" w:cs="Arial"/>
          <w:sz w:val="20"/>
          <w:szCs w:val="20"/>
        </w:rPr>
        <w:t>T.</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Loechel, </w:t>
      </w:r>
      <w:r w:rsidR="00083901" w:rsidRPr="006224AC">
        <w:rPr>
          <w:rFonts w:ascii="Arial" w:hAnsi="Arial" w:cs="Arial"/>
          <w:sz w:val="20"/>
          <w:szCs w:val="20"/>
        </w:rPr>
        <w:t>B.</w:t>
      </w:r>
      <w:r w:rsidR="00083901">
        <w:rPr>
          <w:rFonts w:ascii="Arial" w:hAnsi="Arial" w:cs="Arial"/>
          <w:sz w:val="20"/>
          <w:szCs w:val="20"/>
        </w:rPr>
        <w:t>,</w:t>
      </w:r>
      <w:r w:rsidR="00083901" w:rsidRPr="006224AC">
        <w:rPr>
          <w:rFonts w:ascii="Arial" w:hAnsi="Arial" w:cs="Arial"/>
          <w:sz w:val="20"/>
          <w:szCs w:val="20"/>
        </w:rPr>
        <w:t xml:space="preserve"> </w:t>
      </w:r>
      <w:r w:rsidRPr="006224AC">
        <w:rPr>
          <w:rFonts w:ascii="Arial" w:hAnsi="Arial" w:cs="Arial"/>
          <w:sz w:val="20"/>
          <w:szCs w:val="20"/>
        </w:rPr>
        <w:t xml:space="preserve">Oliver, </w:t>
      </w:r>
      <w:r w:rsidR="00083901" w:rsidRPr="006224AC">
        <w:rPr>
          <w:rFonts w:ascii="Arial" w:hAnsi="Arial" w:cs="Arial"/>
          <w:sz w:val="20"/>
          <w:szCs w:val="20"/>
        </w:rPr>
        <w:t>P.</w:t>
      </w:r>
      <w:r w:rsidR="00083901">
        <w:rPr>
          <w:rFonts w:ascii="Arial" w:hAnsi="Arial" w:cs="Arial"/>
          <w:sz w:val="20"/>
          <w:szCs w:val="20"/>
        </w:rPr>
        <w:t>,</w:t>
      </w:r>
      <w:r w:rsidR="00083901" w:rsidRPr="006224AC">
        <w:rPr>
          <w:rFonts w:ascii="Arial" w:hAnsi="Arial" w:cs="Arial"/>
          <w:sz w:val="20"/>
          <w:szCs w:val="20"/>
        </w:rPr>
        <w:t xml:space="preserve"> </w:t>
      </w:r>
      <w:r w:rsidR="00083901">
        <w:rPr>
          <w:rFonts w:ascii="Arial" w:hAnsi="Arial" w:cs="Arial"/>
          <w:sz w:val="20"/>
          <w:szCs w:val="20"/>
        </w:rPr>
        <w:t xml:space="preserve">and </w:t>
      </w:r>
      <w:r w:rsidRPr="006224AC">
        <w:rPr>
          <w:rFonts w:ascii="Arial" w:hAnsi="Arial" w:cs="Arial"/>
          <w:sz w:val="20"/>
          <w:szCs w:val="20"/>
        </w:rPr>
        <w:t>Yee</w:t>
      </w:r>
      <w:r w:rsidR="00083901">
        <w:rPr>
          <w:rFonts w:ascii="Arial" w:hAnsi="Arial" w:cs="Arial"/>
          <w:sz w:val="20"/>
          <w:szCs w:val="20"/>
        </w:rPr>
        <w:t>,</w:t>
      </w:r>
      <w:r w:rsidR="00083901" w:rsidRPr="00083901">
        <w:rPr>
          <w:rFonts w:ascii="Arial" w:hAnsi="Arial" w:cs="Arial"/>
          <w:sz w:val="20"/>
          <w:szCs w:val="20"/>
        </w:rPr>
        <w:t xml:space="preserve"> </w:t>
      </w:r>
      <w:r w:rsidR="00083901">
        <w:rPr>
          <w:rFonts w:ascii="Arial" w:hAnsi="Arial" w:cs="Arial"/>
          <w:sz w:val="20"/>
          <w:szCs w:val="20"/>
        </w:rPr>
        <w:t>S</w:t>
      </w:r>
      <w:r w:rsidRPr="006224AC">
        <w:rPr>
          <w:rFonts w:ascii="Arial" w:hAnsi="Arial" w:cs="Arial"/>
          <w:sz w:val="20"/>
          <w:szCs w:val="20"/>
        </w:rPr>
        <w:t xml:space="preserve">. (2009) </w:t>
      </w:r>
      <w:r w:rsidRPr="006224AC">
        <w:rPr>
          <w:rFonts w:ascii="Arial" w:hAnsi="Arial" w:cs="Arial"/>
          <w:i/>
          <w:sz w:val="20"/>
          <w:szCs w:val="20"/>
        </w:rPr>
        <w:t>Engaged Government: A study of government-community engagement for regional outcomes – Final Repor</w:t>
      </w:r>
      <w:r w:rsidR="00083901">
        <w:rPr>
          <w:rFonts w:ascii="Arial" w:hAnsi="Arial" w:cs="Arial"/>
          <w:sz w:val="20"/>
          <w:szCs w:val="20"/>
        </w:rPr>
        <w:t>t</w:t>
      </w:r>
      <w:r w:rsidRPr="006224AC">
        <w:rPr>
          <w:rFonts w:ascii="Arial" w:hAnsi="Arial" w:cs="Arial"/>
          <w:sz w:val="20"/>
          <w:szCs w:val="20"/>
        </w:rPr>
        <w:t xml:space="preserve"> </w:t>
      </w:r>
      <w:r w:rsidR="00083901">
        <w:rPr>
          <w:rFonts w:ascii="Arial" w:hAnsi="Arial" w:cs="Arial"/>
          <w:sz w:val="20"/>
          <w:szCs w:val="20"/>
        </w:rPr>
        <w:t>(</w:t>
      </w:r>
      <w:r w:rsidR="00083901" w:rsidRPr="006224AC">
        <w:rPr>
          <w:rFonts w:ascii="Arial" w:hAnsi="Arial" w:cs="Arial"/>
          <w:sz w:val="20"/>
          <w:szCs w:val="20"/>
        </w:rPr>
        <w:t>Rockhampton</w:t>
      </w:r>
      <w:r w:rsidR="00083901">
        <w:rPr>
          <w:rFonts w:ascii="Arial" w:hAnsi="Arial" w:cs="Arial"/>
          <w:sz w:val="20"/>
          <w:szCs w:val="20"/>
        </w:rPr>
        <w:t>,</w:t>
      </w:r>
      <w:r w:rsidR="00083901" w:rsidRPr="006224AC">
        <w:rPr>
          <w:rFonts w:ascii="Arial" w:hAnsi="Arial" w:cs="Arial"/>
          <w:sz w:val="20"/>
          <w:szCs w:val="20"/>
        </w:rPr>
        <w:t xml:space="preserve"> </w:t>
      </w:r>
      <w:r w:rsidR="00083901">
        <w:rPr>
          <w:rFonts w:ascii="Arial" w:hAnsi="Arial" w:cs="Arial"/>
          <w:sz w:val="20"/>
          <w:szCs w:val="20"/>
        </w:rPr>
        <w:t>Central Queensland University)</w:t>
      </w:r>
      <w:r w:rsidRPr="006224AC">
        <w:rPr>
          <w:rFonts w:ascii="Arial" w:hAnsi="Arial" w:cs="Arial"/>
          <w:sz w:val="20"/>
          <w:szCs w:val="20"/>
        </w:rPr>
        <w:t>.</w:t>
      </w:r>
    </w:p>
    <w:p w14:paraId="1DFC4433" w14:textId="7C892B79"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Spearritt, P. (2009) The 200 km City: Brisbane, the Gold Coast, and Sunshine Coast, </w:t>
      </w:r>
      <w:r w:rsidRPr="006224AC">
        <w:rPr>
          <w:rFonts w:ascii="Arial" w:hAnsi="Arial" w:cs="Arial"/>
          <w:i/>
          <w:sz w:val="20"/>
          <w:szCs w:val="20"/>
        </w:rPr>
        <w:t>Australian Economic History Review</w:t>
      </w:r>
      <w:r w:rsidRPr="006224AC">
        <w:rPr>
          <w:rFonts w:ascii="Arial" w:hAnsi="Arial" w:cs="Arial"/>
          <w:sz w:val="20"/>
          <w:szCs w:val="20"/>
        </w:rPr>
        <w:t>, 49(1)</w:t>
      </w:r>
      <w:r w:rsidR="00083901">
        <w:rPr>
          <w:rFonts w:ascii="Arial" w:hAnsi="Arial" w:cs="Arial"/>
          <w:sz w:val="20"/>
          <w:szCs w:val="20"/>
        </w:rPr>
        <w:t>,</w:t>
      </w:r>
      <w:r w:rsidRPr="006224AC">
        <w:rPr>
          <w:rFonts w:ascii="Arial" w:hAnsi="Arial" w:cs="Arial"/>
          <w:sz w:val="20"/>
          <w:szCs w:val="20"/>
        </w:rPr>
        <w:t xml:space="preserve"> </w:t>
      </w:r>
      <w:r w:rsidR="00083901">
        <w:rPr>
          <w:rFonts w:ascii="Arial" w:hAnsi="Arial" w:cs="Arial"/>
          <w:sz w:val="20"/>
          <w:szCs w:val="20"/>
        </w:rPr>
        <w:t xml:space="preserve">pp. </w:t>
      </w:r>
      <w:r w:rsidRPr="006224AC">
        <w:rPr>
          <w:rFonts w:ascii="Arial" w:hAnsi="Arial" w:cs="Arial"/>
          <w:sz w:val="20"/>
          <w:szCs w:val="20"/>
        </w:rPr>
        <w:t>87-106.</w:t>
      </w:r>
    </w:p>
    <w:p w14:paraId="71D1160A" w14:textId="70C331CE" w:rsidR="0023276D" w:rsidRDefault="0023276D" w:rsidP="006224AC">
      <w:pPr>
        <w:tabs>
          <w:tab w:val="left" w:pos="5103"/>
        </w:tabs>
        <w:ind w:left="426" w:hanging="426"/>
        <w:rPr>
          <w:rFonts w:ascii="Arial" w:hAnsi="Arial" w:cs="Arial"/>
          <w:sz w:val="20"/>
          <w:szCs w:val="20"/>
        </w:rPr>
      </w:pPr>
      <w:r w:rsidRPr="0023276D">
        <w:rPr>
          <w:rFonts w:ascii="Arial" w:hAnsi="Arial" w:cs="Arial"/>
          <w:sz w:val="20"/>
          <w:szCs w:val="20"/>
        </w:rPr>
        <w:t xml:space="preserve">Torabi, E., Dedekorkut-Howes, </w:t>
      </w:r>
      <w:r w:rsidR="00083901" w:rsidRPr="0023276D">
        <w:rPr>
          <w:rFonts w:ascii="Arial" w:hAnsi="Arial" w:cs="Arial"/>
          <w:sz w:val="20"/>
          <w:szCs w:val="20"/>
        </w:rPr>
        <w:t xml:space="preserve">A. </w:t>
      </w:r>
      <w:r w:rsidRPr="0023276D">
        <w:rPr>
          <w:rFonts w:ascii="Arial" w:hAnsi="Arial" w:cs="Arial"/>
          <w:sz w:val="20"/>
          <w:szCs w:val="20"/>
        </w:rPr>
        <w:t>and Howes</w:t>
      </w:r>
      <w:r w:rsidR="00083901">
        <w:rPr>
          <w:rFonts w:ascii="Arial" w:hAnsi="Arial" w:cs="Arial"/>
          <w:sz w:val="20"/>
          <w:szCs w:val="20"/>
        </w:rPr>
        <w:t>,</w:t>
      </w:r>
      <w:r w:rsidR="00083901" w:rsidRPr="00083901">
        <w:rPr>
          <w:rFonts w:ascii="Arial" w:hAnsi="Arial" w:cs="Arial"/>
          <w:sz w:val="20"/>
          <w:szCs w:val="20"/>
        </w:rPr>
        <w:t xml:space="preserve"> </w:t>
      </w:r>
      <w:r w:rsidR="00083901" w:rsidRPr="0023276D">
        <w:rPr>
          <w:rFonts w:ascii="Arial" w:hAnsi="Arial" w:cs="Arial"/>
          <w:sz w:val="20"/>
          <w:szCs w:val="20"/>
        </w:rPr>
        <w:t>M</w:t>
      </w:r>
      <w:r w:rsidRPr="0023276D">
        <w:rPr>
          <w:rFonts w:ascii="Arial" w:hAnsi="Arial" w:cs="Arial"/>
          <w:sz w:val="20"/>
          <w:szCs w:val="20"/>
        </w:rPr>
        <w:t xml:space="preserve">. </w:t>
      </w:r>
      <w:r w:rsidR="00C67956">
        <w:rPr>
          <w:rFonts w:ascii="Arial" w:hAnsi="Arial" w:cs="Arial"/>
          <w:sz w:val="20"/>
          <w:szCs w:val="20"/>
        </w:rPr>
        <w:t>(</w:t>
      </w:r>
      <w:r w:rsidRPr="0023276D">
        <w:rPr>
          <w:rFonts w:ascii="Arial" w:hAnsi="Arial" w:cs="Arial"/>
          <w:sz w:val="20"/>
          <w:szCs w:val="20"/>
        </w:rPr>
        <w:t>2017</w:t>
      </w:r>
      <w:r w:rsidR="009863FA">
        <w:rPr>
          <w:rFonts w:ascii="Arial" w:hAnsi="Arial" w:cs="Arial"/>
          <w:sz w:val="20"/>
          <w:szCs w:val="20"/>
        </w:rPr>
        <w:t>a</w:t>
      </w:r>
      <w:r w:rsidR="00C67956">
        <w:rPr>
          <w:rFonts w:ascii="Arial" w:hAnsi="Arial" w:cs="Arial"/>
          <w:sz w:val="20"/>
          <w:szCs w:val="20"/>
        </w:rPr>
        <w:t>)</w:t>
      </w:r>
      <w:r w:rsidRPr="0023276D">
        <w:rPr>
          <w:rFonts w:ascii="Arial" w:hAnsi="Arial" w:cs="Arial"/>
          <w:sz w:val="20"/>
          <w:szCs w:val="20"/>
        </w:rPr>
        <w:t xml:space="preserve"> Not Waving, Drowning: Comparing Local Government Initiatives on Climate Change Adaptati</w:t>
      </w:r>
      <w:r w:rsidR="00083901">
        <w:rPr>
          <w:rFonts w:ascii="Arial" w:hAnsi="Arial" w:cs="Arial"/>
          <w:sz w:val="20"/>
          <w:szCs w:val="20"/>
        </w:rPr>
        <w:t>on and Disaster Risk Management,</w:t>
      </w:r>
      <w:r w:rsidRPr="0023276D">
        <w:rPr>
          <w:rFonts w:ascii="Arial" w:hAnsi="Arial" w:cs="Arial"/>
          <w:sz w:val="20"/>
          <w:szCs w:val="20"/>
        </w:rPr>
        <w:t xml:space="preserve"> </w:t>
      </w:r>
      <w:r w:rsidRPr="009863FA">
        <w:rPr>
          <w:rFonts w:ascii="Arial" w:hAnsi="Arial" w:cs="Arial"/>
          <w:i/>
          <w:sz w:val="20"/>
          <w:szCs w:val="20"/>
        </w:rPr>
        <w:t>Urban Policy and Research</w:t>
      </w:r>
      <w:r w:rsidR="00083901">
        <w:rPr>
          <w:rFonts w:ascii="Arial" w:hAnsi="Arial" w:cs="Arial"/>
          <w:sz w:val="20"/>
          <w:szCs w:val="20"/>
        </w:rPr>
        <w:t>,</w:t>
      </w:r>
      <w:r w:rsidRPr="0023276D">
        <w:rPr>
          <w:rFonts w:ascii="Arial" w:hAnsi="Arial" w:cs="Arial"/>
          <w:sz w:val="20"/>
          <w:szCs w:val="20"/>
        </w:rPr>
        <w:t xml:space="preserve"> </w:t>
      </w:r>
      <w:r w:rsidR="00862580">
        <w:rPr>
          <w:rFonts w:ascii="Arial" w:hAnsi="Arial" w:cs="Arial"/>
          <w:sz w:val="20"/>
          <w:szCs w:val="20"/>
        </w:rPr>
        <w:t>35(3),</w:t>
      </w:r>
      <w:r w:rsidR="00862580" w:rsidRPr="00862580">
        <w:rPr>
          <w:rFonts w:ascii="Arial" w:hAnsi="Arial" w:cs="Arial"/>
          <w:sz w:val="20"/>
          <w:szCs w:val="20"/>
        </w:rPr>
        <w:t xml:space="preserve"> </w:t>
      </w:r>
      <w:r w:rsidR="00862580">
        <w:rPr>
          <w:rFonts w:ascii="Arial" w:hAnsi="Arial" w:cs="Arial"/>
          <w:sz w:val="20"/>
          <w:szCs w:val="20"/>
        </w:rPr>
        <w:t xml:space="preserve">pp. </w:t>
      </w:r>
      <w:r w:rsidR="00862580" w:rsidRPr="00862580">
        <w:rPr>
          <w:rFonts w:ascii="Arial" w:hAnsi="Arial" w:cs="Arial"/>
          <w:sz w:val="20"/>
          <w:szCs w:val="20"/>
        </w:rPr>
        <w:t>312-332</w:t>
      </w:r>
      <w:r w:rsidR="00862580">
        <w:rPr>
          <w:rFonts w:ascii="Arial" w:hAnsi="Arial" w:cs="Arial"/>
          <w:sz w:val="20"/>
          <w:szCs w:val="20"/>
        </w:rPr>
        <w:t>.</w:t>
      </w:r>
    </w:p>
    <w:p w14:paraId="2AC0251A" w14:textId="70A4757F" w:rsidR="00C67956" w:rsidRDefault="00C67956" w:rsidP="00C67956">
      <w:pPr>
        <w:tabs>
          <w:tab w:val="left" w:pos="5103"/>
        </w:tabs>
        <w:ind w:left="426" w:hanging="426"/>
        <w:rPr>
          <w:rFonts w:ascii="Arial" w:hAnsi="Arial" w:cs="Arial"/>
          <w:sz w:val="20"/>
          <w:szCs w:val="20"/>
        </w:rPr>
      </w:pPr>
      <w:r w:rsidRPr="00C67956">
        <w:rPr>
          <w:rFonts w:ascii="Arial" w:hAnsi="Arial" w:cs="Arial"/>
          <w:sz w:val="20"/>
          <w:szCs w:val="20"/>
        </w:rPr>
        <w:t>Torabi, E., Dedekorkut-Howes, A. and Howes</w:t>
      </w:r>
      <w:r>
        <w:rPr>
          <w:rFonts w:ascii="Arial" w:hAnsi="Arial" w:cs="Arial"/>
          <w:sz w:val="20"/>
          <w:szCs w:val="20"/>
        </w:rPr>
        <w:t>,</w:t>
      </w:r>
      <w:r w:rsidRPr="00C67956">
        <w:rPr>
          <w:rFonts w:ascii="Arial" w:hAnsi="Arial" w:cs="Arial"/>
          <w:sz w:val="20"/>
          <w:szCs w:val="20"/>
        </w:rPr>
        <w:t xml:space="preserve"> </w:t>
      </w:r>
      <w:r>
        <w:rPr>
          <w:rFonts w:ascii="Arial" w:hAnsi="Arial" w:cs="Arial"/>
          <w:sz w:val="20"/>
          <w:szCs w:val="20"/>
        </w:rPr>
        <w:t>M</w:t>
      </w:r>
      <w:r w:rsidRPr="00C67956">
        <w:rPr>
          <w:rFonts w:ascii="Arial" w:hAnsi="Arial" w:cs="Arial"/>
          <w:sz w:val="20"/>
          <w:szCs w:val="20"/>
        </w:rPr>
        <w:t xml:space="preserve">. </w:t>
      </w:r>
      <w:r>
        <w:rPr>
          <w:rFonts w:ascii="Arial" w:hAnsi="Arial" w:cs="Arial"/>
          <w:sz w:val="20"/>
          <w:szCs w:val="20"/>
        </w:rPr>
        <w:t>(</w:t>
      </w:r>
      <w:r w:rsidRPr="00C67956">
        <w:rPr>
          <w:rFonts w:ascii="Arial" w:hAnsi="Arial" w:cs="Arial"/>
          <w:sz w:val="20"/>
          <w:szCs w:val="20"/>
        </w:rPr>
        <w:t>2017</w:t>
      </w:r>
      <w:r>
        <w:rPr>
          <w:rFonts w:ascii="Arial" w:hAnsi="Arial" w:cs="Arial"/>
          <w:sz w:val="20"/>
          <w:szCs w:val="20"/>
        </w:rPr>
        <w:t>b)</w:t>
      </w:r>
      <w:r w:rsidRPr="00C67956">
        <w:rPr>
          <w:rFonts w:ascii="Arial" w:hAnsi="Arial" w:cs="Arial"/>
          <w:sz w:val="20"/>
          <w:szCs w:val="20"/>
        </w:rPr>
        <w:t xml:space="preserve"> Adapting or maladapting: Building resilience to climate-related disasters in coastal cities. </w:t>
      </w:r>
      <w:r w:rsidRPr="00C67956">
        <w:rPr>
          <w:rFonts w:ascii="Arial" w:hAnsi="Arial" w:cs="Arial"/>
          <w:i/>
          <w:sz w:val="20"/>
          <w:szCs w:val="20"/>
        </w:rPr>
        <w:t>Cities</w:t>
      </w:r>
      <w:r w:rsidRPr="00C67956">
        <w:rPr>
          <w:rFonts w:ascii="Arial" w:hAnsi="Arial" w:cs="Arial"/>
          <w:sz w:val="20"/>
          <w:szCs w:val="20"/>
        </w:rPr>
        <w:t>. http://dx.doi.org/10.1016/j.cities.2017.09.008</w:t>
      </w:r>
    </w:p>
    <w:p w14:paraId="28C22D04" w14:textId="2F9B17FC" w:rsidR="009863FA" w:rsidRDefault="009863FA" w:rsidP="006224AC">
      <w:pPr>
        <w:tabs>
          <w:tab w:val="left" w:pos="5103"/>
        </w:tabs>
        <w:ind w:left="426" w:hanging="426"/>
        <w:rPr>
          <w:rFonts w:ascii="Arial" w:hAnsi="Arial" w:cs="Arial"/>
          <w:sz w:val="20"/>
          <w:szCs w:val="20"/>
        </w:rPr>
      </w:pPr>
      <w:r w:rsidRPr="009863FA">
        <w:rPr>
          <w:rFonts w:ascii="Arial" w:hAnsi="Arial" w:cs="Arial"/>
          <w:sz w:val="20"/>
          <w:szCs w:val="20"/>
        </w:rPr>
        <w:t>Torabi, E., Dedekorkut-Howes</w:t>
      </w:r>
      <w:r w:rsidR="00083901">
        <w:rPr>
          <w:rFonts w:ascii="Arial" w:hAnsi="Arial" w:cs="Arial"/>
          <w:sz w:val="20"/>
          <w:szCs w:val="20"/>
        </w:rPr>
        <w:t>,</w:t>
      </w:r>
      <w:r w:rsidRPr="009863FA">
        <w:rPr>
          <w:rFonts w:ascii="Arial" w:hAnsi="Arial" w:cs="Arial"/>
          <w:sz w:val="20"/>
          <w:szCs w:val="20"/>
        </w:rPr>
        <w:t xml:space="preserve"> </w:t>
      </w:r>
      <w:r w:rsidR="00083901" w:rsidRPr="009863FA">
        <w:rPr>
          <w:rFonts w:ascii="Arial" w:hAnsi="Arial" w:cs="Arial"/>
          <w:sz w:val="20"/>
          <w:szCs w:val="20"/>
        </w:rPr>
        <w:t xml:space="preserve">A. </w:t>
      </w:r>
      <w:r w:rsidRPr="009863FA">
        <w:rPr>
          <w:rFonts w:ascii="Arial" w:hAnsi="Arial" w:cs="Arial"/>
          <w:sz w:val="20"/>
          <w:szCs w:val="20"/>
        </w:rPr>
        <w:t>and Howes</w:t>
      </w:r>
      <w:r w:rsidR="00083901">
        <w:rPr>
          <w:rFonts w:ascii="Arial" w:hAnsi="Arial" w:cs="Arial"/>
          <w:sz w:val="20"/>
          <w:szCs w:val="20"/>
        </w:rPr>
        <w:t>,</w:t>
      </w:r>
      <w:r w:rsidR="00083901" w:rsidRPr="00083901">
        <w:rPr>
          <w:rFonts w:ascii="Arial" w:hAnsi="Arial" w:cs="Arial"/>
          <w:sz w:val="20"/>
          <w:szCs w:val="20"/>
        </w:rPr>
        <w:t xml:space="preserve"> </w:t>
      </w:r>
      <w:r w:rsidR="00083901">
        <w:rPr>
          <w:rFonts w:ascii="Arial" w:hAnsi="Arial" w:cs="Arial"/>
          <w:sz w:val="20"/>
          <w:szCs w:val="20"/>
        </w:rPr>
        <w:t>M</w:t>
      </w:r>
      <w:r w:rsidRPr="009863FA">
        <w:rPr>
          <w:rFonts w:ascii="Arial" w:hAnsi="Arial" w:cs="Arial"/>
          <w:sz w:val="20"/>
          <w:szCs w:val="20"/>
        </w:rPr>
        <w:t xml:space="preserve">. </w:t>
      </w:r>
      <w:r w:rsidR="00C67956">
        <w:rPr>
          <w:rFonts w:ascii="Arial" w:hAnsi="Arial" w:cs="Arial"/>
          <w:sz w:val="20"/>
          <w:szCs w:val="20"/>
        </w:rPr>
        <w:t>(</w:t>
      </w:r>
      <w:r w:rsidRPr="009863FA">
        <w:rPr>
          <w:rFonts w:ascii="Arial" w:hAnsi="Arial" w:cs="Arial"/>
          <w:sz w:val="20"/>
          <w:szCs w:val="20"/>
        </w:rPr>
        <w:t>2017</w:t>
      </w:r>
      <w:r w:rsidR="00C67956">
        <w:rPr>
          <w:rFonts w:ascii="Arial" w:hAnsi="Arial" w:cs="Arial"/>
          <w:sz w:val="20"/>
          <w:szCs w:val="20"/>
        </w:rPr>
        <w:t>c)</w:t>
      </w:r>
      <w:r w:rsidRPr="009863FA">
        <w:rPr>
          <w:rFonts w:ascii="Arial" w:hAnsi="Arial" w:cs="Arial"/>
          <w:sz w:val="20"/>
          <w:szCs w:val="20"/>
        </w:rPr>
        <w:t xml:space="preserve"> Urban Resilience to Climate-Related Disasters: Emerging Lessons from Resilience Policy and Pra</w:t>
      </w:r>
      <w:r w:rsidR="00083901">
        <w:rPr>
          <w:rFonts w:ascii="Arial" w:hAnsi="Arial" w:cs="Arial"/>
          <w:sz w:val="20"/>
          <w:szCs w:val="20"/>
        </w:rPr>
        <w:t>ctice in Coastal Tourism Cities, i</w:t>
      </w:r>
      <w:r w:rsidRPr="009863FA">
        <w:rPr>
          <w:rFonts w:ascii="Arial" w:hAnsi="Arial" w:cs="Arial"/>
          <w:sz w:val="20"/>
          <w:szCs w:val="20"/>
        </w:rPr>
        <w:t xml:space="preserve">n </w:t>
      </w:r>
      <w:r w:rsidR="00083901">
        <w:rPr>
          <w:rFonts w:ascii="Arial" w:hAnsi="Arial" w:cs="Arial"/>
          <w:sz w:val="20"/>
          <w:szCs w:val="20"/>
        </w:rPr>
        <w:t>W. Filho (E</w:t>
      </w:r>
      <w:r w:rsidR="00083901" w:rsidRPr="009863FA">
        <w:rPr>
          <w:rFonts w:ascii="Arial" w:hAnsi="Arial" w:cs="Arial"/>
          <w:sz w:val="20"/>
          <w:szCs w:val="20"/>
        </w:rPr>
        <w:t xml:space="preserve">d.) </w:t>
      </w:r>
      <w:r w:rsidRPr="009863FA">
        <w:rPr>
          <w:rFonts w:ascii="Arial" w:hAnsi="Arial" w:cs="Arial"/>
          <w:i/>
          <w:sz w:val="20"/>
          <w:szCs w:val="20"/>
        </w:rPr>
        <w:t>Climate Change Adaptation in Pacific Countries: Fostering Resilience and Improving the Quality of Life</w:t>
      </w:r>
      <w:r w:rsidRPr="009863FA">
        <w:rPr>
          <w:rFonts w:ascii="Arial" w:hAnsi="Arial" w:cs="Arial"/>
          <w:sz w:val="20"/>
          <w:szCs w:val="20"/>
        </w:rPr>
        <w:t xml:space="preserve"> </w:t>
      </w:r>
      <w:r w:rsidR="00083901">
        <w:rPr>
          <w:rFonts w:ascii="Arial" w:hAnsi="Arial" w:cs="Arial"/>
          <w:sz w:val="20"/>
          <w:szCs w:val="20"/>
        </w:rPr>
        <w:t>(</w:t>
      </w:r>
      <w:r w:rsidRPr="009863FA">
        <w:rPr>
          <w:rFonts w:ascii="Arial" w:hAnsi="Arial" w:cs="Arial"/>
          <w:sz w:val="20"/>
          <w:szCs w:val="20"/>
        </w:rPr>
        <w:t>Springer</w:t>
      </w:r>
      <w:r w:rsidR="00083901">
        <w:rPr>
          <w:rFonts w:ascii="Arial" w:hAnsi="Arial" w:cs="Arial"/>
          <w:sz w:val="20"/>
          <w:szCs w:val="20"/>
        </w:rPr>
        <w:t>)</w:t>
      </w:r>
      <w:r w:rsidRPr="009863FA">
        <w:rPr>
          <w:rFonts w:ascii="Arial" w:hAnsi="Arial" w:cs="Arial"/>
          <w:sz w:val="20"/>
          <w:szCs w:val="20"/>
        </w:rPr>
        <w:t xml:space="preserve"> pp. 241-254. </w:t>
      </w:r>
    </w:p>
    <w:p w14:paraId="7D4782B4" w14:textId="1D96B17A"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Toyne, P. (1994) </w:t>
      </w:r>
      <w:r w:rsidRPr="006224AC">
        <w:rPr>
          <w:rFonts w:ascii="Arial" w:hAnsi="Arial" w:cs="Arial"/>
          <w:i/>
          <w:sz w:val="20"/>
          <w:szCs w:val="20"/>
        </w:rPr>
        <w:t>The Reluctant Nation</w:t>
      </w:r>
      <w:r w:rsidRPr="006224AC">
        <w:rPr>
          <w:rFonts w:ascii="Arial" w:hAnsi="Arial" w:cs="Arial"/>
          <w:sz w:val="20"/>
          <w:szCs w:val="20"/>
        </w:rPr>
        <w:t xml:space="preserve"> </w:t>
      </w:r>
      <w:r w:rsidR="00083901">
        <w:rPr>
          <w:rFonts w:ascii="Arial" w:hAnsi="Arial" w:cs="Arial"/>
          <w:sz w:val="20"/>
          <w:szCs w:val="20"/>
        </w:rPr>
        <w:t>(</w:t>
      </w:r>
      <w:r w:rsidR="00083901" w:rsidRPr="006224AC">
        <w:rPr>
          <w:rFonts w:ascii="Arial" w:hAnsi="Arial" w:cs="Arial"/>
          <w:sz w:val="20"/>
          <w:szCs w:val="20"/>
        </w:rPr>
        <w:t>Sydney</w:t>
      </w:r>
      <w:r w:rsidR="00083901">
        <w:rPr>
          <w:rFonts w:ascii="Arial" w:hAnsi="Arial" w:cs="Arial"/>
          <w:sz w:val="20"/>
          <w:szCs w:val="20"/>
        </w:rPr>
        <w:t>,</w:t>
      </w:r>
      <w:r w:rsidR="00083901" w:rsidRPr="006224AC">
        <w:rPr>
          <w:rFonts w:ascii="Arial" w:hAnsi="Arial" w:cs="Arial"/>
          <w:sz w:val="20"/>
          <w:szCs w:val="20"/>
        </w:rPr>
        <w:t xml:space="preserve"> </w:t>
      </w:r>
      <w:r w:rsidR="00083901">
        <w:rPr>
          <w:rFonts w:ascii="Arial" w:hAnsi="Arial" w:cs="Arial"/>
          <w:sz w:val="20"/>
          <w:szCs w:val="20"/>
        </w:rPr>
        <w:t>ABC Books)</w:t>
      </w:r>
      <w:r w:rsidRPr="006224AC">
        <w:rPr>
          <w:rFonts w:ascii="Arial" w:hAnsi="Arial" w:cs="Arial"/>
          <w:sz w:val="20"/>
          <w:szCs w:val="20"/>
        </w:rPr>
        <w:t>.</w:t>
      </w:r>
    </w:p>
    <w:p w14:paraId="3B6E2402" w14:textId="0ECB9624" w:rsidR="00C72F55" w:rsidRPr="006224AC" w:rsidRDefault="00C72F55" w:rsidP="006224AC">
      <w:pPr>
        <w:tabs>
          <w:tab w:val="left" w:pos="5103"/>
        </w:tabs>
        <w:ind w:left="426" w:hanging="426"/>
        <w:rPr>
          <w:rFonts w:ascii="Arial" w:hAnsi="Arial" w:cs="Arial"/>
          <w:sz w:val="20"/>
          <w:szCs w:val="20"/>
        </w:rPr>
      </w:pPr>
      <w:proofErr w:type="gramStart"/>
      <w:r w:rsidRPr="006224AC">
        <w:rPr>
          <w:rFonts w:ascii="Arial" w:hAnsi="Arial" w:cs="Arial"/>
          <w:sz w:val="20"/>
          <w:szCs w:val="20"/>
        </w:rPr>
        <w:t xml:space="preserve">Tranter, B. (2011) Political divisions over climate change and environmental issues in Australia, </w:t>
      </w:r>
      <w:r w:rsidRPr="006224AC">
        <w:rPr>
          <w:rFonts w:ascii="Arial" w:hAnsi="Arial" w:cs="Arial"/>
          <w:i/>
          <w:sz w:val="20"/>
          <w:szCs w:val="20"/>
        </w:rPr>
        <w:t>Environmental Politics</w:t>
      </w:r>
      <w:r w:rsidR="004B1A32">
        <w:rPr>
          <w:rFonts w:ascii="Arial" w:hAnsi="Arial" w:cs="Arial"/>
          <w:sz w:val="20"/>
          <w:szCs w:val="20"/>
        </w:rPr>
        <w:t>, 20(</w:t>
      </w:r>
      <w:r w:rsidRPr="006224AC">
        <w:rPr>
          <w:rFonts w:ascii="Arial" w:hAnsi="Arial" w:cs="Arial"/>
          <w:sz w:val="20"/>
          <w:szCs w:val="20"/>
        </w:rPr>
        <w:t>1</w:t>
      </w:r>
      <w:r w:rsidR="004B1A32">
        <w:rPr>
          <w:rFonts w:ascii="Arial" w:hAnsi="Arial" w:cs="Arial"/>
          <w:sz w:val="20"/>
          <w:szCs w:val="20"/>
        </w:rPr>
        <w:t>)</w:t>
      </w:r>
      <w:r w:rsidRPr="006224AC">
        <w:rPr>
          <w:rFonts w:ascii="Arial" w:hAnsi="Arial" w:cs="Arial"/>
          <w:sz w:val="20"/>
          <w:szCs w:val="20"/>
        </w:rPr>
        <w:t xml:space="preserve">, </w:t>
      </w:r>
      <w:r w:rsidR="004B1A32">
        <w:rPr>
          <w:rFonts w:ascii="Arial" w:hAnsi="Arial" w:cs="Arial"/>
          <w:sz w:val="20"/>
          <w:szCs w:val="20"/>
        </w:rPr>
        <w:t xml:space="preserve">pp. </w:t>
      </w:r>
      <w:r w:rsidRPr="006224AC">
        <w:rPr>
          <w:rFonts w:ascii="Arial" w:hAnsi="Arial" w:cs="Arial"/>
          <w:sz w:val="20"/>
          <w:szCs w:val="20"/>
        </w:rPr>
        <w:t>78-96</w:t>
      </w:r>
      <w:r w:rsidR="004B1A32">
        <w:rPr>
          <w:rFonts w:ascii="Arial" w:hAnsi="Arial" w:cs="Arial"/>
          <w:sz w:val="20"/>
          <w:szCs w:val="20"/>
        </w:rPr>
        <w:t>.</w:t>
      </w:r>
      <w:proofErr w:type="gramEnd"/>
    </w:p>
    <w:p w14:paraId="0B683ADE" w14:textId="77777777" w:rsidR="00146233" w:rsidRPr="006224AC" w:rsidRDefault="00146233" w:rsidP="006224AC">
      <w:pPr>
        <w:tabs>
          <w:tab w:val="left" w:pos="5103"/>
        </w:tabs>
        <w:ind w:left="426" w:hanging="426"/>
        <w:rPr>
          <w:rFonts w:ascii="Arial" w:hAnsi="Arial" w:cs="Arial"/>
          <w:sz w:val="20"/>
          <w:szCs w:val="20"/>
        </w:rPr>
      </w:pPr>
      <w:r w:rsidRPr="006224AC">
        <w:rPr>
          <w:rFonts w:ascii="Arial" w:hAnsi="Arial" w:cs="Arial"/>
          <w:sz w:val="20"/>
          <w:szCs w:val="20"/>
        </w:rPr>
        <w:t xml:space="preserve">Watson, I. (2011) </w:t>
      </w:r>
      <w:proofErr w:type="gramStart"/>
      <w:r w:rsidRPr="006224AC">
        <w:rPr>
          <w:rFonts w:ascii="Arial" w:hAnsi="Arial" w:cs="Arial"/>
          <w:i/>
          <w:sz w:val="20"/>
          <w:szCs w:val="20"/>
        </w:rPr>
        <w:t>Is</w:t>
      </w:r>
      <w:proofErr w:type="gramEnd"/>
      <w:r w:rsidRPr="006224AC">
        <w:rPr>
          <w:rFonts w:ascii="Arial" w:hAnsi="Arial" w:cs="Arial"/>
          <w:i/>
          <w:sz w:val="20"/>
          <w:szCs w:val="20"/>
        </w:rPr>
        <w:t xml:space="preserve"> demography moving against the Coalition? </w:t>
      </w:r>
      <w:proofErr w:type="gramStart"/>
      <w:r w:rsidRPr="006224AC">
        <w:rPr>
          <w:rFonts w:ascii="Arial" w:hAnsi="Arial" w:cs="Arial"/>
          <w:i/>
          <w:sz w:val="20"/>
          <w:szCs w:val="20"/>
        </w:rPr>
        <w:t>Age and the conservative vote in Australia 1987-2010</w:t>
      </w:r>
      <w:r w:rsidRPr="006224AC">
        <w:rPr>
          <w:rFonts w:ascii="Arial" w:hAnsi="Arial" w:cs="Arial"/>
          <w:sz w:val="20"/>
          <w:szCs w:val="20"/>
        </w:rPr>
        <w:t>.</w:t>
      </w:r>
      <w:proofErr w:type="gramEnd"/>
      <w:r w:rsidRPr="006224AC">
        <w:rPr>
          <w:rFonts w:ascii="Arial" w:hAnsi="Arial" w:cs="Arial"/>
          <w:sz w:val="20"/>
          <w:szCs w:val="20"/>
        </w:rPr>
        <w:t xml:space="preserve"> Report for Australian Policy Online: </w:t>
      </w:r>
      <w:hyperlink r:id="rId36" w:history="1">
        <w:r w:rsidRPr="006224AC">
          <w:rPr>
            <w:rStyle w:val="Hyperlink"/>
            <w:rFonts w:ascii="Arial" w:hAnsi="Arial" w:cs="Arial"/>
            <w:sz w:val="20"/>
            <w:szCs w:val="20"/>
          </w:rPr>
          <w:t>http://apo.org.au/research/demography-moving-against-coalition-age-and-conservative-vote-australia-1987-2010</w:t>
        </w:r>
      </w:hyperlink>
    </w:p>
    <w:p w14:paraId="38A71DD5" w14:textId="77777777" w:rsidR="00E1124A" w:rsidRPr="006224AC" w:rsidRDefault="00E1124A" w:rsidP="006224AC">
      <w:pPr>
        <w:tabs>
          <w:tab w:val="left" w:pos="5103"/>
        </w:tabs>
        <w:ind w:left="426" w:hanging="426"/>
        <w:rPr>
          <w:rFonts w:ascii="Arial" w:hAnsi="Arial" w:cs="Arial"/>
          <w:sz w:val="20"/>
          <w:szCs w:val="20"/>
        </w:rPr>
      </w:pPr>
      <w:proofErr w:type="gramStart"/>
      <w:r w:rsidRPr="006224AC">
        <w:rPr>
          <w:rFonts w:ascii="Arial" w:hAnsi="Arial" w:cs="Arial"/>
          <w:sz w:val="20"/>
          <w:szCs w:val="20"/>
        </w:rPr>
        <w:t>Weston, P. (2014) Flood of litigation if maps miss mark.</w:t>
      </w:r>
      <w:proofErr w:type="gramEnd"/>
      <w:r w:rsidRPr="006224AC">
        <w:rPr>
          <w:rFonts w:ascii="Arial" w:hAnsi="Arial" w:cs="Arial"/>
          <w:sz w:val="20"/>
          <w:szCs w:val="20"/>
        </w:rPr>
        <w:t xml:space="preserve"> </w:t>
      </w:r>
      <w:proofErr w:type="gramStart"/>
      <w:r w:rsidRPr="006224AC">
        <w:rPr>
          <w:rFonts w:ascii="Arial" w:hAnsi="Arial" w:cs="Arial"/>
          <w:i/>
          <w:sz w:val="20"/>
          <w:szCs w:val="20"/>
        </w:rPr>
        <w:t>Gold Coast Bulletin</w:t>
      </w:r>
      <w:r w:rsidRPr="006224AC">
        <w:rPr>
          <w:rFonts w:ascii="Arial" w:hAnsi="Arial" w:cs="Arial"/>
          <w:sz w:val="20"/>
          <w:szCs w:val="20"/>
        </w:rPr>
        <w:t>.</w:t>
      </w:r>
      <w:proofErr w:type="gramEnd"/>
      <w:r w:rsidRPr="006224AC">
        <w:rPr>
          <w:rFonts w:ascii="Arial" w:hAnsi="Arial" w:cs="Arial"/>
          <w:sz w:val="20"/>
          <w:szCs w:val="20"/>
        </w:rPr>
        <w:t xml:space="preserve"> (August 11), pp. 6-7.</w:t>
      </w:r>
    </w:p>
    <w:p w14:paraId="7E303D48" w14:textId="77777777" w:rsidR="00C72F55" w:rsidRPr="006224AC" w:rsidRDefault="00C72F55" w:rsidP="006224AC">
      <w:pPr>
        <w:tabs>
          <w:tab w:val="left" w:pos="5103"/>
        </w:tabs>
        <w:ind w:left="426" w:hanging="426"/>
        <w:rPr>
          <w:rFonts w:ascii="Arial" w:hAnsi="Arial" w:cs="Arial"/>
          <w:sz w:val="20"/>
          <w:szCs w:val="20"/>
        </w:rPr>
      </w:pPr>
      <w:r w:rsidRPr="006224AC">
        <w:rPr>
          <w:rFonts w:ascii="Arial" w:hAnsi="Arial" w:cs="Arial"/>
          <w:sz w:val="20"/>
          <w:szCs w:val="20"/>
        </w:rPr>
        <w:t xml:space="preserve">Westthorp, T. (2012) Report shows climate change danger, </w:t>
      </w:r>
      <w:r w:rsidRPr="006224AC">
        <w:rPr>
          <w:rFonts w:ascii="Arial" w:hAnsi="Arial" w:cs="Arial"/>
          <w:i/>
          <w:sz w:val="20"/>
          <w:szCs w:val="20"/>
        </w:rPr>
        <w:t>Gold Coast Bulletin</w:t>
      </w:r>
      <w:r w:rsidRPr="006224AC">
        <w:rPr>
          <w:rFonts w:ascii="Arial" w:hAnsi="Arial" w:cs="Arial"/>
          <w:sz w:val="20"/>
          <w:szCs w:val="20"/>
        </w:rPr>
        <w:t xml:space="preserve">. (September 27). </w:t>
      </w:r>
    </w:p>
    <w:sectPr w:rsidR="00C72F55" w:rsidRPr="006224AC" w:rsidSect="006224AC">
      <w:headerReference w:type="default" r:id="rId37"/>
      <w:footerReference w:type="default" r:id="rId38"/>
      <w:pgSz w:w="11906" w:h="16838"/>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F24D7A" w15:done="0"/>
  <w15:commentEx w15:paraId="179308FF" w15:done="0"/>
  <w15:commentEx w15:paraId="7ECCCBE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BE137" w14:textId="77777777" w:rsidR="005B5429" w:rsidRDefault="005B5429" w:rsidP="00761526">
      <w:r>
        <w:separator/>
      </w:r>
    </w:p>
  </w:endnote>
  <w:endnote w:type="continuationSeparator" w:id="0">
    <w:p w14:paraId="3D7A11D7" w14:textId="77777777" w:rsidR="005B5429" w:rsidRDefault="005B5429" w:rsidP="00761526">
      <w:r>
        <w:continuationSeparator/>
      </w:r>
    </w:p>
  </w:endnote>
  <w:endnote w:type="continuationNotice" w:id="1">
    <w:p w14:paraId="3EB10D9E" w14:textId="77777777" w:rsidR="005B5429" w:rsidRDefault="005B5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etaNormal-Roman">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729107"/>
      <w:docPartObj>
        <w:docPartGallery w:val="Page Numbers (Bottom of Page)"/>
        <w:docPartUnique/>
      </w:docPartObj>
    </w:sdtPr>
    <w:sdtEndPr>
      <w:rPr>
        <w:noProof/>
      </w:rPr>
    </w:sdtEndPr>
    <w:sdtContent>
      <w:p w14:paraId="046D8CCE" w14:textId="77777777" w:rsidR="00070D31" w:rsidRDefault="00070D31">
        <w:pPr>
          <w:pStyle w:val="Footer"/>
          <w:jc w:val="right"/>
        </w:pPr>
        <w:r>
          <w:fldChar w:fldCharType="begin"/>
        </w:r>
        <w:r>
          <w:instrText xml:space="preserve"> PAGE   \* MERGEFORMAT </w:instrText>
        </w:r>
        <w:r>
          <w:fldChar w:fldCharType="separate"/>
        </w:r>
        <w:r w:rsidR="00FD455B">
          <w:rPr>
            <w:noProof/>
          </w:rPr>
          <w:t>1</w:t>
        </w:r>
        <w:r>
          <w:rPr>
            <w:noProof/>
          </w:rPr>
          <w:fldChar w:fldCharType="end"/>
        </w:r>
      </w:p>
    </w:sdtContent>
  </w:sdt>
  <w:p w14:paraId="79BF7953" w14:textId="77777777" w:rsidR="00070D31" w:rsidRDefault="00070D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25F7A" w14:textId="77777777" w:rsidR="005B5429" w:rsidRDefault="005B5429" w:rsidP="00761526">
      <w:r>
        <w:separator/>
      </w:r>
    </w:p>
  </w:footnote>
  <w:footnote w:type="continuationSeparator" w:id="0">
    <w:p w14:paraId="5EF95058" w14:textId="77777777" w:rsidR="005B5429" w:rsidRDefault="005B5429" w:rsidP="00761526">
      <w:r>
        <w:continuationSeparator/>
      </w:r>
    </w:p>
  </w:footnote>
  <w:footnote w:type="continuationNotice" w:id="1">
    <w:p w14:paraId="237923DB" w14:textId="77777777" w:rsidR="005B5429" w:rsidRDefault="005B542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A1256" w14:textId="77777777" w:rsidR="00FD455B" w:rsidRPr="00AC034E" w:rsidRDefault="00FD455B" w:rsidP="00FD455B">
    <w:pPr>
      <w:pStyle w:val="Header"/>
      <w:rPr>
        <w:rFonts w:ascii="Arial" w:hAnsi="Arial" w:cs="Arial"/>
        <w:sz w:val="20"/>
      </w:rPr>
    </w:pPr>
    <w:r w:rsidRPr="00AC034E">
      <w:rPr>
        <w:rFonts w:ascii="Arial" w:hAnsi="Arial" w:cs="Arial"/>
        <w:sz w:val="20"/>
      </w:rPr>
      <w:t>SOAC 2017</w:t>
    </w:r>
  </w:p>
  <w:p w14:paraId="441D2581" w14:textId="77777777" w:rsidR="00FD455B" w:rsidRDefault="00FD45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804AC"/>
    <w:multiLevelType w:val="hybridMultilevel"/>
    <w:tmpl w:val="F8A44020"/>
    <w:lvl w:ilvl="0" w:tplc="0C09000F">
      <w:start w:val="1"/>
      <w:numFmt w:val="decimal"/>
      <w:lvlText w:val="%1."/>
      <w:lvlJc w:val="left"/>
      <w:pPr>
        <w:ind w:left="753" w:hanging="360"/>
      </w:pPr>
      <w:rPr>
        <w:rFonts w:cs="Times New Roman"/>
      </w:rPr>
    </w:lvl>
    <w:lvl w:ilvl="1" w:tplc="0C090019" w:tentative="1">
      <w:start w:val="1"/>
      <w:numFmt w:val="lowerLetter"/>
      <w:lvlText w:val="%2."/>
      <w:lvlJc w:val="left"/>
      <w:pPr>
        <w:ind w:left="1473" w:hanging="360"/>
      </w:pPr>
      <w:rPr>
        <w:rFonts w:cs="Times New Roman"/>
      </w:rPr>
    </w:lvl>
    <w:lvl w:ilvl="2" w:tplc="0C09001B" w:tentative="1">
      <w:start w:val="1"/>
      <w:numFmt w:val="lowerRoman"/>
      <w:lvlText w:val="%3."/>
      <w:lvlJc w:val="right"/>
      <w:pPr>
        <w:ind w:left="2193" w:hanging="180"/>
      </w:pPr>
      <w:rPr>
        <w:rFonts w:cs="Times New Roman"/>
      </w:rPr>
    </w:lvl>
    <w:lvl w:ilvl="3" w:tplc="0C09000F" w:tentative="1">
      <w:start w:val="1"/>
      <w:numFmt w:val="decimal"/>
      <w:lvlText w:val="%4."/>
      <w:lvlJc w:val="left"/>
      <w:pPr>
        <w:ind w:left="2913" w:hanging="360"/>
      </w:pPr>
      <w:rPr>
        <w:rFonts w:cs="Times New Roman"/>
      </w:rPr>
    </w:lvl>
    <w:lvl w:ilvl="4" w:tplc="0C090019" w:tentative="1">
      <w:start w:val="1"/>
      <w:numFmt w:val="lowerLetter"/>
      <w:lvlText w:val="%5."/>
      <w:lvlJc w:val="left"/>
      <w:pPr>
        <w:ind w:left="3633" w:hanging="360"/>
      </w:pPr>
      <w:rPr>
        <w:rFonts w:cs="Times New Roman"/>
      </w:rPr>
    </w:lvl>
    <w:lvl w:ilvl="5" w:tplc="0C09001B" w:tentative="1">
      <w:start w:val="1"/>
      <w:numFmt w:val="lowerRoman"/>
      <w:lvlText w:val="%6."/>
      <w:lvlJc w:val="right"/>
      <w:pPr>
        <w:ind w:left="4353" w:hanging="180"/>
      </w:pPr>
      <w:rPr>
        <w:rFonts w:cs="Times New Roman"/>
      </w:rPr>
    </w:lvl>
    <w:lvl w:ilvl="6" w:tplc="0C09000F" w:tentative="1">
      <w:start w:val="1"/>
      <w:numFmt w:val="decimal"/>
      <w:lvlText w:val="%7."/>
      <w:lvlJc w:val="left"/>
      <w:pPr>
        <w:ind w:left="5073" w:hanging="360"/>
      </w:pPr>
      <w:rPr>
        <w:rFonts w:cs="Times New Roman"/>
      </w:rPr>
    </w:lvl>
    <w:lvl w:ilvl="7" w:tplc="0C090019" w:tentative="1">
      <w:start w:val="1"/>
      <w:numFmt w:val="lowerLetter"/>
      <w:lvlText w:val="%8."/>
      <w:lvlJc w:val="left"/>
      <w:pPr>
        <w:ind w:left="5793" w:hanging="360"/>
      </w:pPr>
      <w:rPr>
        <w:rFonts w:cs="Times New Roman"/>
      </w:rPr>
    </w:lvl>
    <w:lvl w:ilvl="8" w:tplc="0C09001B" w:tentative="1">
      <w:start w:val="1"/>
      <w:numFmt w:val="lowerRoman"/>
      <w:lvlText w:val="%9."/>
      <w:lvlJc w:val="right"/>
      <w:pPr>
        <w:ind w:left="6513" w:hanging="180"/>
      </w:pPr>
      <w:rPr>
        <w:rFonts w:cs="Times New Roman"/>
      </w:rPr>
    </w:lvl>
  </w:abstractNum>
  <w:abstractNum w:abstractNumId="1">
    <w:nsid w:val="477C3071"/>
    <w:multiLevelType w:val="hybridMultilevel"/>
    <w:tmpl w:val="283835AC"/>
    <w:lvl w:ilvl="0" w:tplc="9050D0D8">
      <w:start w:val="1"/>
      <w:numFmt w:val="bullet"/>
      <w:lvlText w:val=""/>
      <w:lvlJc w:val="left"/>
      <w:pPr>
        <w:ind w:left="753" w:hanging="360"/>
      </w:pPr>
      <w:rPr>
        <w:rFonts w:ascii="Symbol" w:hAnsi="Symbol" w:hint="default"/>
      </w:rPr>
    </w:lvl>
    <w:lvl w:ilvl="1" w:tplc="0C090019" w:tentative="1">
      <w:start w:val="1"/>
      <w:numFmt w:val="lowerLetter"/>
      <w:lvlText w:val="%2."/>
      <w:lvlJc w:val="left"/>
      <w:pPr>
        <w:ind w:left="1473" w:hanging="360"/>
      </w:pPr>
      <w:rPr>
        <w:rFonts w:cs="Times New Roman"/>
      </w:rPr>
    </w:lvl>
    <w:lvl w:ilvl="2" w:tplc="0C09001B" w:tentative="1">
      <w:start w:val="1"/>
      <w:numFmt w:val="lowerRoman"/>
      <w:lvlText w:val="%3."/>
      <w:lvlJc w:val="right"/>
      <w:pPr>
        <w:ind w:left="2193" w:hanging="180"/>
      </w:pPr>
      <w:rPr>
        <w:rFonts w:cs="Times New Roman"/>
      </w:rPr>
    </w:lvl>
    <w:lvl w:ilvl="3" w:tplc="0C09000F" w:tentative="1">
      <w:start w:val="1"/>
      <w:numFmt w:val="decimal"/>
      <w:lvlText w:val="%4."/>
      <w:lvlJc w:val="left"/>
      <w:pPr>
        <w:ind w:left="2913" w:hanging="360"/>
      </w:pPr>
      <w:rPr>
        <w:rFonts w:cs="Times New Roman"/>
      </w:rPr>
    </w:lvl>
    <w:lvl w:ilvl="4" w:tplc="0C090019" w:tentative="1">
      <w:start w:val="1"/>
      <w:numFmt w:val="lowerLetter"/>
      <w:lvlText w:val="%5."/>
      <w:lvlJc w:val="left"/>
      <w:pPr>
        <w:ind w:left="3633" w:hanging="360"/>
      </w:pPr>
      <w:rPr>
        <w:rFonts w:cs="Times New Roman"/>
      </w:rPr>
    </w:lvl>
    <w:lvl w:ilvl="5" w:tplc="0C09001B" w:tentative="1">
      <w:start w:val="1"/>
      <w:numFmt w:val="lowerRoman"/>
      <w:lvlText w:val="%6."/>
      <w:lvlJc w:val="right"/>
      <w:pPr>
        <w:ind w:left="4353" w:hanging="180"/>
      </w:pPr>
      <w:rPr>
        <w:rFonts w:cs="Times New Roman"/>
      </w:rPr>
    </w:lvl>
    <w:lvl w:ilvl="6" w:tplc="0C09000F" w:tentative="1">
      <w:start w:val="1"/>
      <w:numFmt w:val="decimal"/>
      <w:lvlText w:val="%7."/>
      <w:lvlJc w:val="left"/>
      <w:pPr>
        <w:ind w:left="5073" w:hanging="360"/>
      </w:pPr>
      <w:rPr>
        <w:rFonts w:cs="Times New Roman"/>
      </w:rPr>
    </w:lvl>
    <w:lvl w:ilvl="7" w:tplc="0C090019" w:tentative="1">
      <w:start w:val="1"/>
      <w:numFmt w:val="lowerLetter"/>
      <w:lvlText w:val="%8."/>
      <w:lvlJc w:val="left"/>
      <w:pPr>
        <w:ind w:left="5793" w:hanging="360"/>
      </w:pPr>
      <w:rPr>
        <w:rFonts w:cs="Times New Roman"/>
      </w:rPr>
    </w:lvl>
    <w:lvl w:ilvl="8" w:tplc="0C09001B" w:tentative="1">
      <w:start w:val="1"/>
      <w:numFmt w:val="lowerRoman"/>
      <w:lvlText w:val="%9."/>
      <w:lvlJc w:val="right"/>
      <w:pPr>
        <w:ind w:left="6513" w:hanging="180"/>
      </w:pPr>
      <w:rPr>
        <w:rFonts w:cs="Times New Roman"/>
      </w:rPr>
    </w:lvl>
  </w:abstractNum>
  <w:abstractNum w:abstractNumId="2">
    <w:nsid w:val="495E5894"/>
    <w:multiLevelType w:val="hybridMultilevel"/>
    <w:tmpl w:val="5F56CAF0"/>
    <w:lvl w:ilvl="0" w:tplc="03F6599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sin Dedekorkut">
    <w15:presenceInfo w15:providerId="None" w15:userId="Aysin Dedekork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11"/>
    <w:rsid w:val="00003111"/>
    <w:rsid w:val="000043AB"/>
    <w:rsid w:val="00005DB7"/>
    <w:rsid w:val="00010100"/>
    <w:rsid w:val="00023E77"/>
    <w:rsid w:val="00030EB7"/>
    <w:rsid w:val="00034F08"/>
    <w:rsid w:val="00034FF4"/>
    <w:rsid w:val="00040166"/>
    <w:rsid w:val="00046CF3"/>
    <w:rsid w:val="00053973"/>
    <w:rsid w:val="00063106"/>
    <w:rsid w:val="00070D31"/>
    <w:rsid w:val="00070FA0"/>
    <w:rsid w:val="000776F7"/>
    <w:rsid w:val="00082FEA"/>
    <w:rsid w:val="00083901"/>
    <w:rsid w:val="00086360"/>
    <w:rsid w:val="0009166F"/>
    <w:rsid w:val="00095234"/>
    <w:rsid w:val="000B2634"/>
    <w:rsid w:val="000B428C"/>
    <w:rsid w:val="000C41E8"/>
    <w:rsid w:val="000D1F30"/>
    <w:rsid w:val="000E3AB2"/>
    <w:rsid w:val="00107E3A"/>
    <w:rsid w:val="00107E5C"/>
    <w:rsid w:val="00110B3E"/>
    <w:rsid w:val="00114737"/>
    <w:rsid w:val="00115BFA"/>
    <w:rsid w:val="00123413"/>
    <w:rsid w:val="0012653C"/>
    <w:rsid w:val="001306A0"/>
    <w:rsid w:val="00133860"/>
    <w:rsid w:val="00146233"/>
    <w:rsid w:val="00152F4E"/>
    <w:rsid w:val="00154EAD"/>
    <w:rsid w:val="00156B4B"/>
    <w:rsid w:val="0016072C"/>
    <w:rsid w:val="0016171E"/>
    <w:rsid w:val="0016495E"/>
    <w:rsid w:val="00166C3E"/>
    <w:rsid w:val="00170DEB"/>
    <w:rsid w:val="001838B7"/>
    <w:rsid w:val="001A36B1"/>
    <w:rsid w:val="001B434D"/>
    <w:rsid w:val="001C3DE9"/>
    <w:rsid w:val="001C5BDC"/>
    <w:rsid w:val="001D2641"/>
    <w:rsid w:val="001D5649"/>
    <w:rsid w:val="001D65DB"/>
    <w:rsid w:val="001E5DAA"/>
    <w:rsid w:val="001F1CCD"/>
    <w:rsid w:val="001F7F9E"/>
    <w:rsid w:val="00200694"/>
    <w:rsid w:val="00202566"/>
    <w:rsid w:val="00213D2F"/>
    <w:rsid w:val="00216824"/>
    <w:rsid w:val="002256F0"/>
    <w:rsid w:val="002316E8"/>
    <w:rsid w:val="00232714"/>
    <w:rsid w:val="0023276D"/>
    <w:rsid w:val="00234FD2"/>
    <w:rsid w:val="00237CF0"/>
    <w:rsid w:val="0024254E"/>
    <w:rsid w:val="00253299"/>
    <w:rsid w:val="002542C6"/>
    <w:rsid w:val="002914D9"/>
    <w:rsid w:val="00297682"/>
    <w:rsid w:val="002B27A2"/>
    <w:rsid w:val="002C133E"/>
    <w:rsid w:val="002C4555"/>
    <w:rsid w:val="002E135E"/>
    <w:rsid w:val="002F0F45"/>
    <w:rsid w:val="002F5D79"/>
    <w:rsid w:val="00306613"/>
    <w:rsid w:val="00323BB3"/>
    <w:rsid w:val="003458AF"/>
    <w:rsid w:val="00361DBB"/>
    <w:rsid w:val="003727BA"/>
    <w:rsid w:val="0037572F"/>
    <w:rsid w:val="00377F55"/>
    <w:rsid w:val="003818BA"/>
    <w:rsid w:val="00382EAC"/>
    <w:rsid w:val="00386DCF"/>
    <w:rsid w:val="00394E80"/>
    <w:rsid w:val="003A16EB"/>
    <w:rsid w:val="003A178D"/>
    <w:rsid w:val="003B3614"/>
    <w:rsid w:val="003B7801"/>
    <w:rsid w:val="003C3E58"/>
    <w:rsid w:val="003D401A"/>
    <w:rsid w:val="003D4CBE"/>
    <w:rsid w:val="003D5FBC"/>
    <w:rsid w:val="003E0D83"/>
    <w:rsid w:val="003E64BA"/>
    <w:rsid w:val="003F0ABF"/>
    <w:rsid w:val="003F288E"/>
    <w:rsid w:val="00401660"/>
    <w:rsid w:val="00402693"/>
    <w:rsid w:val="00406948"/>
    <w:rsid w:val="00411F5A"/>
    <w:rsid w:val="00417C6F"/>
    <w:rsid w:val="00420213"/>
    <w:rsid w:val="00427007"/>
    <w:rsid w:val="0043323C"/>
    <w:rsid w:val="00452257"/>
    <w:rsid w:val="00452C9C"/>
    <w:rsid w:val="00461A55"/>
    <w:rsid w:val="00465EEF"/>
    <w:rsid w:val="00466174"/>
    <w:rsid w:val="0046638B"/>
    <w:rsid w:val="00467E2A"/>
    <w:rsid w:val="004741CF"/>
    <w:rsid w:val="0047710F"/>
    <w:rsid w:val="00485407"/>
    <w:rsid w:val="004A6ABA"/>
    <w:rsid w:val="004B088E"/>
    <w:rsid w:val="004B1A32"/>
    <w:rsid w:val="004B7E03"/>
    <w:rsid w:val="004C504B"/>
    <w:rsid w:val="004E4CF4"/>
    <w:rsid w:val="004F10BF"/>
    <w:rsid w:val="004F6F04"/>
    <w:rsid w:val="00503E43"/>
    <w:rsid w:val="00507672"/>
    <w:rsid w:val="00513533"/>
    <w:rsid w:val="00516371"/>
    <w:rsid w:val="005279B5"/>
    <w:rsid w:val="005300C9"/>
    <w:rsid w:val="00533422"/>
    <w:rsid w:val="00540790"/>
    <w:rsid w:val="00540C41"/>
    <w:rsid w:val="005410AB"/>
    <w:rsid w:val="005468C6"/>
    <w:rsid w:val="00555A13"/>
    <w:rsid w:val="00561AA4"/>
    <w:rsid w:val="00563EE3"/>
    <w:rsid w:val="00570D7C"/>
    <w:rsid w:val="00571BB7"/>
    <w:rsid w:val="00585C31"/>
    <w:rsid w:val="00596F5E"/>
    <w:rsid w:val="005A6913"/>
    <w:rsid w:val="005B30FD"/>
    <w:rsid w:val="005B5429"/>
    <w:rsid w:val="005C2DDF"/>
    <w:rsid w:val="005C48B6"/>
    <w:rsid w:val="005D01D1"/>
    <w:rsid w:val="005F0736"/>
    <w:rsid w:val="00605AD4"/>
    <w:rsid w:val="00613368"/>
    <w:rsid w:val="006208A9"/>
    <w:rsid w:val="006210F7"/>
    <w:rsid w:val="00621975"/>
    <w:rsid w:val="006224AC"/>
    <w:rsid w:val="00623E96"/>
    <w:rsid w:val="0062490A"/>
    <w:rsid w:val="006452B1"/>
    <w:rsid w:val="00647219"/>
    <w:rsid w:val="00664643"/>
    <w:rsid w:val="006701E3"/>
    <w:rsid w:val="00672512"/>
    <w:rsid w:val="006773FE"/>
    <w:rsid w:val="00682727"/>
    <w:rsid w:val="006948A6"/>
    <w:rsid w:val="006970C5"/>
    <w:rsid w:val="006A18F7"/>
    <w:rsid w:val="006A249D"/>
    <w:rsid w:val="006B7051"/>
    <w:rsid w:val="006C3C0D"/>
    <w:rsid w:val="006C5612"/>
    <w:rsid w:val="006D1273"/>
    <w:rsid w:val="006D7F3C"/>
    <w:rsid w:val="006E08DB"/>
    <w:rsid w:val="006E1914"/>
    <w:rsid w:val="006E6542"/>
    <w:rsid w:val="007024B6"/>
    <w:rsid w:val="0070397B"/>
    <w:rsid w:val="0071125A"/>
    <w:rsid w:val="00712DBA"/>
    <w:rsid w:val="00714546"/>
    <w:rsid w:val="00721E33"/>
    <w:rsid w:val="0072677D"/>
    <w:rsid w:val="007275F7"/>
    <w:rsid w:val="00744119"/>
    <w:rsid w:val="00751310"/>
    <w:rsid w:val="00761526"/>
    <w:rsid w:val="00763F22"/>
    <w:rsid w:val="00771DC4"/>
    <w:rsid w:val="00772D1F"/>
    <w:rsid w:val="007843DD"/>
    <w:rsid w:val="007963DE"/>
    <w:rsid w:val="007A58E0"/>
    <w:rsid w:val="007B60B7"/>
    <w:rsid w:val="007B6E2F"/>
    <w:rsid w:val="007C1889"/>
    <w:rsid w:val="007D17C7"/>
    <w:rsid w:val="007D344D"/>
    <w:rsid w:val="007D4F22"/>
    <w:rsid w:val="007D70BE"/>
    <w:rsid w:val="007E7CA1"/>
    <w:rsid w:val="007F269F"/>
    <w:rsid w:val="007F44F5"/>
    <w:rsid w:val="008017C1"/>
    <w:rsid w:val="00806A08"/>
    <w:rsid w:val="00806FA0"/>
    <w:rsid w:val="008135EA"/>
    <w:rsid w:val="00825176"/>
    <w:rsid w:val="008409BD"/>
    <w:rsid w:val="0084769A"/>
    <w:rsid w:val="008477C3"/>
    <w:rsid w:val="00850046"/>
    <w:rsid w:val="00852A52"/>
    <w:rsid w:val="0085413F"/>
    <w:rsid w:val="00862580"/>
    <w:rsid w:val="00863666"/>
    <w:rsid w:val="00874829"/>
    <w:rsid w:val="008823AC"/>
    <w:rsid w:val="008843BB"/>
    <w:rsid w:val="00890ECC"/>
    <w:rsid w:val="00892A19"/>
    <w:rsid w:val="008A61D4"/>
    <w:rsid w:val="008B4603"/>
    <w:rsid w:val="008B566C"/>
    <w:rsid w:val="008C5724"/>
    <w:rsid w:val="008D2424"/>
    <w:rsid w:val="008D395E"/>
    <w:rsid w:val="008D4C9C"/>
    <w:rsid w:val="00914A92"/>
    <w:rsid w:val="009175CE"/>
    <w:rsid w:val="00921B10"/>
    <w:rsid w:val="0092369F"/>
    <w:rsid w:val="009358BA"/>
    <w:rsid w:val="00940309"/>
    <w:rsid w:val="00943584"/>
    <w:rsid w:val="00943A9A"/>
    <w:rsid w:val="0094588A"/>
    <w:rsid w:val="00946E09"/>
    <w:rsid w:val="00962BAF"/>
    <w:rsid w:val="00964489"/>
    <w:rsid w:val="00976F68"/>
    <w:rsid w:val="00977A99"/>
    <w:rsid w:val="00983089"/>
    <w:rsid w:val="009863FA"/>
    <w:rsid w:val="009909E2"/>
    <w:rsid w:val="00992134"/>
    <w:rsid w:val="009A1717"/>
    <w:rsid w:val="009B0087"/>
    <w:rsid w:val="009B57FC"/>
    <w:rsid w:val="009B6B7D"/>
    <w:rsid w:val="009C1941"/>
    <w:rsid w:val="009C35EB"/>
    <w:rsid w:val="009C64EA"/>
    <w:rsid w:val="009E1AFA"/>
    <w:rsid w:val="009E271C"/>
    <w:rsid w:val="009E4800"/>
    <w:rsid w:val="00A16C90"/>
    <w:rsid w:val="00A20B44"/>
    <w:rsid w:val="00A25EEE"/>
    <w:rsid w:val="00A329E5"/>
    <w:rsid w:val="00A35205"/>
    <w:rsid w:val="00A42829"/>
    <w:rsid w:val="00A46AA2"/>
    <w:rsid w:val="00A57C00"/>
    <w:rsid w:val="00A72196"/>
    <w:rsid w:val="00A737AE"/>
    <w:rsid w:val="00A8233D"/>
    <w:rsid w:val="00A84F72"/>
    <w:rsid w:val="00A91CBA"/>
    <w:rsid w:val="00A945E6"/>
    <w:rsid w:val="00AA4E47"/>
    <w:rsid w:val="00AB2B27"/>
    <w:rsid w:val="00AB3DFA"/>
    <w:rsid w:val="00AC24A7"/>
    <w:rsid w:val="00AC2ADE"/>
    <w:rsid w:val="00AD7ED2"/>
    <w:rsid w:val="00AE1BDC"/>
    <w:rsid w:val="00AF040C"/>
    <w:rsid w:val="00AF1124"/>
    <w:rsid w:val="00AF404A"/>
    <w:rsid w:val="00AF798D"/>
    <w:rsid w:val="00B03EAE"/>
    <w:rsid w:val="00B0418B"/>
    <w:rsid w:val="00B1117E"/>
    <w:rsid w:val="00B315EC"/>
    <w:rsid w:val="00B34C6F"/>
    <w:rsid w:val="00B35C56"/>
    <w:rsid w:val="00B373F8"/>
    <w:rsid w:val="00B378FC"/>
    <w:rsid w:val="00B52AA3"/>
    <w:rsid w:val="00B66A6F"/>
    <w:rsid w:val="00B74EFA"/>
    <w:rsid w:val="00B75114"/>
    <w:rsid w:val="00B83653"/>
    <w:rsid w:val="00B91EBA"/>
    <w:rsid w:val="00BA0C91"/>
    <w:rsid w:val="00BB1E01"/>
    <w:rsid w:val="00BB1E91"/>
    <w:rsid w:val="00BB537E"/>
    <w:rsid w:val="00BB798A"/>
    <w:rsid w:val="00BC3A64"/>
    <w:rsid w:val="00BC5760"/>
    <w:rsid w:val="00BC7BF8"/>
    <w:rsid w:val="00BD7FB9"/>
    <w:rsid w:val="00BE75E8"/>
    <w:rsid w:val="00BF0162"/>
    <w:rsid w:val="00BF03F4"/>
    <w:rsid w:val="00C021B0"/>
    <w:rsid w:val="00C14D48"/>
    <w:rsid w:val="00C15677"/>
    <w:rsid w:val="00C2729E"/>
    <w:rsid w:val="00C31283"/>
    <w:rsid w:val="00C34CFB"/>
    <w:rsid w:val="00C454EA"/>
    <w:rsid w:val="00C53B70"/>
    <w:rsid w:val="00C67956"/>
    <w:rsid w:val="00C6796D"/>
    <w:rsid w:val="00C72F55"/>
    <w:rsid w:val="00C81789"/>
    <w:rsid w:val="00C85711"/>
    <w:rsid w:val="00C91E5A"/>
    <w:rsid w:val="00C93169"/>
    <w:rsid w:val="00C93D5D"/>
    <w:rsid w:val="00C96878"/>
    <w:rsid w:val="00CA1B4F"/>
    <w:rsid w:val="00CB45AA"/>
    <w:rsid w:val="00CB583D"/>
    <w:rsid w:val="00CC7761"/>
    <w:rsid w:val="00CD0F6D"/>
    <w:rsid w:val="00CD5B53"/>
    <w:rsid w:val="00CD6D96"/>
    <w:rsid w:val="00CE49B5"/>
    <w:rsid w:val="00CE4E43"/>
    <w:rsid w:val="00CF3802"/>
    <w:rsid w:val="00D00BF1"/>
    <w:rsid w:val="00D03C56"/>
    <w:rsid w:val="00D13825"/>
    <w:rsid w:val="00D22ABE"/>
    <w:rsid w:val="00D231CB"/>
    <w:rsid w:val="00D31FD5"/>
    <w:rsid w:val="00D32E70"/>
    <w:rsid w:val="00D355BC"/>
    <w:rsid w:val="00D50CE3"/>
    <w:rsid w:val="00D563E3"/>
    <w:rsid w:val="00D63C6D"/>
    <w:rsid w:val="00D65417"/>
    <w:rsid w:val="00D7283B"/>
    <w:rsid w:val="00DA5C06"/>
    <w:rsid w:val="00DA7F01"/>
    <w:rsid w:val="00DC247D"/>
    <w:rsid w:val="00DC41FE"/>
    <w:rsid w:val="00DC750A"/>
    <w:rsid w:val="00DC7738"/>
    <w:rsid w:val="00DD5C63"/>
    <w:rsid w:val="00E1007B"/>
    <w:rsid w:val="00E10B06"/>
    <w:rsid w:val="00E1124A"/>
    <w:rsid w:val="00E233BC"/>
    <w:rsid w:val="00E367A5"/>
    <w:rsid w:val="00E43E1D"/>
    <w:rsid w:val="00E4429C"/>
    <w:rsid w:val="00E46CC6"/>
    <w:rsid w:val="00E60652"/>
    <w:rsid w:val="00E71DC4"/>
    <w:rsid w:val="00E8555D"/>
    <w:rsid w:val="00EB2F9A"/>
    <w:rsid w:val="00EC1974"/>
    <w:rsid w:val="00EC7EEE"/>
    <w:rsid w:val="00ED0C12"/>
    <w:rsid w:val="00ED630C"/>
    <w:rsid w:val="00ED7A16"/>
    <w:rsid w:val="00EE1426"/>
    <w:rsid w:val="00EE1CBB"/>
    <w:rsid w:val="00EE3BA1"/>
    <w:rsid w:val="00EF41EF"/>
    <w:rsid w:val="00F109A7"/>
    <w:rsid w:val="00F10A58"/>
    <w:rsid w:val="00F10E0D"/>
    <w:rsid w:val="00F12B7B"/>
    <w:rsid w:val="00F2044A"/>
    <w:rsid w:val="00F55C49"/>
    <w:rsid w:val="00F57DBD"/>
    <w:rsid w:val="00F63146"/>
    <w:rsid w:val="00F64A42"/>
    <w:rsid w:val="00F65F4F"/>
    <w:rsid w:val="00F66156"/>
    <w:rsid w:val="00F671A7"/>
    <w:rsid w:val="00F74973"/>
    <w:rsid w:val="00F74D2C"/>
    <w:rsid w:val="00F82AB9"/>
    <w:rsid w:val="00F83F23"/>
    <w:rsid w:val="00F91FED"/>
    <w:rsid w:val="00F93771"/>
    <w:rsid w:val="00F97507"/>
    <w:rsid w:val="00FA1140"/>
    <w:rsid w:val="00FA6CEA"/>
    <w:rsid w:val="00FB03E7"/>
    <w:rsid w:val="00FC0C08"/>
    <w:rsid w:val="00FC2039"/>
    <w:rsid w:val="00FC49CB"/>
    <w:rsid w:val="00FD378D"/>
    <w:rsid w:val="00FD455B"/>
    <w:rsid w:val="00FE740D"/>
    <w:rsid w:val="00FF064D"/>
    <w:rsid w:val="00FF7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A1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7E"/>
    <w:rPr>
      <w:rFonts w:ascii="Times New Roman" w:hAnsi="Times New Roman"/>
      <w:sz w:val="24"/>
    </w:rPr>
  </w:style>
  <w:style w:type="paragraph" w:styleId="Heading2">
    <w:name w:val="heading 2"/>
    <w:basedOn w:val="Normal"/>
    <w:next w:val="Normal"/>
    <w:link w:val="Heading2Char"/>
    <w:qFormat/>
    <w:rsid w:val="00C6796D"/>
    <w:pPr>
      <w:keepNext/>
      <w:jc w:val="center"/>
      <w:outlineLvl w:val="1"/>
    </w:pPr>
    <w:rPr>
      <w:rFonts w:ascii="Arial" w:eastAsia="Times New Roman" w:hAnsi="Arial" w:cs="Arial"/>
      <w:b/>
      <w:bCs/>
      <w:sz w:val="28"/>
      <w:szCs w:val="20"/>
    </w:rPr>
  </w:style>
  <w:style w:type="paragraph" w:styleId="Heading6">
    <w:name w:val="heading 6"/>
    <w:basedOn w:val="Normal"/>
    <w:next w:val="Normal"/>
    <w:link w:val="Heading6Char"/>
    <w:qFormat/>
    <w:rsid w:val="00C6796D"/>
    <w:pPr>
      <w:keepNext/>
      <w:jc w:val="both"/>
      <w:outlineLvl w:val="5"/>
    </w:pPr>
    <w:rPr>
      <w:rFonts w:ascii="Arial" w:eastAsia="Times New Roman"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3E1D"/>
    <w:rPr>
      <w:color w:val="0000FF" w:themeColor="hyperlink"/>
      <w:u w:val="single"/>
    </w:rPr>
  </w:style>
  <w:style w:type="paragraph" w:styleId="Header">
    <w:name w:val="header"/>
    <w:basedOn w:val="Normal"/>
    <w:link w:val="HeaderChar"/>
    <w:uiPriority w:val="99"/>
    <w:unhideWhenUsed/>
    <w:rsid w:val="00761526"/>
    <w:pPr>
      <w:tabs>
        <w:tab w:val="center" w:pos="4513"/>
        <w:tab w:val="right" w:pos="9026"/>
      </w:tabs>
    </w:pPr>
  </w:style>
  <w:style w:type="character" w:customStyle="1" w:styleId="HeaderChar">
    <w:name w:val="Header Char"/>
    <w:basedOn w:val="DefaultParagraphFont"/>
    <w:link w:val="Header"/>
    <w:uiPriority w:val="99"/>
    <w:rsid w:val="00761526"/>
    <w:rPr>
      <w:rFonts w:ascii="Times New Roman" w:hAnsi="Times New Roman"/>
      <w:sz w:val="24"/>
    </w:rPr>
  </w:style>
  <w:style w:type="paragraph" w:styleId="Footer">
    <w:name w:val="footer"/>
    <w:basedOn w:val="Normal"/>
    <w:link w:val="FooterChar"/>
    <w:uiPriority w:val="99"/>
    <w:unhideWhenUsed/>
    <w:rsid w:val="00761526"/>
    <w:pPr>
      <w:tabs>
        <w:tab w:val="center" w:pos="4513"/>
        <w:tab w:val="right" w:pos="9026"/>
      </w:tabs>
    </w:pPr>
  </w:style>
  <w:style w:type="character" w:customStyle="1" w:styleId="FooterChar">
    <w:name w:val="Footer Char"/>
    <w:basedOn w:val="DefaultParagraphFont"/>
    <w:link w:val="Footer"/>
    <w:uiPriority w:val="99"/>
    <w:rsid w:val="00761526"/>
    <w:rPr>
      <w:rFonts w:ascii="Times New Roman" w:hAnsi="Times New Roman"/>
      <w:sz w:val="24"/>
    </w:rPr>
  </w:style>
  <w:style w:type="paragraph" w:styleId="BalloonText">
    <w:name w:val="Balloon Text"/>
    <w:basedOn w:val="Normal"/>
    <w:link w:val="BalloonTextChar"/>
    <w:uiPriority w:val="99"/>
    <w:semiHidden/>
    <w:unhideWhenUsed/>
    <w:rsid w:val="00C15677"/>
    <w:rPr>
      <w:rFonts w:ascii="Tahoma" w:hAnsi="Tahoma" w:cs="Tahoma"/>
      <w:sz w:val="16"/>
      <w:szCs w:val="16"/>
    </w:rPr>
  </w:style>
  <w:style w:type="character" w:customStyle="1" w:styleId="BalloonTextChar">
    <w:name w:val="Balloon Text Char"/>
    <w:basedOn w:val="DefaultParagraphFont"/>
    <w:link w:val="BalloonText"/>
    <w:uiPriority w:val="99"/>
    <w:semiHidden/>
    <w:rsid w:val="00C15677"/>
    <w:rPr>
      <w:rFonts w:ascii="Tahoma" w:hAnsi="Tahoma" w:cs="Tahoma"/>
      <w:sz w:val="16"/>
      <w:szCs w:val="16"/>
    </w:rPr>
  </w:style>
  <w:style w:type="character" w:styleId="CommentReference">
    <w:name w:val="annotation reference"/>
    <w:basedOn w:val="DefaultParagraphFont"/>
    <w:uiPriority w:val="99"/>
    <w:semiHidden/>
    <w:unhideWhenUsed/>
    <w:rsid w:val="00C15677"/>
    <w:rPr>
      <w:sz w:val="16"/>
      <w:szCs w:val="16"/>
    </w:rPr>
  </w:style>
  <w:style w:type="paragraph" w:styleId="CommentText">
    <w:name w:val="annotation text"/>
    <w:basedOn w:val="Normal"/>
    <w:link w:val="CommentTextChar"/>
    <w:uiPriority w:val="99"/>
    <w:unhideWhenUsed/>
    <w:rsid w:val="00C15677"/>
    <w:rPr>
      <w:sz w:val="20"/>
      <w:szCs w:val="20"/>
    </w:rPr>
  </w:style>
  <w:style w:type="character" w:customStyle="1" w:styleId="CommentTextChar">
    <w:name w:val="Comment Text Char"/>
    <w:basedOn w:val="DefaultParagraphFont"/>
    <w:link w:val="CommentText"/>
    <w:uiPriority w:val="99"/>
    <w:rsid w:val="00C156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5677"/>
    <w:rPr>
      <w:b/>
      <w:bCs/>
    </w:rPr>
  </w:style>
  <w:style w:type="character" w:customStyle="1" w:styleId="CommentSubjectChar">
    <w:name w:val="Comment Subject Char"/>
    <w:basedOn w:val="CommentTextChar"/>
    <w:link w:val="CommentSubject"/>
    <w:uiPriority w:val="99"/>
    <w:semiHidden/>
    <w:rsid w:val="00C15677"/>
    <w:rPr>
      <w:rFonts w:ascii="Times New Roman" w:hAnsi="Times New Roman"/>
      <w:b/>
      <w:bCs/>
      <w:sz w:val="20"/>
      <w:szCs w:val="20"/>
    </w:rPr>
  </w:style>
  <w:style w:type="paragraph" w:styleId="Revision">
    <w:name w:val="Revision"/>
    <w:hidden/>
    <w:uiPriority w:val="99"/>
    <w:semiHidden/>
    <w:rsid w:val="002F5D79"/>
    <w:rPr>
      <w:rFonts w:ascii="Times New Roman" w:hAnsi="Times New Roman"/>
      <w:sz w:val="24"/>
    </w:rPr>
  </w:style>
  <w:style w:type="character" w:styleId="FollowedHyperlink">
    <w:name w:val="FollowedHyperlink"/>
    <w:basedOn w:val="DefaultParagraphFont"/>
    <w:uiPriority w:val="99"/>
    <w:semiHidden/>
    <w:unhideWhenUsed/>
    <w:rsid w:val="005300C9"/>
    <w:rPr>
      <w:color w:val="800080" w:themeColor="followedHyperlink"/>
      <w:u w:val="single"/>
    </w:rPr>
  </w:style>
  <w:style w:type="character" w:styleId="LineNumber">
    <w:name w:val="line number"/>
    <w:basedOn w:val="DefaultParagraphFont"/>
    <w:uiPriority w:val="99"/>
    <w:semiHidden/>
    <w:unhideWhenUsed/>
    <w:rsid w:val="00361DBB"/>
  </w:style>
  <w:style w:type="character" w:customStyle="1" w:styleId="Heading2Char">
    <w:name w:val="Heading 2 Char"/>
    <w:basedOn w:val="DefaultParagraphFont"/>
    <w:link w:val="Heading2"/>
    <w:rsid w:val="00C6796D"/>
    <w:rPr>
      <w:rFonts w:ascii="Arial" w:eastAsia="Times New Roman" w:hAnsi="Arial" w:cs="Arial"/>
      <w:b/>
      <w:bCs/>
      <w:sz w:val="28"/>
      <w:szCs w:val="20"/>
    </w:rPr>
  </w:style>
  <w:style w:type="character" w:customStyle="1" w:styleId="Heading6Char">
    <w:name w:val="Heading 6 Char"/>
    <w:basedOn w:val="DefaultParagraphFont"/>
    <w:link w:val="Heading6"/>
    <w:rsid w:val="00C6796D"/>
    <w:rPr>
      <w:rFonts w:ascii="Arial" w:eastAsia="Times New Roman" w:hAnsi="Arial" w:cs="Arial"/>
      <w:b/>
      <w:bCs/>
      <w:szCs w:val="20"/>
    </w:rPr>
  </w:style>
  <w:style w:type="paragraph" w:styleId="BodyText2">
    <w:name w:val="Body Text 2"/>
    <w:basedOn w:val="Normal"/>
    <w:link w:val="BodyText2Char"/>
    <w:semiHidden/>
    <w:rsid w:val="00C6796D"/>
    <w:pPr>
      <w:jc w:val="both"/>
    </w:pPr>
    <w:rPr>
      <w:rFonts w:eastAsia="Times New Roman" w:cs="Times New Roman"/>
      <w:sz w:val="22"/>
      <w:szCs w:val="20"/>
    </w:rPr>
  </w:style>
  <w:style w:type="character" w:customStyle="1" w:styleId="BodyText2Char">
    <w:name w:val="Body Text 2 Char"/>
    <w:basedOn w:val="DefaultParagraphFont"/>
    <w:link w:val="BodyText2"/>
    <w:semiHidden/>
    <w:rsid w:val="00C6796D"/>
    <w:rPr>
      <w:rFonts w:ascii="Times New Roman" w:eastAsia="Times New Roman" w:hAnsi="Times New Roman" w:cs="Times New Roman"/>
      <w:szCs w:val="20"/>
    </w:rPr>
  </w:style>
  <w:style w:type="character" w:styleId="Emphasis">
    <w:name w:val="Emphasis"/>
    <w:basedOn w:val="DefaultParagraphFont"/>
    <w:uiPriority w:val="20"/>
    <w:qFormat/>
    <w:rsid w:val="00A72196"/>
    <w:rPr>
      <w:i/>
      <w:iCs/>
    </w:rPr>
  </w:style>
  <w:style w:type="paragraph" w:styleId="ListParagraph">
    <w:name w:val="List Paragraph"/>
    <w:basedOn w:val="Normal"/>
    <w:uiPriority w:val="34"/>
    <w:qFormat/>
    <w:rsid w:val="007267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7E"/>
    <w:rPr>
      <w:rFonts w:ascii="Times New Roman" w:hAnsi="Times New Roman"/>
      <w:sz w:val="24"/>
    </w:rPr>
  </w:style>
  <w:style w:type="paragraph" w:styleId="Heading2">
    <w:name w:val="heading 2"/>
    <w:basedOn w:val="Normal"/>
    <w:next w:val="Normal"/>
    <w:link w:val="Heading2Char"/>
    <w:qFormat/>
    <w:rsid w:val="00C6796D"/>
    <w:pPr>
      <w:keepNext/>
      <w:jc w:val="center"/>
      <w:outlineLvl w:val="1"/>
    </w:pPr>
    <w:rPr>
      <w:rFonts w:ascii="Arial" w:eastAsia="Times New Roman" w:hAnsi="Arial" w:cs="Arial"/>
      <w:b/>
      <w:bCs/>
      <w:sz w:val="28"/>
      <w:szCs w:val="20"/>
    </w:rPr>
  </w:style>
  <w:style w:type="paragraph" w:styleId="Heading6">
    <w:name w:val="heading 6"/>
    <w:basedOn w:val="Normal"/>
    <w:next w:val="Normal"/>
    <w:link w:val="Heading6Char"/>
    <w:qFormat/>
    <w:rsid w:val="00C6796D"/>
    <w:pPr>
      <w:keepNext/>
      <w:jc w:val="both"/>
      <w:outlineLvl w:val="5"/>
    </w:pPr>
    <w:rPr>
      <w:rFonts w:ascii="Arial" w:eastAsia="Times New Roman"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3E1D"/>
    <w:rPr>
      <w:color w:val="0000FF" w:themeColor="hyperlink"/>
      <w:u w:val="single"/>
    </w:rPr>
  </w:style>
  <w:style w:type="paragraph" w:styleId="Header">
    <w:name w:val="header"/>
    <w:basedOn w:val="Normal"/>
    <w:link w:val="HeaderChar"/>
    <w:uiPriority w:val="99"/>
    <w:unhideWhenUsed/>
    <w:rsid w:val="00761526"/>
    <w:pPr>
      <w:tabs>
        <w:tab w:val="center" w:pos="4513"/>
        <w:tab w:val="right" w:pos="9026"/>
      </w:tabs>
    </w:pPr>
  </w:style>
  <w:style w:type="character" w:customStyle="1" w:styleId="HeaderChar">
    <w:name w:val="Header Char"/>
    <w:basedOn w:val="DefaultParagraphFont"/>
    <w:link w:val="Header"/>
    <w:uiPriority w:val="99"/>
    <w:rsid w:val="00761526"/>
    <w:rPr>
      <w:rFonts w:ascii="Times New Roman" w:hAnsi="Times New Roman"/>
      <w:sz w:val="24"/>
    </w:rPr>
  </w:style>
  <w:style w:type="paragraph" w:styleId="Footer">
    <w:name w:val="footer"/>
    <w:basedOn w:val="Normal"/>
    <w:link w:val="FooterChar"/>
    <w:uiPriority w:val="99"/>
    <w:unhideWhenUsed/>
    <w:rsid w:val="00761526"/>
    <w:pPr>
      <w:tabs>
        <w:tab w:val="center" w:pos="4513"/>
        <w:tab w:val="right" w:pos="9026"/>
      </w:tabs>
    </w:pPr>
  </w:style>
  <w:style w:type="character" w:customStyle="1" w:styleId="FooterChar">
    <w:name w:val="Footer Char"/>
    <w:basedOn w:val="DefaultParagraphFont"/>
    <w:link w:val="Footer"/>
    <w:uiPriority w:val="99"/>
    <w:rsid w:val="00761526"/>
    <w:rPr>
      <w:rFonts w:ascii="Times New Roman" w:hAnsi="Times New Roman"/>
      <w:sz w:val="24"/>
    </w:rPr>
  </w:style>
  <w:style w:type="paragraph" w:styleId="BalloonText">
    <w:name w:val="Balloon Text"/>
    <w:basedOn w:val="Normal"/>
    <w:link w:val="BalloonTextChar"/>
    <w:uiPriority w:val="99"/>
    <w:semiHidden/>
    <w:unhideWhenUsed/>
    <w:rsid w:val="00C15677"/>
    <w:rPr>
      <w:rFonts w:ascii="Tahoma" w:hAnsi="Tahoma" w:cs="Tahoma"/>
      <w:sz w:val="16"/>
      <w:szCs w:val="16"/>
    </w:rPr>
  </w:style>
  <w:style w:type="character" w:customStyle="1" w:styleId="BalloonTextChar">
    <w:name w:val="Balloon Text Char"/>
    <w:basedOn w:val="DefaultParagraphFont"/>
    <w:link w:val="BalloonText"/>
    <w:uiPriority w:val="99"/>
    <w:semiHidden/>
    <w:rsid w:val="00C15677"/>
    <w:rPr>
      <w:rFonts w:ascii="Tahoma" w:hAnsi="Tahoma" w:cs="Tahoma"/>
      <w:sz w:val="16"/>
      <w:szCs w:val="16"/>
    </w:rPr>
  </w:style>
  <w:style w:type="character" w:styleId="CommentReference">
    <w:name w:val="annotation reference"/>
    <w:basedOn w:val="DefaultParagraphFont"/>
    <w:uiPriority w:val="99"/>
    <w:semiHidden/>
    <w:unhideWhenUsed/>
    <w:rsid w:val="00C15677"/>
    <w:rPr>
      <w:sz w:val="16"/>
      <w:szCs w:val="16"/>
    </w:rPr>
  </w:style>
  <w:style w:type="paragraph" w:styleId="CommentText">
    <w:name w:val="annotation text"/>
    <w:basedOn w:val="Normal"/>
    <w:link w:val="CommentTextChar"/>
    <w:uiPriority w:val="99"/>
    <w:unhideWhenUsed/>
    <w:rsid w:val="00C15677"/>
    <w:rPr>
      <w:sz w:val="20"/>
      <w:szCs w:val="20"/>
    </w:rPr>
  </w:style>
  <w:style w:type="character" w:customStyle="1" w:styleId="CommentTextChar">
    <w:name w:val="Comment Text Char"/>
    <w:basedOn w:val="DefaultParagraphFont"/>
    <w:link w:val="CommentText"/>
    <w:uiPriority w:val="99"/>
    <w:rsid w:val="00C156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5677"/>
    <w:rPr>
      <w:b/>
      <w:bCs/>
    </w:rPr>
  </w:style>
  <w:style w:type="character" w:customStyle="1" w:styleId="CommentSubjectChar">
    <w:name w:val="Comment Subject Char"/>
    <w:basedOn w:val="CommentTextChar"/>
    <w:link w:val="CommentSubject"/>
    <w:uiPriority w:val="99"/>
    <w:semiHidden/>
    <w:rsid w:val="00C15677"/>
    <w:rPr>
      <w:rFonts w:ascii="Times New Roman" w:hAnsi="Times New Roman"/>
      <w:b/>
      <w:bCs/>
      <w:sz w:val="20"/>
      <w:szCs w:val="20"/>
    </w:rPr>
  </w:style>
  <w:style w:type="paragraph" w:styleId="Revision">
    <w:name w:val="Revision"/>
    <w:hidden/>
    <w:uiPriority w:val="99"/>
    <w:semiHidden/>
    <w:rsid w:val="002F5D79"/>
    <w:rPr>
      <w:rFonts w:ascii="Times New Roman" w:hAnsi="Times New Roman"/>
      <w:sz w:val="24"/>
    </w:rPr>
  </w:style>
  <w:style w:type="character" w:styleId="FollowedHyperlink">
    <w:name w:val="FollowedHyperlink"/>
    <w:basedOn w:val="DefaultParagraphFont"/>
    <w:uiPriority w:val="99"/>
    <w:semiHidden/>
    <w:unhideWhenUsed/>
    <w:rsid w:val="005300C9"/>
    <w:rPr>
      <w:color w:val="800080" w:themeColor="followedHyperlink"/>
      <w:u w:val="single"/>
    </w:rPr>
  </w:style>
  <w:style w:type="character" w:styleId="LineNumber">
    <w:name w:val="line number"/>
    <w:basedOn w:val="DefaultParagraphFont"/>
    <w:uiPriority w:val="99"/>
    <w:semiHidden/>
    <w:unhideWhenUsed/>
    <w:rsid w:val="00361DBB"/>
  </w:style>
  <w:style w:type="character" w:customStyle="1" w:styleId="Heading2Char">
    <w:name w:val="Heading 2 Char"/>
    <w:basedOn w:val="DefaultParagraphFont"/>
    <w:link w:val="Heading2"/>
    <w:rsid w:val="00C6796D"/>
    <w:rPr>
      <w:rFonts w:ascii="Arial" w:eastAsia="Times New Roman" w:hAnsi="Arial" w:cs="Arial"/>
      <w:b/>
      <w:bCs/>
      <w:sz w:val="28"/>
      <w:szCs w:val="20"/>
    </w:rPr>
  </w:style>
  <w:style w:type="character" w:customStyle="1" w:styleId="Heading6Char">
    <w:name w:val="Heading 6 Char"/>
    <w:basedOn w:val="DefaultParagraphFont"/>
    <w:link w:val="Heading6"/>
    <w:rsid w:val="00C6796D"/>
    <w:rPr>
      <w:rFonts w:ascii="Arial" w:eastAsia="Times New Roman" w:hAnsi="Arial" w:cs="Arial"/>
      <w:b/>
      <w:bCs/>
      <w:szCs w:val="20"/>
    </w:rPr>
  </w:style>
  <w:style w:type="paragraph" w:styleId="BodyText2">
    <w:name w:val="Body Text 2"/>
    <w:basedOn w:val="Normal"/>
    <w:link w:val="BodyText2Char"/>
    <w:semiHidden/>
    <w:rsid w:val="00C6796D"/>
    <w:pPr>
      <w:jc w:val="both"/>
    </w:pPr>
    <w:rPr>
      <w:rFonts w:eastAsia="Times New Roman" w:cs="Times New Roman"/>
      <w:sz w:val="22"/>
      <w:szCs w:val="20"/>
    </w:rPr>
  </w:style>
  <w:style w:type="character" w:customStyle="1" w:styleId="BodyText2Char">
    <w:name w:val="Body Text 2 Char"/>
    <w:basedOn w:val="DefaultParagraphFont"/>
    <w:link w:val="BodyText2"/>
    <w:semiHidden/>
    <w:rsid w:val="00C6796D"/>
    <w:rPr>
      <w:rFonts w:ascii="Times New Roman" w:eastAsia="Times New Roman" w:hAnsi="Times New Roman" w:cs="Times New Roman"/>
      <w:szCs w:val="20"/>
    </w:rPr>
  </w:style>
  <w:style w:type="character" w:styleId="Emphasis">
    <w:name w:val="Emphasis"/>
    <w:basedOn w:val="DefaultParagraphFont"/>
    <w:uiPriority w:val="20"/>
    <w:qFormat/>
    <w:rsid w:val="00A72196"/>
    <w:rPr>
      <w:i/>
      <w:iCs/>
    </w:rPr>
  </w:style>
  <w:style w:type="paragraph" w:styleId="ListParagraph">
    <w:name w:val="List Paragraph"/>
    <w:basedOn w:val="Normal"/>
    <w:uiPriority w:val="34"/>
    <w:qFormat/>
    <w:rsid w:val="00726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environment.gov.au/carbon-tax-repeal/consultation.html" TargetMode="External"/><Relationship Id="rId21" Type="http://schemas.openxmlformats.org/officeDocument/2006/relationships/hyperlink" Target="http://www.griffith.edu.au/__data/assets/pdf_file/0011/48566/urp-ip06-england-2007.pdf" TargetMode="External"/><Relationship Id="rId22" Type="http://schemas.openxmlformats.org/officeDocument/2006/relationships/hyperlink" Target="http://www.environment.gov.au/energy/publications/electricity-market-final-report" TargetMode="External"/><Relationship Id="rId23" Type="http://schemas.openxmlformats.org/officeDocument/2006/relationships/hyperlink" Target="http://theconversation.edu.au/coag-could-hurt-the-gillard-government-6389" TargetMode="External"/><Relationship Id="rId24" Type="http://schemas.openxmlformats.org/officeDocument/2006/relationships/hyperlink" Target="http://www.goldcoast.qld.gov.au/thegoldcoast/default.html" TargetMode="External"/><Relationship Id="rId25" Type="http://schemas.openxmlformats.org/officeDocument/2006/relationships/hyperlink" Target="http://profile.id.com.au/gold-coast/home" TargetMode="External"/><Relationship Id="rId26" Type="http://schemas.openxmlformats.org/officeDocument/2006/relationships/hyperlink" Target="http://profile.id.com.au/gold-coast/service-age-groups" TargetMode="External"/><Relationship Id="rId27" Type="http://schemas.openxmlformats.org/officeDocument/2006/relationships/hyperlink" Target="http://profile.id.com.au/gold-coast/dwellings" TargetMode="External"/><Relationship Id="rId28" Type="http://schemas.openxmlformats.org/officeDocument/2006/relationships/hyperlink" Target="http://profile.id.com.au/gold-coast/industries" TargetMode="External"/><Relationship Id="rId29" Type="http://schemas.openxmlformats.org/officeDocument/2006/relationships/hyperlink" Target="http://profile.id.com.au/gold-coast/household-inc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theconversation.com/theres-no-place-for-politeness-when-youre-fighting-a-fire-19370" TargetMode="External"/><Relationship Id="rId31" Type="http://schemas.openxmlformats.org/officeDocument/2006/relationships/hyperlink" Target="https://theconversation.com/what-firefighters-say-about-climate-change-19381" TargetMode="External"/><Relationship Id="rId32" Type="http://schemas.openxmlformats.org/officeDocument/2006/relationships/hyperlink" Target="https://theconversation.com/how-the-coalition-can-keep-a-carbon-price-and-its-election-promises-19829" TargetMode="External"/><Relationship Id="rId9" Type="http://schemas.openxmlformats.org/officeDocument/2006/relationships/hyperlink" Target="http://www.abc.net.au/news/2007-08-10/council-amalgamation-laws-pass-through-qld/63610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theconversation.com/axing-the-climate-commission-splits-australians-from-science-18425" TargetMode="External"/><Relationship Id="rId34" Type="http://schemas.openxmlformats.org/officeDocument/2006/relationships/hyperlink" Target="https://www.nccarf.edu.au/content/coastal-tool-overview" TargetMode="External"/><Relationship Id="rId35" Type="http://schemas.openxmlformats.org/officeDocument/2006/relationships/hyperlink" Target="http://www.nccarf.edu.au/research/thematic-research-grants" TargetMode="External"/><Relationship Id="rId36" Type="http://schemas.openxmlformats.org/officeDocument/2006/relationships/hyperlink" Target="http://apo.org.au/research/demography-moving-against-coalition-age-and-conservative-vote-australia-1987-2010" TargetMode="External"/><Relationship Id="rId10" Type="http://schemas.openxmlformats.org/officeDocument/2006/relationships/hyperlink" Target="http://www.aph.gov.au/About_Parliament/Senate/Powers_practice_n_procedures/Constitution" TargetMode="External"/><Relationship Id="rId11" Type="http://schemas.openxmlformats.org/officeDocument/2006/relationships/hyperlink" Target="http://www.theaustralian.com.au/national-affairs/elections/campbell-newman-orders-anna-blighs-husband-greg-withers-to-kill-green-schemes/story-fnbsqt8f-1226311864712" TargetMode="External"/><Relationship Id="rId12" Type="http://schemas.openxmlformats.org/officeDocument/2006/relationships/hyperlink" Target="http://www.goldcoast.qld.gov.au/mobile/council/flood-heights-maps-2222.html" TargetMode="External"/><Relationship Id="rId13" Type="http://schemas.openxmlformats.org/officeDocument/2006/relationships/hyperlink" Target="http://climatecommission.gov.au/wp-content/uploads/Queensland-report_web_final-Dec.pdf" TargetMode="External"/><Relationship Id="rId14" Type="http://schemas.openxmlformats.org/officeDocument/2006/relationships/hyperlink" Target="http://citiespowerpartnership.org.au/" TargetMode="External"/><Relationship Id="rId15" Type="http://schemas.openxmlformats.org/officeDocument/2006/relationships/hyperlink" Target="https://www.climatecouncil.org.au/cpp-report" TargetMode="External"/><Relationship Id="rId16" Type="http://schemas.openxmlformats.org/officeDocument/2006/relationships/hyperlink" Target="http://www.climatecouncil.org.au/angry-summer" TargetMode="External"/><Relationship Id="rId17" Type="http://schemas.openxmlformats.org/officeDocument/2006/relationships/hyperlink" Target="http://www.coag.gov.au/intergov_agreements/index.cfm" TargetMode="External"/><Relationship Id="rId18" Type="http://schemas.openxmlformats.org/officeDocument/2006/relationships/hyperlink" Target="http://www.councilofmayorsseq.qld.gov.au/About/" TargetMode="External"/><Relationship Id="rId19" Type="http://schemas.openxmlformats.org/officeDocument/2006/relationships/hyperlink" Target="http://www.climatechange.gov.au/climate-change/adapting-climate-change/australias-coasts-and-climate-change/coastal-risks-0/climate"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1/relationships/commentsExtended" Target="commentsExtended.xml"/><Relationship Id="rId4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5F64-3075-3348-B607-FAF57A18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7754</Words>
  <Characters>44200</Characters>
  <Application>Microsoft Macintosh Word</Application>
  <DocSecurity>0</DocSecurity>
  <Lines>368</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Griffith University</Company>
  <LinksUpToDate>false</LinksUpToDate>
  <CharactersWithSpaces>51851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soeadmin</dc:creator>
  <cp:lastModifiedBy>Lesley K  Woods</cp:lastModifiedBy>
  <cp:revision>4</cp:revision>
  <dcterms:created xsi:type="dcterms:W3CDTF">2018-04-12T06:50:00Z</dcterms:created>
  <dcterms:modified xsi:type="dcterms:W3CDTF">2018-04-24T04:48:00Z</dcterms:modified>
</cp:coreProperties>
</file>