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D4CEF" w14:textId="0FB59000" w:rsidR="00DB7E13" w:rsidRDefault="00EF04B6" w:rsidP="00EF04B6">
      <w:pPr>
        <w:jc w:val="center"/>
        <w:rPr>
          <w:rFonts w:asciiTheme="majorHAnsi" w:eastAsia="Calibri Light" w:hAnsiTheme="majorHAnsi" w:cstheme="majorHAnsi"/>
          <w:sz w:val="48"/>
          <w:szCs w:val="48"/>
        </w:rPr>
      </w:pPr>
      <w:bookmarkStart w:id="0" w:name="_Toc44067978"/>
      <w:bookmarkStart w:id="1" w:name="_Toc44068267"/>
      <w:r>
        <w:rPr>
          <w:rFonts w:asciiTheme="majorHAnsi" w:eastAsia="Calibri Light" w:hAnsiTheme="majorHAnsi" w:cstheme="majorHAnsi"/>
          <w:sz w:val="48"/>
          <w:szCs w:val="48"/>
        </w:rPr>
        <w:br/>
      </w:r>
      <w:r>
        <w:rPr>
          <w:rFonts w:asciiTheme="majorHAnsi" w:eastAsia="Calibri Light" w:hAnsiTheme="majorHAnsi" w:cstheme="majorHAnsi"/>
          <w:sz w:val="48"/>
          <w:szCs w:val="48"/>
        </w:rPr>
        <w:br/>
      </w:r>
      <w:r>
        <w:rPr>
          <w:rFonts w:asciiTheme="majorHAnsi" w:eastAsia="Calibri Light" w:hAnsiTheme="majorHAnsi" w:cstheme="majorHAnsi"/>
          <w:sz w:val="48"/>
          <w:szCs w:val="48"/>
        </w:rPr>
        <w:br/>
      </w:r>
      <w:r w:rsidR="00BC6E18" w:rsidRPr="004D1A7B">
        <w:rPr>
          <w:rFonts w:asciiTheme="majorHAnsi" w:eastAsia="Calibri Light" w:hAnsiTheme="majorHAnsi" w:cstheme="majorHAnsi"/>
          <w:sz w:val="48"/>
          <w:szCs w:val="48"/>
        </w:rPr>
        <w:t>Enhancing Access and Support for Water Customers with Cognitive Disabilities</w:t>
      </w:r>
      <w:bookmarkEnd w:id="0"/>
      <w:bookmarkEnd w:id="1"/>
    </w:p>
    <w:p w14:paraId="0335E3BA" w14:textId="77777777" w:rsidR="00EF04B6" w:rsidRPr="004D1A7B" w:rsidRDefault="00EF04B6" w:rsidP="004D1A7B">
      <w:pPr>
        <w:rPr>
          <w:rFonts w:asciiTheme="majorHAnsi" w:eastAsia="Calibri Light" w:hAnsiTheme="majorHAnsi" w:cstheme="majorHAnsi"/>
          <w:b/>
          <w:bCs/>
          <w:sz w:val="48"/>
          <w:szCs w:val="48"/>
        </w:rPr>
      </w:pPr>
    </w:p>
    <w:p w14:paraId="5E81E5C5" w14:textId="1AE6E4B5" w:rsidR="00585177" w:rsidRPr="004D1A7B" w:rsidRDefault="00585177" w:rsidP="00EF04B6">
      <w:pPr>
        <w:jc w:val="center"/>
        <w:rPr>
          <w:rFonts w:ascii="Calibri Light" w:eastAsia="Calibri Light" w:hAnsi="Calibri Light" w:cs="Calibri Light"/>
          <w:kern w:val="36"/>
          <w:sz w:val="36"/>
          <w:szCs w:val="36"/>
        </w:rPr>
      </w:pPr>
      <w:r w:rsidRPr="004D1A7B">
        <w:rPr>
          <w:rFonts w:ascii="Calibri Light" w:eastAsia="Calibri Light" w:hAnsi="Calibri Light" w:cs="Calibri Light"/>
          <w:kern w:val="36"/>
          <w:sz w:val="36"/>
          <w:szCs w:val="36"/>
        </w:rPr>
        <w:t>A Guide for Water Businesses</w:t>
      </w:r>
    </w:p>
    <w:p w14:paraId="7564DF43" w14:textId="77777777" w:rsidR="000653C4" w:rsidRDefault="000653C4">
      <w:pPr>
        <w:spacing w:after="160" w:line="259" w:lineRule="auto"/>
        <w:rPr>
          <w:rFonts w:ascii="Calibri" w:eastAsia="Calibri" w:hAnsi="Calibri" w:cs="Calibri"/>
          <w:sz w:val="28"/>
          <w:szCs w:val="28"/>
        </w:rPr>
      </w:pPr>
    </w:p>
    <w:p w14:paraId="60D9F01F" w14:textId="1F58050A" w:rsidR="00EF04B6" w:rsidRDefault="00EF04B6" w:rsidP="00EF04B6">
      <w:pPr>
        <w:spacing w:after="160" w:line="259" w:lineRule="auto"/>
        <w:jc w:val="center"/>
        <w:rPr>
          <w:rFonts w:ascii="Calibri" w:eastAsia="Calibri" w:hAnsi="Calibri" w:cs="Calibri"/>
          <w:sz w:val="28"/>
          <w:szCs w:val="28"/>
        </w:rPr>
        <w:sectPr w:rsidR="00EF04B6">
          <w:footerReference w:type="default" r:id="rId8"/>
          <w:endnotePr>
            <w:numFmt w:val="decimal"/>
          </w:endnotePr>
          <w:pgSz w:w="12240" w:h="15840"/>
          <w:pgMar w:top="1440" w:right="1080" w:bottom="1440" w:left="1080" w:header="708" w:footer="708" w:gutter="0"/>
          <w:cols w:space="708"/>
        </w:sectPr>
      </w:pPr>
      <w:r>
        <w:rPr>
          <w:rFonts w:ascii="Calibri" w:eastAsia="Calibri" w:hAnsi="Calibri" w:cs="Calibri"/>
          <w:noProof/>
          <w:sz w:val="28"/>
          <w:szCs w:val="28"/>
        </w:rPr>
        <w:drawing>
          <wp:anchor distT="0" distB="0" distL="114300" distR="114300" simplePos="0" relativeHeight="251660288" behindDoc="1" locked="0" layoutInCell="1" allowOverlap="1" wp14:anchorId="6A467A27" wp14:editId="461A4B85">
            <wp:simplePos x="0" y="0"/>
            <wp:positionH relativeFrom="column">
              <wp:posOffset>3575050</wp:posOffset>
            </wp:positionH>
            <wp:positionV relativeFrom="paragraph">
              <wp:posOffset>3693160</wp:posOffset>
            </wp:positionV>
            <wp:extent cx="2711450" cy="1094105"/>
            <wp:effectExtent l="0" t="0" r="0" b="0"/>
            <wp:wrapTight wrapText="bothSides">
              <wp:wrapPolygon edited="0">
                <wp:start x="6526" y="2633"/>
                <wp:lineTo x="1062" y="9402"/>
                <wp:lineTo x="1062" y="11659"/>
                <wp:lineTo x="4097" y="15420"/>
                <wp:lineTo x="5767" y="16172"/>
                <wp:lineTo x="6677" y="18428"/>
                <wp:lineTo x="8650" y="18428"/>
                <wp:lineTo x="8802" y="17676"/>
                <wp:lineTo x="10016" y="15420"/>
                <wp:lineTo x="13810" y="15420"/>
                <wp:lineTo x="20487" y="11659"/>
                <wp:lineTo x="20487" y="9402"/>
                <wp:lineTo x="11685" y="4889"/>
                <wp:lineTo x="8650" y="2633"/>
                <wp:lineTo x="6526" y="2633"/>
              </wp:wrapPolygon>
            </wp:wrapTight>
            <wp:docPr id="1" name="Picture 1" descr="Essential Service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898_ESC_Logo_Primary_PMS.png"/>
                    <pic:cNvPicPr/>
                  </pic:nvPicPr>
                  <pic:blipFill>
                    <a:blip r:embed="rId9">
                      <a:extLst>
                        <a:ext uri="{28A0092B-C50C-407E-A947-70E740481C1C}">
                          <a14:useLocalDpi xmlns:a14="http://schemas.microsoft.com/office/drawing/2010/main" val="0"/>
                        </a:ext>
                      </a:extLst>
                    </a:blip>
                    <a:stretch>
                      <a:fillRect/>
                    </a:stretch>
                  </pic:blipFill>
                  <pic:spPr>
                    <a:xfrm>
                      <a:off x="0" y="0"/>
                      <a:ext cx="2711450" cy="1094105"/>
                    </a:xfrm>
                    <a:prstGeom prst="rect">
                      <a:avLst/>
                    </a:prstGeom>
                  </pic:spPr>
                </pic:pic>
              </a:graphicData>
            </a:graphic>
          </wp:anchor>
        </w:drawing>
      </w:r>
      <w:r w:rsidRPr="00103A40">
        <w:rPr>
          <w:rFonts w:cstheme="minorHAnsi"/>
          <w:noProof/>
          <w:sz w:val="26"/>
          <w:szCs w:val="26"/>
        </w:rPr>
        <w:drawing>
          <wp:anchor distT="0" distB="0" distL="114300" distR="114300" simplePos="0" relativeHeight="251659264" behindDoc="0" locked="0" layoutInCell="1" allowOverlap="1" wp14:anchorId="69F48209" wp14:editId="0D5AC154">
            <wp:simplePos x="0" y="0"/>
            <wp:positionH relativeFrom="column">
              <wp:posOffset>461645</wp:posOffset>
            </wp:positionH>
            <wp:positionV relativeFrom="paragraph">
              <wp:posOffset>3537585</wp:posOffset>
            </wp:positionV>
            <wp:extent cx="1314450" cy="1314450"/>
            <wp:effectExtent l="0" t="0" r="0" b="0"/>
            <wp:wrapSquare wrapText="bothSides"/>
            <wp:docPr id="4" name="Picture 4" descr="University of Melbo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4_Logo_Vertical-Hous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anchor>
        </w:drawing>
      </w:r>
      <w:r w:rsidR="00BC6E18">
        <w:rPr>
          <w:rFonts w:ascii="Calibri" w:eastAsia="Calibri" w:hAnsi="Calibri" w:cs="Calibri"/>
          <w:sz w:val="28"/>
          <w:szCs w:val="28"/>
        </w:rPr>
        <w:t>Yvette Maker, Alex Callahan, Bernadette McSherry, Jeannie Marie Paterson, Lisa Brophy and Anna Arstein-Kerslake</w:t>
      </w:r>
    </w:p>
    <w:bookmarkStart w:id="2" w:name="_Toc44158196" w:displacedByCustomXml="next"/>
    <w:sdt>
      <w:sdtPr>
        <w:rPr>
          <w:b w:val="0"/>
          <w:bCs w:val="0"/>
          <w:kern w:val="0"/>
          <w:sz w:val="24"/>
          <w:szCs w:val="24"/>
        </w:rPr>
        <w:id w:val="-1557858346"/>
        <w:docPartObj>
          <w:docPartGallery w:val="Table of Contents"/>
          <w:docPartUnique/>
        </w:docPartObj>
      </w:sdtPr>
      <w:sdtEndPr>
        <w:rPr>
          <w:noProof/>
        </w:rPr>
      </w:sdtEndPr>
      <w:sdtContent>
        <w:p w14:paraId="4CE47567" w14:textId="77777777" w:rsidR="00AC1E43" w:rsidRDefault="004D1A7B" w:rsidP="004D1A7B">
          <w:pPr>
            <w:pStyle w:val="Heading1"/>
            <w:rPr>
              <w:noProof/>
            </w:rPr>
          </w:pPr>
          <w:r w:rsidRPr="00C86598">
            <w:rPr>
              <w:rFonts w:asciiTheme="majorHAnsi" w:hAnsiTheme="majorHAnsi" w:cstheme="majorHAnsi"/>
              <w:b w:val="0"/>
              <w:bCs w:val="0"/>
            </w:rPr>
            <w:t>C</w:t>
          </w:r>
          <w:r w:rsidR="00F95255" w:rsidRPr="00C86598">
            <w:rPr>
              <w:rFonts w:asciiTheme="majorHAnsi" w:hAnsiTheme="majorHAnsi" w:cstheme="majorHAnsi"/>
              <w:b w:val="0"/>
              <w:bCs w:val="0"/>
            </w:rPr>
            <w:t>ontents</w:t>
          </w:r>
          <w:bookmarkEnd w:id="2"/>
          <w:r>
            <w:rPr>
              <w:rFonts w:asciiTheme="minorHAnsi" w:eastAsiaTheme="majorEastAsia" w:hAnsiTheme="minorHAnsi" w:cstheme="minorHAnsi"/>
              <w:b w:val="0"/>
              <w:bCs w:val="0"/>
              <w:color w:val="2F5496" w:themeColor="accent1" w:themeShade="BF"/>
            </w:rPr>
            <w:fldChar w:fldCharType="begin"/>
          </w:r>
          <w:r>
            <w:rPr>
              <w:rFonts w:asciiTheme="minorHAnsi" w:eastAsiaTheme="majorEastAsia" w:hAnsiTheme="minorHAnsi" w:cstheme="minorHAnsi"/>
              <w:b w:val="0"/>
              <w:bCs w:val="0"/>
              <w:color w:val="2F5496" w:themeColor="accent1" w:themeShade="BF"/>
            </w:rPr>
            <w:instrText xml:space="preserve"> TOC \o "1-3" \h \z \u </w:instrText>
          </w:r>
          <w:r>
            <w:rPr>
              <w:rFonts w:asciiTheme="minorHAnsi" w:eastAsiaTheme="majorEastAsia" w:hAnsiTheme="minorHAnsi" w:cstheme="minorHAnsi"/>
              <w:b w:val="0"/>
              <w:bCs w:val="0"/>
              <w:color w:val="2F5496" w:themeColor="accent1" w:themeShade="BF"/>
            </w:rPr>
            <w:fldChar w:fldCharType="separate"/>
          </w:r>
        </w:p>
        <w:p w14:paraId="7378C9CE" w14:textId="4D01BB37" w:rsidR="00AC1E43" w:rsidRDefault="006B3A63">
          <w:pPr>
            <w:pStyle w:val="TOC1"/>
            <w:tabs>
              <w:tab w:val="right" w:leader="dot" w:pos="10070"/>
            </w:tabs>
            <w:rPr>
              <w:rFonts w:eastAsiaTheme="minorEastAsia" w:cstheme="minorBidi"/>
              <w:b w:val="0"/>
              <w:bCs w:val="0"/>
              <w:noProof/>
              <w:sz w:val="22"/>
              <w:szCs w:val="22"/>
              <w:lang w:val="en-AU" w:eastAsia="en-AU"/>
            </w:rPr>
          </w:pPr>
          <w:hyperlink w:anchor="_Toc44158196" w:history="1">
            <w:r w:rsidR="00AC1E43" w:rsidRPr="00D42222">
              <w:rPr>
                <w:rStyle w:val="Hyperlink"/>
                <w:rFonts w:asciiTheme="majorHAnsi" w:hAnsiTheme="majorHAnsi" w:cstheme="majorHAnsi"/>
                <w:noProof/>
              </w:rPr>
              <w:t>Contents</w:t>
            </w:r>
            <w:r w:rsidR="00AC1E43">
              <w:rPr>
                <w:noProof/>
                <w:webHidden/>
              </w:rPr>
              <w:tab/>
            </w:r>
            <w:r w:rsidR="00AC1E43">
              <w:rPr>
                <w:noProof/>
                <w:webHidden/>
              </w:rPr>
              <w:fldChar w:fldCharType="begin"/>
            </w:r>
            <w:r w:rsidR="00AC1E43">
              <w:rPr>
                <w:noProof/>
                <w:webHidden/>
              </w:rPr>
              <w:instrText xml:space="preserve"> PAGEREF _Toc44158196 \h </w:instrText>
            </w:r>
            <w:r w:rsidR="00AC1E43">
              <w:rPr>
                <w:noProof/>
                <w:webHidden/>
              </w:rPr>
            </w:r>
            <w:r w:rsidR="00AC1E43">
              <w:rPr>
                <w:noProof/>
                <w:webHidden/>
              </w:rPr>
              <w:fldChar w:fldCharType="separate"/>
            </w:r>
            <w:r w:rsidR="00AC1E43">
              <w:rPr>
                <w:noProof/>
                <w:webHidden/>
              </w:rPr>
              <w:t>2</w:t>
            </w:r>
            <w:r w:rsidR="00AC1E43">
              <w:rPr>
                <w:noProof/>
                <w:webHidden/>
              </w:rPr>
              <w:fldChar w:fldCharType="end"/>
            </w:r>
          </w:hyperlink>
        </w:p>
        <w:p w14:paraId="7BE2D86C" w14:textId="01353284" w:rsidR="00AC1E43" w:rsidRDefault="006B3A63">
          <w:pPr>
            <w:pStyle w:val="TOC1"/>
            <w:tabs>
              <w:tab w:val="right" w:leader="dot" w:pos="10070"/>
            </w:tabs>
            <w:rPr>
              <w:rFonts w:eastAsiaTheme="minorEastAsia" w:cstheme="minorBidi"/>
              <w:b w:val="0"/>
              <w:bCs w:val="0"/>
              <w:noProof/>
              <w:sz w:val="22"/>
              <w:szCs w:val="22"/>
              <w:lang w:val="en-AU" w:eastAsia="en-AU"/>
            </w:rPr>
          </w:pPr>
          <w:hyperlink w:anchor="_Toc44158197" w:history="1">
            <w:r w:rsidR="00AC1E43" w:rsidRPr="00D42222">
              <w:rPr>
                <w:rStyle w:val="Hyperlink"/>
                <w:rFonts w:ascii="Calibri Light" w:eastAsia="Calibri Light" w:hAnsi="Calibri Light" w:cs="Calibri Light"/>
                <w:noProof/>
              </w:rPr>
              <w:t>Overview</w:t>
            </w:r>
            <w:r w:rsidR="00AC1E43">
              <w:rPr>
                <w:noProof/>
                <w:webHidden/>
              </w:rPr>
              <w:tab/>
            </w:r>
            <w:r w:rsidR="00AC1E43">
              <w:rPr>
                <w:noProof/>
                <w:webHidden/>
              </w:rPr>
              <w:fldChar w:fldCharType="begin"/>
            </w:r>
            <w:r w:rsidR="00AC1E43">
              <w:rPr>
                <w:noProof/>
                <w:webHidden/>
              </w:rPr>
              <w:instrText xml:space="preserve"> PAGEREF _Toc44158197 \h </w:instrText>
            </w:r>
            <w:r w:rsidR="00AC1E43">
              <w:rPr>
                <w:noProof/>
                <w:webHidden/>
              </w:rPr>
            </w:r>
            <w:r w:rsidR="00AC1E43">
              <w:rPr>
                <w:noProof/>
                <w:webHidden/>
              </w:rPr>
              <w:fldChar w:fldCharType="separate"/>
            </w:r>
            <w:r w:rsidR="00AC1E43">
              <w:rPr>
                <w:noProof/>
                <w:webHidden/>
              </w:rPr>
              <w:t>3</w:t>
            </w:r>
            <w:r w:rsidR="00AC1E43">
              <w:rPr>
                <w:noProof/>
                <w:webHidden/>
              </w:rPr>
              <w:fldChar w:fldCharType="end"/>
            </w:r>
          </w:hyperlink>
        </w:p>
        <w:p w14:paraId="4895995A" w14:textId="3377B795" w:rsidR="00AC1E43" w:rsidRDefault="006B3A63">
          <w:pPr>
            <w:pStyle w:val="TOC1"/>
            <w:tabs>
              <w:tab w:val="right" w:leader="dot" w:pos="10070"/>
            </w:tabs>
            <w:rPr>
              <w:rFonts w:eastAsiaTheme="minorEastAsia" w:cstheme="minorBidi"/>
              <w:b w:val="0"/>
              <w:bCs w:val="0"/>
              <w:noProof/>
              <w:sz w:val="22"/>
              <w:szCs w:val="22"/>
              <w:lang w:val="en-AU" w:eastAsia="en-AU"/>
            </w:rPr>
          </w:pPr>
          <w:hyperlink w:anchor="_Toc44158198" w:history="1">
            <w:r w:rsidR="00AC1E43" w:rsidRPr="00D42222">
              <w:rPr>
                <w:rStyle w:val="Hyperlink"/>
                <w:rFonts w:ascii="Calibri Light" w:eastAsia="Calibri Light" w:hAnsi="Calibri Light" w:cs="Calibri Light"/>
                <w:noProof/>
              </w:rPr>
              <w:t>The sample Easy English documents</w:t>
            </w:r>
            <w:r w:rsidR="00AC1E43">
              <w:rPr>
                <w:noProof/>
                <w:webHidden/>
              </w:rPr>
              <w:tab/>
            </w:r>
            <w:r w:rsidR="00AC1E43">
              <w:rPr>
                <w:noProof/>
                <w:webHidden/>
              </w:rPr>
              <w:fldChar w:fldCharType="begin"/>
            </w:r>
            <w:r w:rsidR="00AC1E43">
              <w:rPr>
                <w:noProof/>
                <w:webHidden/>
              </w:rPr>
              <w:instrText xml:space="preserve"> PAGEREF _Toc44158198 \h </w:instrText>
            </w:r>
            <w:r w:rsidR="00AC1E43">
              <w:rPr>
                <w:noProof/>
                <w:webHidden/>
              </w:rPr>
            </w:r>
            <w:r w:rsidR="00AC1E43">
              <w:rPr>
                <w:noProof/>
                <w:webHidden/>
              </w:rPr>
              <w:fldChar w:fldCharType="separate"/>
            </w:r>
            <w:r w:rsidR="00AC1E43">
              <w:rPr>
                <w:noProof/>
                <w:webHidden/>
              </w:rPr>
              <w:t>4</w:t>
            </w:r>
            <w:r w:rsidR="00AC1E43">
              <w:rPr>
                <w:noProof/>
                <w:webHidden/>
              </w:rPr>
              <w:fldChar w:fldCharType="end"/>
            </w:r>
          </w:hyperlink>
        </w:p>
        <w:p w14:paraId="2E28DDC0" w14:textId="113BC384" w:rsidR="00AC1E43" w:rsidRDefault="006B3A63">
          <w:pPr>
            <w:pStyle w:val="TOC1"/>
            <w:tabs>
              <w:tab w:val="right" w:leader="dot" w:pos="10070"/>
            </w:tabs>
            <w:rPr>
              <w:rFonts w:eastAsiaTheme="minorEastAsia" w:cstheme="minorBidi"/>
              <w:b w:val="0"/>
              <w:bCs w:val="0"/>
              <w:noProof/>
              <w:sz w:val="22"/>
              <w:szCs w:val="22"/>
              <w:lang w:val="en-AU" w:eastAsia="en-AU"/>
            </w:rPr>
          </w:pPr>
          <w:hyperlink w:anchor="_Toc44158199" w:history="1">
            <w:r w:rsidR="00AC1E43" w:rsidRPr="00D42222">
              <w:rPr>
                <w:rStyle w:val="Hyperlink"/>
                <w:rFonts w:ascii="Calibri Light" w:eastAsia="Calibri Light" w:hAnsi="Calibri Light" w:cs="Calibri Light"/>
                <w:noProof/>
              </w:rPr>
              <w:t>Improving access and support – actions for water businesses</w:t>
            </w:r>
            <w:r w:rsidR="00AC1E43">
              <w:rPr>
                <w:noProof/>
                <w:webHidden/>
              </w:rPr>
              <w:tab/>
            </w:r>
            <w:r w:rsidR="00AC1E43">
              <w:rPr>
                <w:noProof/>
                <w:webHidden/>
              </w:rPr>
              <w:fldChar w:fldCharType="begin"/>
            </w:r>
            <w:r w:rsidR="00AC1E43">
              <w:rPr>
                <w:noProof/>
                <w:webHidden/>
              </w:rPr>
              <w:instrText xml:space="preserve"> PAGEREF _Toc44158199 \h </w:instrText>
            </w:r>
            <w:r w:rsidR="00AC1E43">
              <w:rPr>
                <w:noProof/>
                <w:webHidden/>
              </w:rPr>
            </w:r>
            <w:r w:rsidR="00AC1E43">
              <w:rPr>
                <w:noProof/>
                <w:webHidden/>
              </w:rPr>
              <w:fldChar w:fldCharType="separate"/>
            </w:r>
            <w:r w:rsidR="00AC1E43">
              <w:rPr>
                <w:noProof/>
                <w:webHidden/>
              </w:rPr>
              <w:t>5</w:t>
            </w:r>
            <w:r w:rsidR="00AC1E43">
              <w:rPr>
                <w:noProof/>
                <w:webHidden/>
              </w:rPr>
              <w:fldChar w:fldCharType="end"/>
            </w:r>
          </w:hyperlink>
        </w:p>
        <w:p w14:paraId="70CFD03C" w14:textId="59621A63" w:rsidR="00AC1E43" w:rsidRDefault="006B3A63">
          <w:pPr>
            <w:pStyle w:val="TOC2"/>
            <w:rPr>
              <w:rFonts w:eastAsiaTheme="minorEastAsia" w:cstheme="minorBidi"/>
              <w:i w:val="0"/>
              <w:iCs w:val="0"/>
              <w:noProof/>
              <w:sz w:val="22"/>
              <w:szCs w:val="22"/>
              <w:lang w:val="en-AU" w:eastAsia="en-AU"/>
            </w:rPr>
          </w:pPr>
          <w:hyperlink w:anchor="_Toc44158200" w:history="1">
            <w:r w:rsidR="00AC1E43" w:rsidRPr="00D42222">
              <w:rPr>
                <w:rStyle w:val="Hyperlink"/>
                <w:rFonts w:ascii="Calibri Light" w:eastAsia="Calibri Light" w:hAnsi="Calibri Light" w:cs="Calibri Light"/>
                <w:noProof/>
              </w:rPr>
              <w:t>1.</w:t>
            </w:r>
            <w:r w:rsidR="00AC1E43">
              <w:rPr>
                <w:rFonts w:eastAsiaTheme="minorEastAsia" w:cstheme="minorBidi"/>
                <w:i w:val="0"/>
                <w:iCs w:val="0"/>
                <w:noProof/>
                <w:sz w:val="22"/>
                <w:szCs w:val="22"/>
                <w:lang w:val="en-AU" w:eastAsia="en-AU"/>
              </w:rPr>
              <w:tab/>
            </w:r>
            <w:r w:rsidR="00AC1E43" w:rsidRPr="00D42222">
              <w:rPr>
                <w:rStyle w:val="Hyperlink"/>
                <w:rFonts w:ascii="Calibri Light" w:eastAsia="Calibri Light" w:hAnsi="Calibri Light" w:cs="Calibri Light"/>
                <w:noProof/>
              </w:rPr>
              <w:t>Access and support during everyday communication with customers</w:t>
            </w:r>
            <w:r w:rsidR="00AC1E43">
              <w:rPr>
                <w:noProof/>
                <w:webHidden/>
              </w:rPr>
              <w:tab/>
            </w:r>
            <w:r w:rsidR="00AC1E43">
              <w:rPr>
                <w:noProof/>
                <w:webHidden/>
              </w:rPr>
              <w:fldChar w:fldCharType="begin"/>
            </w:r>
            <w:r w:rsidR="00AC1E43">
              <w:rPr>
                <w:noProof/>
                <w:webHidden/>
              </w:rPr>
              <w:instrText xml:space="preserve"> PAGEREF _Toc44158200 \h </w:instrText>
            </w:r>
            <w:r w:rsidR="00AC1E43">
              <w:rPr>
                <w:noProof/>
                <w:webHidden/>
              </w:rPr>
            </w:r>
            <w:r w:rsidR="00AC1E43">
              <w:rPr>
                <w:noProof/>
                <w:webHidden/>
              </w:rPr>
              <w:fldChar w:fldCharType="separate"/>
            </w:r>
            <w:r w:rsidR="00AC1E43">
              <w:rPr>
                <w:noProof/>
                <w:webHidden/>
              </w:rPr>
              <w:t>5</w:t>
            </w:r>
            <w:r w:rsidR="00AC1E43">
              <w:rPr>
                <w:noProof/>
                <w:webHidden/>
              </w:rPr>
              <w:fldChar w:fldCharType="end"/>
            </w:r>
          </w:hyperlink>
        </w:p>
        <w:p w14:paraId="6F74848E" w14:textId="2428EAC7" w:rsidR="00AC1E43" w:rsidRDefault="006B3A63">
          <w:pPr>
            <w:pStyle w:val="TOC3"/>
            <w:tabs>
              <w:tab w:val="right" w:leader="dot" w:pos="10070"/>
            </w:tabs>
            <w:rPr>
              <w:rFonts w:eastAsiaTheme="minorEastAsia" w:cstheme="minorBidi"/>
              <w:noProof/>
              <w:szCs w:val="22"/>
              <w:lang w:val="en-AU" w:eastAsia="en-AU"/>
            </w:rPr>
          </w:pPr>
          <w:hyperlink w:anchor="_Toc44158201" w:history="1">
            <w:r w:rsidR="00AC1E43" w:rsidRPr="00D42222">
              <w:rPr>
                <w:rStyle w:val="Hyperlink"/>
                <w:rFonts w:ascii="Calibri Light" w:eastAsia="Calibri Light" w:hAnsi="Calibri Light" w:cs="Calibri Light"/>
                <w:noProof/>
              </w:rPr>
              <w:t>Improving the clarity and accessibility of written information</w:t>
            </w:r>
            <w:r w:rsidR="00AC1E43">
              <w:rPr>
                <w:noProof/>
                <w:webHidden/>
              </w:rPr>
              <w:tab/>
            </w:r>
            <w:r w:rsidR="00AC1E43">
              <w:rPr>
                <w:noProof/>
                <w:webHidden/>
              </w:rPr>
              <w:fldChar w:fldCharType="begin"/>
            </w:r>
            <w:r w:rsidR="00AC1E43">
              <w:rPr>
                <w:noProof/>
                <w:webHidden/>
              </w:rPr>
              <w:instrText xml:space="preserve"> PAGEREF _Toc44158201 \h </w:instrText>
            </w:r>
            <w:r w:rsidR="00AC1E43">
              <w:rPr>
                <w:noProof/>
                <w:webHidden/>
              </w:rPr>
            </w:r>
            <w:r w:rsidR="00AC1E43">
              <w:rPr>
                <w:noProof/>
                <w:webHidden/>
              </w:rPr>
              <w:fldChar w:fldCharType="separate"/>
            </w:r>
            <w:r w:rsidR="00AC1E43">
              <w:rPr>
                <w:noProof/>
                <w:webHidden/>
              </w:rPr>
              <w:t>5</w:t>
            </w:r>
            <w:r w:rsidR="00AC1E43">
              <w:rPr>
                <w:noProof/>
                <w:webHidden/>
              </w:rPr>
              <w:fldChar w:fldCharType="end"/>
            </w:r>
          </w:hyperlink>
        </w:p>
        <w:p w14:paraId="640E380A" w14:textId="5B2605CD" w:rsidR="00AC1E43" w:rsidRDefault="006B3A63">
          <w:pPr>
            <w:pStyle w:val="TOC3"/>
            <w:tabs>
              <w:tab w:val="right" w:leader="dot" w:pos="10070"/>
            </w:tabs>
            <w:rPr>
              <w:rFonts w:eastAsiaTheme="minorEastAsia" w:cstheme="minorBidi"/>
              <w:noProof/>
              <w:szCs w:val="22"/>
              <w:lang w:val="en-AU" w:eastAsia="en-AU"/>
            </w:rPr>
          </w:pPr>
          <w:hyperlink w:anchor="_Toc44158202" w:history="1">
            <w:r w:rsidR="00AC1E43" w:rsidRPr="00D42222">
              <w:rPr>
                <w:rStyle w:val="Hyperlink"/>
                <w:rFonts w:ascii="Calibri Light" w:eastAsia="Calibri Light" w:hAnsi="Calibri Light" w:cs="Calibri Light"/>
                <w:noProof/>
              </w:rPr>
              <w:t>Designing bills</w:t>
            </w:r>
            <w:r w:rsidR="00AC1E43">
              <w:rPr>
                <w:noProof/>
                <w:webHidden/>
              </w:rPr>
              <w:tab/>
            </w:r>
            <w:r w:rsidR="00AC1E43">
              <w:rPr>
                <w:noProof/>
                <w:webHidden/>
              </w:rPr>
              <w:fldChar w:fldCharType="begin"/>
            </w:r>
            <w:r w:rsidR="00AC1E43">
              <w:rPr>
                <w:noProof/>
                <w:webHidden/>
              </w:rPr>
              <w:instrText xml:space="preserve"> PAGEREF _Toc44158202 \h </w:instrText>
            </w:r>
            <w:r w:rsidR="00AC1E43">
              <w:rPr>
                <w:noProof/>
                <w:webHidden/>
              </w:rPr>
            </w:r>
            <w:r w:rsidR="00AC1E43">
              <w:rPr>
                <w:noProof/>
                <w:webHidden/>
              </w:rPr>
              <w:fldChar w:fldCharType="separate"/>
            </w:r>
            <w:r w:rsidR="00AC1E43">
              <w:rPr>
                <w:noProof/>
                <w:webHidden/>
              </w:rPr>
              <w:t>6</w:t>
            </w:r>
            <w:r w:rsidR="00AC1E43">
              <w:rPr>
                <w:noProof/>
                <w:webHidden/>
              </w:rPr>
              <w:fldChar w:fldCharType="end"/>
            </w:r>
          </w:hyperlink>
        </w:p>
        <w:p w14:paraId="1088CC99" w14:textId="5281AC6D" w:rsidR="00AC1E43" w:rsidRDefault="006B3A63">
          <w:pPr>
            <w:pStyle w:val="TOC3"/>
            <w:tabs>
              <w:tab w:val="right" w:leader="dot" w:pos="10070"/>
            </w:tabs>
            <w:rPr>
              <w:rFonts w:eastAsiaTheme="minorEastAsia" w:cstheme="minorBidi"/>
              <w:noProof/>
              <w:szCs w:val="22"/>
              <w:lang w:val="en-AU" w:eastAsia="en-AU"/>
            </w:rPr>
          </w:pPr>
          <w:hyperlink w:anchor="_Toc44158203" w:history="1">
            <w:r w:rsidR="00AC1E43" w:rsidRPr="00D42222">
              <w:rPr>
                <w:rStyle w:val="Hyperlink"/>
                <w:rFonts w:ascii="Calibri Light" w:eastAsia="Calibri Light" w:hAnsi="Calibri Light" w:cs="Calibri Light"/>
                <w:noProof/>
              </w:rPr>
              <w:t>Paying bills</w:t>
            </w:r>
            <w:r w:rsidR="00AC1E43">
              <w:rPr>
                <w:noProof/>
                <w:webHidden/>
              </w:rPr>
              <w:tab/>
            </w:r>
            <w:r w:rsidR="00AC1E43">
              <w:rPr>
                <w:noProof/>
                <w:webHidden/>
              </w:rPr>
              <w:fldChar w:fldCharType="begin"/>
            </w:r>
            <w:r w:rsidR="00AC1E43">
              <w:rPr>
                <w:noProof/>
                <w:webHidden/>
              </w:rPr>
              <w:instrText xml:space="preserve"> PAGEREF _Toc44158203 \h </w:instrText>
            </w:r>
            <w:r w:rsidR="00AC1E43">
              <w:rPr>
                <w:noProof/>
                <w:webHidden/>
              </w:rPr>
            </w:r>
            <w:r w:rsidR="00AC1E43">
              <w:rPr>
                <w:noProof/>
                <w:webHidden/>
              </w:rPr>
              <w:fldChar w:fldCharType="separate"/>
            </w:r>
            <w:r w:rsidR="00AC1E43">
              <w:rPr>
                <w:noProof/>
                <w:webHidden/>
              </w:rPr>
              <w:t>7</w:t>
            </w:r>
            <w:r w:rsidR="00AC1E43">
              <w:rPr>
                <w:noProof/>
                <w:webHidden/>
              </w:rPr>
              <w:fldChar w:fldCharType="end"/>
            </w:r>
          </w:hyperlink>
        </w:p>
        <w:p w14:paraId="6B1DD1D0" w14:textId="1957079E" w:rsidR="00AC1E43" w:rsidRDefault="006B3A63">
          <w:pPr>
            <w:pStyle w:val="TOC2"/>
            <w:rPr>
              <w:rFonts w:eastAsiaTheme="minorEastAsia" w:cstheme="minorBidi"/>
              <w:i w:val="0"/>
              <w:iCs w:val="0"/>
              <w:noProof/>
              <w:sz w:val="22"/>
              <w:szCs w:val="22"/>
              <w:lang w:val="en-AU" w:eastAsia="en-AU"/>
            </w:rPr>
          </w:pPr>
          <w:hyperlink w:anchor="_Toc44158204" w:history="1">
            <w:r w:rsidR="00AC1E43" w:rsidRPr="00D42222">
              <w:rPr>
                <w:rStyle w:val="Hyperlink"/>
                <w:rFonts w:ascii="Calibri Light" w:eastAsia="Calibri Light" w:hAnsi="Calibri Light" w:cs="Calibri Light"/>
                <w:noProof/>
              </w:rPr>
              <w:t>2.  Access and support when there is a problem</w:t>
            </w:r>
            <w:r w:rsidR="00AC1E43">
              <w:rPr>
                <w:noProof/>
                <w:webHidden/>
              </w:rPr>
              <w:tab/>
            </w:r>
            <w:r w:rsidR="00AC1E43">
              <w:rPr>
                <w:noProof/>
                <w:webHidden/>
              </w:rPr>
              <w:fldChar w:fldCharType="begin"/>
            </w:r>
            <w:r w:rsidR="00AC1E43">
              <w:rPr>
                <w:noProof/>
                <w:webHidden/>
              </w:rPr>
              <w:instrText xml:space="preserve"> PAGEREF _Toc44158204 \h </w:instrText>
            </w:r>
            <w:r w:rsidR="00AC1E43">
              <w:rPr>
                <w:noProof/>
                <w:webHidden/>
              </w:rPr>
            </w:r>
            <w:r w:rsidR="00AC1E43">
              <w:rPr>
                <w:noProof/>
                <w:webHidden/>
              </w:rPr>
              <w:fldChar w:fldCharType="separate"/>
            </w:r>
            <w:r w:rsidR="00AC1E43">
              <w:rPr>
                <w:noProof/>
                <w:webHidden/>
              </w:rPr>
              <w:t>7</w:t>
            </w:r>
            <w:r w:rsidR="00AC1E43">
              <w:rPr>
                <w:noProof/>
                <w:webHidden/>
              </w:rPr>
              <w:fldChar w:fldCharType="end"/>
            </w:r>
          </w:hyperlink>
        </w:p>
        <w:p w14:paraId="7206F64C" w14:textId="261CA455" w:rsidR="00AC1E43" w:rsidRDefault="006B3A63">
          <w:pPr>
            <w:pStyle w:val="TOC3"/>
            <w:tabs>
              <w:tab w:val="right" w:leader="dot" w:pos="10070"/>
            </w:tabs>
            <w:rPr>
              <w:rFonts w:eastAsiaTheme="minorEastAsia" w:cstheme="minorBidi"/>
              <w:noProof/>
              <w:szCs w:val="22"/>
              <w:lang w:val="en-AU" w:eastAsia="en-AU"/>
            </w:rPr>
          </w:pPr>
          <w:hyperlink w:anchor="_Toc44158205" w:history="1">
            <w:r w:rsidR="00AC1E43" w:rsidRPr="00D42222">
              <w:rPr>
                <w:rStyle w:val="Hyperlink"/>
                <w:rFonts w:ascii="Calibri Light" w:eastAsia="Calibri Light" w:hAnsi="Calibri Light" w:cs="Calibri Light"/>
                <w:noProof/>
              </w:rPr>
              <w:t>Communicating more effectively with customers</w:t>
            </w:r>
            <w:r w:rsidR="00AC1E43">
              <w:rPr>
                <w:noProof/>
                <w:webHidden/>
              </w:rPr>
              <w:tab/>
            </w:r>
            <w:r w:rsidR="00AC1E43">
              <w:rPr>
                <w:noProof/>
                <w:webHidden/>
              </w:rPr>
              <w:fldChar w:fldCharType="begin"/>
            </w:r>
            <w:r w:rsidR="00AC1E43">
              <w:rPr>
                <w:noProof/>
                <w:webHidden/>
              </w:rPr>
              <w:instrText xml:space="preserve"> PAGEREF _Toc44158205 \h </w:instrText>
            </w:r>
            <w:r w:rsidR="00AC1E43">
              <w:rPr>
                <w:noProof/>
                <w:webHidden/>
              </w:rPr>
            </w:r>
            <w:r w:rsidR="00AC1E43">
              <w:rPr>
                <w:noProof/>
                <w:webHidden/>
              </w:rPr>
              <w:fldChar w:fldCharType="separate"/>
            </w:r>
            <w:r w:rsidR="00AC1E43">
              <w:rPr>
                <w:noProof/>
                <w:webHidden/>
              </w:rPr>
              <w:t>7</w:t>
            </w:r>
            <w:r w:rsidR="00AC1E43">
              <w:rPr>
                <w:noProof/>
                <w:webHidden/>
              </w:rPr>
              <w:fldChar w:fldCharType="end"/>
            </w:r>
          </w:hyperlink>
        </w:p>
        <w:p w14:paraId="1023A471" w14:textId="7262E8E7" w:rsidR="00AC1E43" w:rsidRDefault="006B3A63">
          <w:pPr>
            <w:pStyle w:val="TOC3"/>
            <w:tabs>
              <w:tab w:val="right" w:leader="dot" w:pos="10070"/>
            </w:tabs>
            <w:rPr>
              <w:rFonts w:eastAsiaTheme="minorEastAsia" w:cstheme="minorBidi"/>
              <w:noProof/>
              <w:szCs w:val="22"/>
              <w:lang w:val="en-AU" w:eastAsia="en-AU"/>
            </w:rPr>
          </w:pPr>
          <w:hyperlink w:anchor="_Toc44158206" w:history="1">
            <w:r w:rsidR="00AC1E43" w:rsidRPr="00D42222">
              <w:rPr>
                <w:rStyle w:val="Hyperlink"/>
                <w:rFonts w:ascii="Calibri Light" w:eastAsia="Calibri Light" w:hAnsi="Calibri Light" w:cs="Calibri Light"/>
                <w:noProof/>
              </w:rPr>
              <w:t>Listing a support person to help with account management and inquiries</w:t>
            </w:r>
            <w:r w:rsidR="00AC1E43">
              <w:rPr>
                <w:noProof/>
                <w:webHidden/>
              </w:rPr>
              <w:tab/>
            </w:r>
            <w:r w:rsidR="00AC1E43">
              <w:rPr>
                <w:noProof/>
                <w:webHidden/>
              </w:rPr>
              <w:fldChar w:fldCharType="begin"/>
            </w:r>
            <w:r w:rsidR="00AC1E43">
              <w:rPr>
                <w:noProof/>
                <w:webHidden/>
              </w:rPr>
              <w:instrText xml:space="preserve"> PAGEREF _Toc44158206 \h </w:instrText>
            </w:r>
            <w:r w:rsidR="00AC1E43">
              <w:rPr>
                <w:noProof/>
                <w:webHidden/>
              </w:rPr>
            </w:r>
            <w:r w:rsidR="00AC1E43">
              <w:rPr>
                <w:noProof/>
                <w:webHidden/>
              </w:rPr>
              <w:fldChar w:fldCharType="separate"/>
            </w:r>
            <w:r w:rsidR="00AC1E43">
              <w:rPr>
                <w:noProof/>
                <w:webHidden/>
              </w:rPr>
              <w:t>8</w:t>
            </w:r>
            <w:r w:rsidR="00AC1E43">
              <w:rPr>
                <w:noProof/>
                <w:webHidden/>
              </w:rPr>
              <w:fldChar w:fldCharType="end"/>
            </w:r>
          </w:hyperlink>
        </w:p>
        <w:p w14:paraId="42684D01" w14:textId="6D94A653" w:rsidR="00AC1E43" w:rsidRDefault="006B3A63">
          <w:pPr>
            <w:pStyle w:val="TOC3"/>
            <w:tabs>
              <w:tab w:val="right" w:leader="dot" w:pos="10070"/>
            </w:tabs>
            <w:rPr>
              <w:rFonts w:eastAsiaTheme="minorEastAsia" w:cstheme="minorBidi"/>
              <w:noProof/>
              <w:szCs w:val="22"/>
              <w:lang w:val="en-AU" w:eastAsia="en-AU"/>
            </w:rPr>
          </w:pPr>
          <w:hyperlink w:anchor="_Toc44158207" w:history="1">
            <w:r w:rsidR="00AC1E43" w:rsidRPr="00D42222">
              <w:rPr>
                <w:rStyle w:val="Hyperlink"/>
                <w:rFonts w:ascii="Calibri Light" w:eastAsia="Calibri Light" w:hAnsi="Calibri Light" w:cs="Calibri Light"/>
                <w:noProof/>
              </w:rPr>
              <w:t>Making support available while respecting individuals’ rights</w:t>
            </w:r>
            <w:r w:rsidR="00AC1E43">
              <w:rPr>
                <w:noProof/>
                <w:webHidden/>
              </w:rPr>
              <w:tab/>
            </w:r>
            <w:r w:rsidR="00AC1E43">
              <w:rPr>
                <w:noProof/>
                <w:webHidden/>
              </w:rPr>
              <w:fldChar w:fldCharType="begin"/>
            </w:r>
            <w:r w:rsidR="00AC1E43">
              <w:rPr>
                <w:noProof/>
                <w:webHidden/>
              </w:rPr>
              <w:instrText xml:space="preserve"> PAGEREF _Toc44158207 \h </w:instrText>
            </w:r>
            <w:r w:rsidR="00AC1E43">
              <w:rPr>
                <w:noProof/>
                <w:webHidden/>
              </w:rPr>
            </w:r>
            <w:r w:rsidR="00AC1E43">
              <w:rPr>
                <w:noProof/>
                <w:webHidden/>
              </w:rPr>
              <w:fldChar w:fldCharType="separate"/>
            </w:r>
            <w:r w:rsidR="00AC1E43">
              <w:rPr>
                <w:noProof/>
                <w:webHidden/>
              </w:rPr>
              <w:t>9</w:t>
            </w:r>
            <w:r w:rsidR="00AC1E43">
              <w:rPr>
                <w:noProof/>
                <w:webHidden/>
              </w:rPr>
              <w:fldChar w:fldCharType="end"/>
            </w:r>
          </w:hyperlink>
        </w:p>
        <w:p w14:paraId="365F03EB" w14:textId="104131BE" w:rsidR="00AC1E43" w:rsidRDefault="006B3A63">
          <w:pPr>
            <w:pStyle w:val="TOC1"/>
            <w:tabs>
              <w:tab w:val="right" w:leader="dot" w:pos="10070"/>
            </w:tabs>
            <w:rPr>
              <w:rFonts w:eastAsiaTheme="minorEastAsia" w:cstheme="minorBidi"/>
              <w:b w:val="0"/>
              <w:bCs w:val="0"/>
              <w:noProof/>
              <w:sz w:val="22"/>
              <w:szCs w:val="22"/>
              <w:lang w:val="en-AU" w:eastAsia="en-AU"/>
            </w:rPr>
          </w:pPr>
          <w:hyperlink w:anchor="_Toc44158208" w:history="1">
            <w:r w:rsidR="00AC1E43" w:rsidRPr="00D42222">
              <w:rPr>
                <w:rStyle w:val="Hyperlink"/>
                <w:rFonts w:ascii="Calibri Light" w:eastAsia="Calibri Light" w:hAnsi="Calibri Light" w:cs="Calibri Light"/>
                <w:noProof/>
              </w:rPr>
              <w:t>Organisations that produce Easy English documents</w:t>
            </w:r>
            <w:r w:rsidR="00AC1E43">
              <w:rPr>
                <w:noProof/>
                <w:webHidden/>
              </w:rPr>
              <w:tab/>
            </w:r>
            <w:r w:rsidR="00AC1E43">
              <w:rPr>
                <w:noProof/>
                <w:webHidden/>
              </w:rPr>
              <w:fldChar w:fldCharType="begin"/>
            </w:r>
            <w:r w:rsidR="00AC1E43">
              <w:rPr>
                <w:noProof/>
                <w:webHidden/>
              </w:rPr>
              <w:instrText xml:space="preserve"> PAGEREF _Toc44158208 \h </w:instrText>
            </w:r>
            <w:r w:rsidR="00AC1E43">
              <w:rPr>
                <w:noProof/>
                <w:webHidden/>
              </w:rPr>
            </w:r>
            <w:r w:rsidR="00AC1E43">
              <w:rPr>
                <w:noProof/>
                <w:webHidden/>
              </w:rPr>
              <w:fldChar w:fldCharType="separate"/>
            </w:r>
            <w:r w:rsidR="00AC1E43">
              <w:rPr>
                <w:noProof/>
                <w:webHidden/>
              </w:rPr>
              <w:t>10</w:t>
            </w:r>
            <w:r w:rsidR="00AC1E43">
              <w:rPr>
                <w:noProof/>
                <w:webHidden/>
              </w:rPr>
              <w:fldChar w:fldCharType="end"/>
            </w:r>
          </w:hyperlink>
        </w:p>
        <w:p w14:paraId="76261F11" w14:textId="1776FA96" w:rsidR="00AC1E43" w:rsidRDefault="006B3A63">
          <w:pPr>
            <w:pStyle w:val="TOC1"/>
            <w:tabs>
              <w:tab w:val="right" w:leader="dot" w:pos="10070"/>
            </w:tabs>
            <w:rPr>
              <w:rFonts w:eastAsiaTheme="minorEastAsia" w:cstheme="minorBidi"/>
              <w:b w:val="0"/>
              <w:bCs w:val="0"/>
              <w:noProof/>
              <w:sz w:val="22"/>
              <w:szCs w:val="22"/>
              <w:lang w:val="en-AU" w:eastAsia="en-AU"/>
            </w:rPr>
          </w:pPr>
          <w:hyperlink w:anchor="_Toc44158209" w:history="1">
            <w:r w:rsidR="00AC1E43" w:rsidRPr="00D42222">
              <w:rPr>
                <w:rStyle w:val="Hyperlink"/>
                <w:rFonts w:ascii="Calibri Light" w:eastAsia="Calibri Light" w:hAnsi="Calibri Light" w:cs="Calibri Light"/>
                <w:noProof/>
              </w:rPr>
              <w:t>Disabled Persons Organisations</w:t>
            </w:r>
            <w:r w:rsidR="00AC1E43">
              <w:rPr>
                <w:noProof/>
                <w:webHidden/>
              </w:rPr>
              <w:tab/>
            </w:r>
            <w:r w:rsidR="00AC1E43">
              <w:rPr>
                <w:noProof/>
                <w:webHidden/>
              </w:rPr>
              <w:fldChar w:fldCharType="begin"/>
            </w:r>
            <w:r w:rsidR="00AC1E43">
              <w:rPr>
                <w:noProof/>
                <w:webHidden/>
              </w:rPr>
              <w:instrText xml:space="preserve"> PAGEREF _Toc44158209 \h </w:instrText>
            </w:r>
            <w:r w:rsidR="00AC1E43">
              <w:rPr>
                <w:noProof/>
                <w:webHidden/>
              </w:rPr>
            </w:r>
            <w:r w:rsidR="00AC1E43">
              <w:rPr>
                <w:noProof/>
                <w:webHidden/>
              </w:rPr>
              <w:fldChar w:fldCharType="separate"/>
            </w:r>
            <w:r w:rsidR="00AC1E43">
              <w:rPr>
                <w:noProof/>
                <w:webHidden/>
              </w:rPr>
              <w:t>10</w:t>
            </w:r>
            <w:r w:rsidR="00AC1E43">
              <w:rPr>
                <w:noProof/>
                <w:webHidden/>
              </w:rPr>
              <w:fldChar w:fldCharType="end"/>
            </w:r>
          </w:hyperlink>
        </w:p>
        <w:p w14:paraId="2F82C111" w14:textId="1944F543" w:rsidR="00AC1E43" w:rsidRDefault="006B3A63">
          <w:pPr>
            <w:pStyle w:val="TOC1"/>
            <w:tabs>
              <w:tab w:val="right" w:leader="dot" w:pos="10070"/>
            </w:tabs>
            <w:rPr>
              <w:rFonts w:eastAsiaTheme="minorEastAsia" w:cstheme="minorBidi"/>
              <w:b w:val="0"/>
              <w:bCs w:val="0"/>
              <w:noProof/>
              <w:sz w:val="22"/>
              <w:szCs w:val="22"/>
              <w:lang w:val="en-AU" w:eastAsia="en-AU"/>
            </w:rPr>
          </w:pPr>
          <w:hyperlink w:anchor="_Toc44158210" w:history="1">
            <w:r w:rsidR="00AC1E43" w:rsidRPr="00D42222">
              <w:rPr>
                <w:rStyle w:val="Hyperlink"/>
                <w:rFonts w:asciiTheme="majorHAnsi" w:eastAsia="Calibri" w:hAnsiTheme="majorHAnsi" w:cstheme="majorHAnsi"/>
                <w:noProof/>
              </w:rPr>
              <w:t>Further information</w:t>
            </w:r>
            <w:r w:rsidR="00AC1E43">
              <w:rPr>
                <w:noProof/>
                <w:webHidden/>
              </w:rPr>
              <w:tab/>
            </w:r>
            <w:r w:rsidR="00AC1E43">
              <w:rPr>
                <w:noProof/>
                <w:webHidden/>
              </w:rPr>
              <w:fldChar w:fldCharType="begin"/>
            </w:r>
            <w:r w:rsidR="00AC1E43">
              <w:rPr>
                <w:noProof/>
                <w:webHidden/>
              </w:rPr>
              <w:instrText xml:space="preserve"> PAGEREF _Toc44158210 \h </w:instrText>
            </w:r>
            <w:r w:rsidR="00AC1E43">
              <w:rPr>
                <w:noProof/>
                <w:webHidden/>
              </w:rPr>
            </w:r>
            <w:r w:rsidR="00AC1E43">
              <w:rPr>
                <w:noProof/>
                <w:webHidden/>
              </w:rPr>
              <w:fldChar w:fldCharType="separate"/>
            </w:r>
            <w:r w:rsidR="00AC1E43">
              <w:rPr>
                <w:noProof/>
                <w:webHidden/>
              </w:rPr>
              <w:t>11</w:t>
            </w:r>
            <w:r w:rsidR="00AC1E43">
              <w:rPr>
                <w:noProof/>
                <w:webHidden/>
              </w:rPr>
              <w:fldChar w:fldCharType="end"/>
            </w:r>
          </w:hyperlink>
        </w:p>
        <w:p w14:paraId="4635869C" w14:textId="6D92BDA5" w:rsidR="00AC1E43" w:rsidRDefault="006B3A63">
          <w:pPr>
            <w:pStyle w:val="TOC1"/>
            <w:tabs>
              <w:tab w:val="right" w:leader="dot" w:pos="10070"/>
            </w:tabs>
            <w:rPr>
              <w:rFonts w:eastAsiaTheme="minorEastAsia" w:cstheme="minorBidi"/>
              <w:b w:val="0"/>
              <w:bCs w:val="0"/>
              <w:noProof/>
              <w:sz w:val="22"/>
              <w:szCs w:val="22"/>
              <w:lang w:val="en-AU" w:eastAsia="en-AU"/>
            </w:rPr>
          </w:pPr>
          <w:hyperlink w:anchor="_Toc44158211" w:history="1">
            <w:r w:rsidR="00AC1E43" w:rsidRPr="00D42222">
              <w:rPr>
                <w:rStyle w:val="Hyperlink"/>
                <w:rFonts w:ascii="Calibri Light" w:eastAsia="Calibri Light" w:hAnsi="Calibri Light" w:cs="Calibri Light"/>
                <w:noProof/>
              </w:rPr>
              <w:t>References</w:t>
            </w:r>
            <w:r w:rsidR="00AC1E43">
              <w:rPr>
                <w:noProof/>
                <w:webHidden/>
              </w:rPr>
              <w:tab/>
            </w:r>
            <w:r w:rsidR="00AC1E43">
              <w:rPr>
                <w:noProof/>
                <w:webHidden/>
              </w:rPr>
              <w:fldChar w:fldCharType="begin"/>
            </w:r>
            <w:r w:rsidR="00AC1E43">
              <w:rPr>
                <w:noProof/>
                <w:webHidden/>
              </w:rPr>
              <w:instrText xml:space="preserve"> PAGEREF _Toc44158211 \h </w:instrText>
            </w:r>
            <w:r w:rsidR="00AC1E43">
              <w:rPr>
                <w:noProof/>
                <w:webHidden/>
              </w:rPr>
            </w:r>
            <w:r w:rsidR="00AC1E43">
              <w:rPr>
                <w:noProof/>
                <w:webHidden/>
              </w:rPr>
              <w:fldChar w:fldCharType="separate"/>
            </w:r>
            <w:r w:rsidR="00AC1E43">
              <w:rPr>
                <w:noProof/>
                <w:webHidden/>
              </w:rPr>
              <w:t>12</w:t>
            </w:r>
            <w:r w:rsidR="00AC1E43">
              <w:rPr>
                <w:noProof/>
                <w:webHidden/>
              </w:rPr>
              <w:fldChar w:fldCharType="end"/>
            </w:r>
          </w:hyperlink>
        </w:p>
        <w:p w14:paraId="6B076173" w14:textId="7BFB5E79" w:rsidR="00EF04B6" w:rsidRDefault="004D1A7B" w:rsidP="00EF04B6">
          <w:pPr>
            <w:rPr>
              <w:noProof/>
            </w:rPr>
          </w:pPr>
          <w:r>
            <w:rPr>
              <w:rFonts w:asciiTheme="minorHAnsi" w:eastAsiaTheme="majorEastAsia" w:hAnsiTheme="minorHAnsi" w:cstheme="minorHAnsi"/>
              <w:b/>
              <w:bCs/>
              <w:color w:val="2F5496" w:themeColor="accent1" w:themeShade="BF"/>
            </w:rPr>
            <w:fldChar w:fldCharType="end"/>
          </w:r>
        </w:p>
      </w:sdtContent>
    </w:sdt>
    <w:p w14:paraId="7564405D" w14:textId="77777777" w:rsidR="00EF04B6" w:rsidRDefault="00EF04B6">
      <w:pPr>
        <w:rPr>
          <w:noProof/>
        </w:rPr>
      </w:pPr>
      <w:r>
        <w:rPr>
          <w:noProof/>
        </w:rPr>
        <w:br w:type="page"/>
      </w:r>
    </w:p>
    <w:p w14:paraId="785C6353" w14:textId="31F6026F" w:rsidR="00F95255" w:rsidRPr="00CF7D62" w:rsidRDefault="00F95255" w:rsidP="00F95255">
      <w:pPr>
        <w:pStyle w:val="Heading1"/>
        <w:rPr>
          <w:rFonts w:ascii="Calibri Light" w:eastAsia="Calibri Light" w:hAnsi="Calibri Light" w:cs="Calibri Light"/>
          <w:b w:val="0"/>
          <w:bCs w:val="0"/>
          <w:sz w:val="32"/>
          <w:szCs w:val="32"/>
        </w:rPr>
      </w:pPr>
      <w:bookmarkStart w:id="3" w:name="_Toc44158197"/>
      <w:r w:rsidRPr="00CF7D62">
        <w:rPr>
          <w:rFonts w:ascii="Calibri Light" w:eastAsia="Calibri Light" w:hAnsi="Calibri Light" w:cs="Calibri Light"/>
          <w:b w:val="0"/>
          <w:bCs w:val="0"/>
          <w:sz w:val="32"/>
          <w:szCs w:val="32"/>
        </w:rPr>
        <w:lastRenderedPageBreak/>
        <w:t>Overview</w:t>
      </w:r>
      <w:bookmarkEnd w:id="3"/>
    </w:p>
    <w:p w14:paraId="674D4CF6" w14:textId="18044F21" w:rsidR="00DB7E13" w:rsidRDefault="00BC6E18">
      <w:pPr>
        <w:jc w:val="both"/>
        <w:rPr>
          <w:rFonts w:ascii="Calibri" w:eastAsia="Calibri" w:hAnsi="Calibri" w:cs="Calibri"/>
          <w:sz w:val="28"/>
          <w:szCs w:val="28"/>
        </w:rPr>
      </w:pPr>
      <w:r>
        <w:rPr>
          <w:rFonts w:ascii="Calibri" w:eastAsia="Calibri" w:hAnsi="Calibri" w:cs="Calibri"/>
          <w:sz w:val="28"/>
          <w:szCs w:val="28"/>
        </w:rPr>
        <w:t xml:space="preserve">All customers need to understand how the water services they use are provided, regulated and </w:t>
      </w:r>
      <w:r w:rsidR="00667C5F">
        <w:rPr>
          <w:rFonts w:ascii="Calibri" w:eastAsia="Calibri" w:hAnsi="Calibri" w:cs="Calibri"/>
          <w:sz w:val="28"/>
          <w:szCs w:val="28"/>
        </w:rPr>
        <w:t>priced</w:t>
      </w:r>
      <w:r>
        <w:rPr>
          <w:rFonts w:ascii="Calibri" w:eastAsia="Calibri" w:hAnsi="Calibri" w:cs="Calibri"/>
          <w:sz w:val="28"/>
          <w:szCs w:val="28"/>
        </w:rPr>
        <w:t>. However, the customer service, account management and problem-solving processes of water businesses may not serve the needs of every customer. For example,</w:t>
      </w:r>
    </w:p>
    <w:p w14:paraId="791B4E37" w14:textId="77777777" w:rsidR="00BC7E63" w:rsidRDefault="00BC7E63">
      <w:pPr>
        <w:jc w:val="both"/>
        <w:rPr>
          <w:sz w:val="28"/>
          <w:szCs w:val="28"/>
        </w:rPr>
      </w:pPr>
    </w:p>
    <w:p w14:paraId="674D4CF7" w14:textId="77777777" w:rsidR="00DB7E13" w:rsidRDefault="00BC6E18">
      <w:pPr>
        <w:numPr>
          <w:ilvl w:val="0"/>
          <w:numId w:val="1"/>
        </w:numPr>
        <w:pBdr>
          <w:left w:val="none" w:sz="0" w:space="14" w:color="auto"/>
        </w:pBdr>
        <w:ind w:left="765" w:hanging="608"/>
        <w:jc w:val="both"/>
        <w:rPr>
          <w:sz w:val="28"/>
          <w:szCs w:val="28"/>
        </w:rPr>
      </w:pPr>
      <w:r>
        <w:rPr>
          <w:rFonts w:ascii="Calibri" w:eastAsia="Calibri" w:hAnsi="Calibri" w:cs="Calibri"/>
          <w:sz w:val="28"/>
          <w:szCs w:val="28"/>
        </w:rPr>
        <w:t xml:space="preserve">bills may be difficult for some customers to read and understand; </w:t>
      </w:r>
    </w:p>
    <w:p w14:paraId="674D4CF8" w14:textId="77777777" w:rsidR="00DB7E13" w:rsidRDefault="00BC6E18">
      <w:pPr>
        <w:numPr>
          <w:ilvl w:val="0"/>
          <w:numId w:val="1"/>
        </w:numPr>
        <w:pBdr>
          <w:left w:val="none" w:sz="0" w:space="14" w:color="auto"/>
        </w:pBdr>
        <w:ind w:left="765" w:hanging="608"/>
        <w:jc w:val="both"/>
        <w:rPr>
          <w:sz w:val="28"/>
          <w:szCs w:val="28"/>
        </w:rPr>
      </w:pPr>
      <w:r>
        <w:rPr>
          <w:rFonts w:ascii="Calibri" w:eastAsia="Calibri" w:hAnsi="Calibri" w:cs="Calibri"/>
          <w:sz w:val="28"/>
          <w:szCs w:val="28"/>
        </w:rPr>
        <w:t>the Customer Charter may not be easy to find;</w:t>
      </w:r>
    </w:p>
    <w:p w14:paraId="674D4CF9" w14:textId="77777777" w:rsidR="00DB7E13" w:rsidRDefault="00BC6E18">
      <w:pPr>
        <w:numPr>
          <w:ilvl w:val="0"/>
          <w:numId w:val="1"/>
        </w:numPr>
        <w:pBdr>
          <w:left w:val="none" w:sz="0" w:space="14" w:color="auto"/>
        </w:pBdr>
        <w:ind w:left="765" w:hanging="608"/>
        <w:jc w:val="both"/>
        <w:rPr>
          <w:sz w:val="28"/>
          <w:szCs w:val="28"/>
        </w:rPr>
      </w:pPr>
      <w:r>
        <w:rPr>
          <w:rFonts w:ascii="Calibri" w:eastAsia="Calibri" w:hAnsi="Calibri" w:cs="Calibri"/>
          <w:sz w:val="28"/>
          <w:szCs w:val="28"/>
        </w:rPr>
        <w:t xml:space="preserve">when customers have a problem, it may be difficult to work out who to contact; </w:t>
      </w:r>
    </w:p>
    <w:p w14:paraId="674D4CFA" w14:textId="77777777" w:rsidR="00DB7E13" w:rsidRDefault="00BC6E18">
      <w:pPr>
        <w:numPr>
          <w:ilvl w:val="0"/>
          <w:numId w:val="1"/>
        </w:numPr>
        <w:pBdr>
          <w:left w:val="none" w:sz="0" w:space="14" w:color="auto"/>
        </w:pBdr>
        <w:ind w:left="765" w:hanging="608"/>
        <w:jc w:val="both"/>
        <w:rPr>
          <w:sz w:val="28"/>
          <w:szCs w:val="28"/>
        </w:rPr>
      </w:pPr>
      <w:r>
        <w:rPr>
          <w:rFonts w:ascii="Calibri" w:eastAsia="Calibri" w:hAnsi="Calibri" w:cs="Calibri"/>
          <w:sz w:val="28"/>
          <w:szCs w:val="28"/>
        </w:rPr>
        <w:t>it may not be obvious how the Customer Charter helps customers with their problems; and</w:t>
      </w:r>
    </w:p>
    <w:p w14:paraId="674D4CFB" w14:textId="77777777" w:rsidR="00DB7E13" w:rsidRDefault="00BC6E18">
      <w:pPr>
        <w:numPr>
          <w:ilvl w:val="0"/>
          <w:numId w:val="1"/>
        </w:numPr>
        <w:pBdr>
          <w:left w:val="none" w:sz="0" w:space="14" w:color="auto"/>
        </w:pBdr>
        <w:ind w:left="765" w:hanging="608"/>
        <w:jc w:val="both"/>
        <w:rPr>
          <w:sz w:val="28"/>
          <w:szCs w:val="28"/>
        </w:rPr>
      </w:pPr>
      <w:r>
        <w:rPr>
          <w:rFonts w:ascii="Calibri" w:eastAsia="Calibri" w:hAnsi="Calibri" w:cs="Calibri"/>
          <w:sz w:val="28"/>
          <w:szCs w:val="28"/>
        </w:rPr>
        <w:t>communication over the phone or by email might not be possible or preferable for all.</w:t>
      </w:r>
    </w:p>
    <w:p w14:paraId="674D4CFC" w14:textId="77777777" w:rsidR="00DB7E13" w:rsidRDefault="00DB7E13">
      <w:pPr>
        <w:jc w:val="both"/>
        <w:rPr>
          <w:sz w:val="28"/>
          <w:szCs w:val="28"/>
        </w:rPr>
      </w:pPr>
    </w:p>
    <w:p w14:paraId="674D4CFD" w14:textId="77777777" w:rsidR="00DB7E13" w:rsidRDefault="00BC6E18">
      <w:pPr>
        <w:jc w:val="both"/>
        <w:rPr>
          <w:sz w:val="28"/>
          <w:szCs w:val="28"/>
        </w:rPr>
      </w:pPr>
      <w:r>
        <w:rPr>
          <w:rFonts w:ascii="Calibri" w:eastAsia="Calibri" w:hAnsi="Calibri" w:cs="Calibri"/>
          <w:sz w:val="28"/>
          <w:szCs w:val="28"/>
        </w:rPr>
        <w:t>Making your processes and communications accessible, and improving the support and assistance available to customers, can reduce these problems. It can also improve outcomes for both you and your customers. This document focuses on the accessibility and support requirements of customers with cognitive disabilities, who may have difficulties with learning, concentrating on, processing, remembering, or communicating information, and/or making decisions.</w:t>
      </w:r>
      <w:r>
        <w:rPr>
          <w:rFonts w:ascii="Calibri" w:eastAsia="Calibri" w:hAnsi="Calibri" w:cs="Calibri"/>
          <w:color w:val="000000"/>
          <w:vertAlign w:val="superscript"/>
        </w:rPr>
        <w:endnoteReference w:id="1"/>
      </w:r>
      <w:r>
        <w:rPr>
          <w:rFonts w:ascii="Calibri" w:eastAsia="Calibri" w:hAnsi="Calibri" w:cs="Calibri"/>
          <w:sz w:val="28"/>
          <w:szCs w:val="28"/>
        </w:rPr>
        <w:t xml:space="preserve"> It does not address all aspects of accessibility for all customers with disabilities. However, its recommendations are based on principles that are likely to be helpful for a wide range of customers, with research indicating that standard forms of consumer information are not necessarily accessible or optimal for most customers, regardless of their disability status.</w:t>
      </w:r>
    </w:p>
    <w:p w14:paraId="674D4CFE" w14:textId="77777777" w:rsidR="00DB7E13" w:rsidRDefault="00DB7E13">
      <w:pPr>
        <w:jc w:val="both"/>
        <w:rPr>
          <w:sz w:val="28"/>
          <w:szCs w:val="28"/>
        </w:rPr>
      </w:pPr>
    </w:p>
    <w:p w14:paraId="674D4CFF" w14:textId="0F63E161" w:rsidR="00DB7E13" w:rsidRDefault="00BC6E18">
      <w:pPr>
        <w:jc w:val="both"/>
        <w:rPr>
          <w:sz w:val="28"/>
          <w:szCs w:val="28"/>
        </w:rPr>
      </w:pPr>
      <w:r>
        <w:rPr>
          <w:rFonts w:ascii="Calibri" w:eastAsia="Calibri" w:hAnsi="Calibri" w:cs="Calibri"/>
          <w:sz w:val="28"/>
          <w:szCs w:val="28"/>
        </w:rPr>
        <w:t xml:space="preserve">Simple changes that are consistent with water businesses’ obligations under the Water Customer Service Codes </w:t>
      </w:r>
      <w:r w:rsidR="005B29B1">
        <w:rPr>
          <w:rFonts w:ascii="Calibri" w:eastAsia="Calibri" w:hAnsi="Calibri" w:cs="Calibri"/>
          <w:sz w:val="28"/>
          <w:szCs w:val="28"/>
        </w:rPr>
        <w:t xml:space="preserve">(‘the Codes’) </w:t>
      </w:r>
      <w:r>
        <w:rPr>
          <w:rFonts w:ascii="Calibri" w:eastAsia="Calibri" w:hAnsi="Calibri" w:cs="Calibri"/>
          <w:sz w:val="28"/>
          <w:szCs w:val="28"/>
        </w:rPr>
        <w:t>will allow customers to understand the nature of water services, their rights and obligations as customers, and the obligations of water businesses. Ideally, improving information and communication accessibility will make it easier for customers with cognitive disabilities</w:t>
      </w:r>
      <w:r w:rsidRPr="00B24F7D">
        <w:rPr>
          <w:rFonts w:ascii="Calibri" w:eastAsia="Calibri" w:hAnsi="Calibri" w:cs="Calibri"/>
          <w:sz w:val="28"/>
          <w:szCs w:val="28"/>
        </w:rPr>
        <w:t xml:space="preserve"> (and others) </w:t>
      </w:r>
      <w:r>
        <w:rPr>
          <w:rFonts w:ascii="Calibri" w:eastAsia="Calibri" w:hAnsi="Calibri" w:cs="Calibri"/>
          <w:sz w:val="28"/>
          <w:szCs w:val="28"/>
        </w:rPr>
        <w:t>to manage their accounts, pay bills, and communicate with you if there is a problem – either on their own or with a family member or supporter.</w:t>
      </w:r>
    </w:p>
    <w:p w14:paraId="674D4D00" w14:textId="77777777" w:rsidR="00DB7E13" w:rsidRDefault="00DB7E13">
      <w:pPr>
        <w:jc w:val="both"/>
        <w:rPr>
          <w:sz w:val="28"/>
          <w:szCs w:val="28"/>
        </w:rPr>
      </w:pPr>
    </w:p>
    <w:p w14:paraId="674D4D04" w14:textId="5F121AA5" w:rsidR="00DB7E13" w:rsidRPr="00585177" w:rsidRDefault="00BC6E18">
      <w:pPr>
        <w:jc w:val="both"/>
        <w:rPr>
          <w:b/>
          <w:bCs/>
          <w:sz w:val="28"/>
          <w:szCs w:val="28"/>
        </w:rPr>
        <w:sectPr w:rsidR="00DB7E13" w:rsidRPr="00585177">
          <w:endnotePr>
            <w:numFmt w:val="decimal"/>
          </w:endnotePr>
          <w:pgSz w:w="12240" w:h="15840"/>
          <w:pgMar w:top="1440" w:right="1080" w:bottom="1440" w:left="1080" w:header="708" w:footer="708" w:gutter="0"/>
          <w:cols w:space="708"/>
        </w:sectPr>
      </w:pPr>
      <w:r w:rsidRPr="005B29B1">
        <w:rPr>
          <w:rFonts w:ascii="Calibri" w:eastAsia="Calibri" w:hAnsi="Calibri" w:cs="Calibri"/>
          <w:b/>
          <w:bCs/>
          <w:sz w:val="28"/>
          <w:szCs w:val="28"/>
        </w:rPr>
        <w:t xml:space="preserve">This document is designed to assist water businesses to </w:t>
      </w:r>
      <w:proofErr w:type="spellStart"/>
      <w:r w:rsidRPr="005B29B1">
        <w:rPr>
          <w:rFonts w:ascii="Calibri" w:eastAsia="Calibri" w:hAnsi="Calibri" w:cs="Calibri"/>
          <w:b/>
          <w:bCs/>
          <w:sz w:val="28"/>
          <w:szCs w:val="28"/>
        </w:rPr>
        <w:t>maximise</w:t>
      </w:r>
      <w:proofErr w:type="spellEnd"/>
      <w:r w:rsidRPr="005B29B1">
        <w:rPr>
          <w:rFonts w:ascii="Calibri" w:eastAsia="Calibri" w:hAnsi="Calibri" w:cs="Calibri"/>
          <w:b/>
          <w:bCs/>
          <w:sz w:val="28"/>
          <w:szCs w:val="28"/>
        </w:rPr>
        <w:t xml:space="preserve"> accessibility and support for </w:t>
      </w:r>
      <w:r w:rsidR="00A85E90">
        <w:rPr>
          <w:rFonts w:ascii="Calibri" w:eastAsia="Calibri" w:hAnsi="Calibri" w:cs="Calibri"/>
          <w:b/>
          <w:bCs/>
          <w:sz w:val="28"/>
          <w:szCs w:val="28"/>
        </w:rPr>
        <w:t>customers</w:t>
      </w:r>
      <w:r w:rsidRPr="005B29B1">
        <w:rPr>
          <w:rFonts w:ascii="Calibri" w:eastAsia="Calibri" w:hAnsi="Calibri" w:cs="Calibri"/>
          <w:b/>
          <w:bCs/>
          <w:sz w:val="28"/>
          <w:szCs w:val="28"/>
        </w:rPr>
        <w:t xml:space="preserve"> in a manner that is consistent with best practice in terms of water businesses’ regulatory obligations. It is based on research conducted with people with cognitive disabilities and their representative </w:t>
      </w:r>
      <w:proofErr w:type="spellStart"/>
      <w:r w:rsidRPr="005B29B1">
        <w:rPr>
          <w:rFonts w:ascii="Calibri" w:eastAsia="Calibri" w:hAnsi="Calibri" w:cs="Calibri"/>
          <w:b/>
          <w:bCs/>
          <w:sz w:val="28"/>
          <w:szCs w:val="28"/>
        </w:rPr>
        <w:t>organisations</w:t>
      </w:r>
      <w:proofErr w:type="spellEnd"/>
      <w:r w:rsidRPr="005B29B1">
        <w:rPr>
          <w:rFonts w:ascii="Calibri" w:eastAsia="Calibri" w:hAnsi="Calibri" w:cs="Calibri"/>
          <w:b/>
          <w:bCs/>
          <w:sz w:val="28"/>
          <w:szCs w:val="28"/>
        </w:rPr>
        <w:t>.</w:t>
      </w:r>
      <w:r w:rsidR="00C86598" w:rsidRPr="005B29B1">
        <w:rPr>
          <w:rFonts w:ascii="Calibri" w:eastAsia="Calibri" w:hAnsi="Calibri" w:cs="Calibri"/>
          <w:b/>
          <w:bCs/>
          <w:color w:val="000000"/>
          <w:vertAlign w:val="superscript"/>
        </w:rPr>
        <w:endnoteReference w:id="2"/>
      </w:r>
    </w:p>
    <w:p w14:paraId="674D4D05" w14:textId="4A332E21" w:rsidR="00DB7E13" w:rsidRPr="00185DD6" w:rsidRDefault="00BC6E18">
      <w:pPr>
        <w:pStyle w:val="Heading1"/>
        <w:keepLines/>
        <w:spacing w:after="0" w:line="259" w:lineRule="auto"/>
        <w:jc w:val="both"/>
        <w:rPr>
          <w:sz w:val="32"/>
          <w:szCs w:val="32"/>
        </w:rPr>
      </w:pPr>
      <w:bookmarkStart w:id="4" w:name="_Toc44158198"/>
      <w:r w:rsidRPr="00185DD6">
        <w:rPr>
          <w:rFonts w:ascii="Calibri Light" w:eastAsia="Calibri Light" w:hAnsi="Calibri Light" w:cs="Calibri Light"/>
          <w:b w:val="0"/>
          <w:bCs w:val="0"/>
          <w:sz w:val="32"/>
          <w:szCs w:val="32"/>
        </w:rPr>
        <w:lastRenderedPageBreak/>
        <w:t xml:space="preserve">The </w:t>
      </w:r>
      <w:r w:rsidR="00BC7E63">
        <w:rPr>
          <w:rFonts w:ascii="Calibri Light" w:eastAsia="Calibri Light" w:hAnsi="Calibri Light" w:cs="Calibri Light"/>
          <w:b w:val="0"/>
          <w:bCs w:val="0"/>
          <w:sz w:val="32"/>
          <w:szCs w:val="32"/>
        </w:rPr>
        <w:t>s</w:t>
      </w:r>
      <w:r w:rsidRPr="00185DD6">
        <w:rPr>
          <w:rFonts w:ascii="Calibri Light" w:eastAsia="Calibri Light" w:hAnsi="Calibri Light" w:cs="Calibri Light"/>
          <w:b w:val="0"/>
          <w:bCs w:val="0"/>
          <w:sz w:val="32"/>
          <w:szCs w:val="32"/>
        </w:rPr>
        <w:t xml:space="preserve">ample </w:t>
      </w:r>
      <w:r w:rsidR="005B29B1">
        <w:rPr>
          <w:rFonts w:ascii="Calibri Light" w:eastAsia="Calibri Light" w:hAnsi="Calibri Light" w:cs="Calibri Light"/>
          <w:b w:val="0"/>
          <w:bCs w:val="0"/>
          <w:sz w:val="32"/>
          <w:szCs w:val="32"/>
        </w:rPr>
        <w:t>E</w:t>
      </w:r>
      <w:r w:rsidRPr="00185DD6">
        <w:rPr>
          <w:rFonts w:ascii="Calibri Light" w:eastAsia="Calibri Light" w:hAnsi="Calibri Light" w:cs="Calibri Light"/>
          <w:b w:val="0"/>
          <w:bCs w:val="0"/>
          <w:sz w:val="32"/>
          <w:szCs w:val="32"/>
        </w:rPr>
        <w:t xml:space="preserve">asy </w:t>
      </w:r>
      <w:r w:rsidR="005B29B1">
        <w:rPr>
          <w:rFonts w:ascii="Calibri Light" w:eastAsia="Calibri Light" w:hAnsi="Calibri Light" w:cs="Calibri Light"/>
          <w:b w:val="0"/>
          <w:bCs w:val="0"/>
          <w:sz w:val="32"/>
          <w:szCs w:val="32"/>
        </w:rPr>
        <w:t>E</w:t>
      </w:r>
      <w:r w:rsidRPr="00185DD6">
        <w:rPr>
          <w:rFonts w:ascii="Calibri Light" w:eastAsia="Calibri Light" w:hAnsi="Calibri Light" w:cs="Calibri Light"/>
          <w:b w:val="0"/>
          <w:bCs w:val="0"/>
          <w:sz w:val="32"/>
          <w:szCs w:val="32"/>
        </w:rPr>
        <w:t xml:space="preserve">nglish </w:t>
      </w:r>
      <w:r w:rsidR="00BC7E63">
        <w:rPr>
          <w:rFonts w:ascii="Calibri Light" w:eastAsia="Calibri Light" w:hAnsi="Calibri Light" w:cs="Calibri Light"/>
          <w:b w:val="0"/>
          <w:bCs w:val="0"/>
          <w:sz w:val="32"/>
          <w:szCs w:val="32"/>
        </w:rPr>
        <w:t>d</w:t>
      </w:r>
      <w:r w:rsidRPr="00185DD6">
        <w:rPr>
          <w:rFonts w:ascii="Calibri Light" w:eastAsia="Calibri Light" w:hAnsi="Calibri Light" w:cs="Calibri Light"/>
          <w:b w:val="0"/>
          <w:bCs w:val="0"/>
          <w:sz w:val="32"/>
          <w:szCs w:val="32"/>
        </w:rPr>
        <w:t>ocuments</w:t>
      </w:r>
      <w:bookmarkEnd w:id="4"/>
    </w:p>
    <w:p w14:paraId="674D4D06" w14:textId="51E7DDEE" w:rsidR="00DB7E13" w:rsidRDefault="00A85E90" w:rsidP="004D1A7B">
      <w:pPr>
        <w:pBdr>
          <w:left w:val="none" w:sz="0" w:space="6" w:color="auto"/>
        </w:pBdr>
        <w:spacing w:line="276" w:lineRule="auto"/>
        <w:jc w:val="both"/>
        <w:rPr>
          <w:sz w:val="28"/>
          <w:szCs w:val="28"/>
        </w:rPr>
      </w:pPr>
      <w:r>
        <w:rPr>
          <w:rFonts w:ascii="Calibri" w:eastAsia="Calibri" w:hAnsi="Calibri" w:cs="Calibri"/>
          <w:sz w:val="28"/>
          <w:szCs w:val="28"/>
        </w:rPr>
        <w:t xml:space="preserve">Accompanying </w:t>
      </w:r>
      <w:r w:rsidR="00BC6E18">
        <w:rPr>
          <w:rFonts w:ascii="Calibri" w:eastAsia="Calibri" w:hAnsi="Calibri" w:cs="Calibri"/>
          <w:sz w:val="28"/>
          <w:szCs w:val="28"/>
        </w:rPr>
        <w:t xml:space="preserve">this document are two </w:t>
      </w:r>
      <w:hyperlink r:id="rId11" w:history="1">
        <w:r w:rsidR="00585177" w:rsidRPr="00402B72">
          <w:rPr>
            <w:rStyle w:val="Hyperlink"/>
            <w:rFonts w:ascii="Calibri" w:eastAsia="Calibri" w:hAnsi="Calibri" w:cs="Calibri"/>
            <w:sz w:val="28"/>
            <w:szCs w:val="28"/>
          </w:rPr>
          <w:t>s</w:t>
        </w:r>
        <w:r w:rsidR="00BC6E18" w:rsidRPr="00402B72">
          <w:rPr>
            <w:rStyle w:val="Hyperlink"/>
            <w:rFonts w:ascii="Calibri" w:eastAsia="Calibri" w:hAnsi="Calibri" w:cs="Calibri"/>
            <w:sz w:val="28"/>
            <w:szCs w:val="28"/>
          </w:rPr>
          <w:t>ample Easy English documents</w:t>
        </w:r>
      </w:hyperlink>
      <w:r w:rsidR="00BC6E18">
        <w:rPr>
          <w:rFonts w:ascii="Calibri" w:eastAsia="Calibri" w:hAnsi="Calibri" w:cs="Calibri"/>
          <w:sz w:val="28"/>
          <w:szCs w:val="28"/>
        </w:rPr>
        <w:t xml:space="preserve">: a </w:t>
      </w:r>
      <w:hyperlink r:id="rId12" w:history="1">
        <w:r w:rsidR="00585177">
          <w:rPr>
            <w:rStyle w:val="Hyperlink"/>
            <w:rFonts w:ascii="Calibri" w:eastAsia="Calibri" w:hAnsi="Calibri" w:cs="Calibri"/>
            <w:sz w:val="28"/>
            <w:szCs w:val="28"/>
          </w:rPr>
          <w:t>s</w:t>
        </w:r>
        <w:r w:rsidR="00BC6E18" w:rsidRPr="00585177">
          <w:rPr>
            <w:rStyle w:val="Hyperlink"/>
            <w:rFonts w:ascii="Calibri" w:eastAsia="Calibri" w:hAnsi="Calibri" w:cs="Calibri"/>
            <w:sz w:val="28"/>
            <w:szCs w:val="28"/>
          </w:rPr>
          <w:t xml:space="preserve">ample </w:t>
        </w:r>
        <w:r w:rsidR="00585177">
          <w:rPr>
            <w:rStyle w:val="Hyperlink"/>
            <w:rFonts w:ascii="Calibri" w:eastAsia="Calibri" w:hAnsi="Calibri" w:cs="Calibri"/>
            <w:sz w:val="28"/>
            <w:szCs w:val="28"/>
          </w:rPr>
          <w:t>E</w:t>
        </w:r>
        <w:r w:rsidR="00BC6E18" w:rsidRPr="00585177">
          <w:rPr>
            <w:rStyle w:val="Hyperlink"/>
            <w:rFonts w:ascii="Calibri" w:eastAsia="Calibri" w:hAnsi="Calibri" w:cs="Calibri"/>
            <w:sz w:val="28"/>
            <w:szCs w:val="28"/>
          </w:rPr>
          <w:t xml:space="preserve">asy English </w:t>
        </w:r>
        <w:r w:rsidR="00585177">
          <w:rPr>
            <w:rStyle w:val="Hyperlink"/>
            <w:rFonts w:ascii="Calibri" w:eastAsia="Calibri" w:hAnsi="Calibri" w:cs="Calibri"/>
            <w:sz w:val="28"/>
            <w:szCs w:val="28"/>
          </w:rPr>
          <w:t>s</w:t>
        </w:r>
        <w:r w:rsidR="00BC6E18" w:rsidRPr="00585177">
          <w:rPr>
            <w:rStyle w:val="Hyperlink"/>
            <w:rFonts w:ascii="Calibri" w:eastAsia="Calibri" w:hAnsi="Calibri" w:cs="Calibri"/>
            <w:sz w:val="28"/>
            <w:szCs w:val="28"/>
          </w:rPr>
          <w:t xml:space="preserve">ummary </w:t>
        </w:r>
        <w:r w:rsidR="00585177">
          <w:rPr>
            <w:rStyle w:val="Hyperlink"/>
            <w:rFonts w:ascii="Calibri" w:eastAsia="Calibri" w:hAnsi="Calibri" w:cs="Calibri"/>
            <w:sz w:val="28"/>
            <w:szCs w:val="28"/>
          </w:rPr>
          <w:t>c</w:t>
        </w:r>
        <w:r w:rsidR="00BC6E18" w:rsidRPr="00585177">
          <w:rPr>
            <w:rStyle w:val="Hyperlink"/>
            <w:rFonts w:ascii="Calibri" w:eastAsia="Calibri" w:hAnsi="Calibri" w:cs="Calibri"/>
            <w:sz w:val="28"/>
            <w:szCs w:val="28"/>
          </w:rPr>
          <w:t xml:space="preserve">ustomer </w:t>
        </w:r>
        <w:r w:rsidR="00585177">
          <w:rPr>
            <w:rStyle w:val="Hyperlink"/>
            <w:rFonts w:ascii="Calibri" w:eastAsia="Calibri" w:hAnsi="Calibri" w:cs="Calibri"/>
            <w:sz w:val="28"/>
            <w:szCs w:val="28"/>
          </w:rPr>
          <w:t>c</w:t>
        </w:r>
        <w:r w:rsidR="00BC6E18" w:rsidRPr="00585177">
          <w:rPr>
            <w:rStyle w:val="Hyperlink"/>
            <w:rFonts w:ascii="Calibri" w:eastAsia="Calibri" w:hAnsi="Calibri" w:cs="Calibri"/>
            <w:sz w:val="28"/>
            <w:szCs w:val="28"/>
          </w:rPr>
          <w:t>harter</w:t>
        </w:r>
      </w:hyperlink>
      <w:r w:rsidR="00BC6E18">
        <w:rPr>
          <w:rFonts w:ascii="Calibri" w:eastAsia="Calibri" w:hAnsi="Calibri" w:cs="Calibri"/>
          <w:sz w:val="28"/>
          <w:szCs w:val="28"/>
        </w:rPr>
        <w:t xml:space="preserve"> and a </w:t>
      </w:r>
      <w:hyperlink r:id="rId13" w:history="1">
        <w:r w:rsidR="00585177">
          <w:rPr>
            <w:rStyle w:val="Hyperlink"/>
            <w:rFonts w:ascii="Calibri" w:eastAsia="Calibri" w:hAnsi="Calibri" w:cs="Calibri"/>
            <w:sz w:val="28"/>
            <w:szCs w:val="28"/>
          </w:rPr>
          <w:t>s</w:t>
        </w:r>
        <w:r w:rsidR="00BC6E18" w:rsidRPr="00585177">
          <w:rPr>
            <w:rStyle w:val="Hyperlink"/>
            <w:rFonts w:ascii="Calibri" w:eastAsia="Calibri" w:hAnsi="Calibri" w:cs="Calibri"/>
            <w:sz w:val="28"/>
            <w:szCs w:val="28"/>
          </w:rPr>
          <w:t xml:space="preserve">ample Easy English </w:t>
        </w:r>
        <w:r w:rsidR="00585177">
          <w:rPr>
            <w:rStyle w:val="Hyperlink"/>
            <w:rFonts w:ascii="Calibri" w:eastAsia="Calibri" w:hAnsi="Calibri" w:cs="Calibri"/>
            <w:sz w:val="28"/>
            <w:szCs w:val="28"/>
          </w:rPr>
          <w:t>b</w:t>
        </w:r>
        <w:r w:rsidR="00BC6E18" w:rsidRPr="00585177">
          <w:rPr>
            <w:rStyle w:val="Hyperlink"/>
            <w:rFonts w:ascii="Calibri" w:eastAsia="Calibri" w:hAnsi="Calibri" w:cs="Calibri"/>
            <w:sz w:val="28"/>
            <w:szCs w:val="28"/>
          </w:rPr>
          <w:t xml:space="preserve">ill </w:t>
        </w:r>
        <w:r w:rsidR="00585177">
          <w:rPr>
            <w:rStyle w:val="Hyperlink"/>
            <w:rFonts w:ascii="Calibri" w:eastAsia="Calibri" w:hAnsi="Calibri" w:cs="Calibri"/>
            <w:sz w:val="28"/>
            <w:szCs w:val="28"/>
          </w:rPr>
          <w:t>e</w:t>
        </w:r>
        <w:r w:rsidR="00BC6E18" w:rsidRPr="00585177">
          <w:rPr>
            <w:rStyle w:val="Hyperlink"/>
            <w:rFonts w:ascii="Calibri" w:eastAsia="Calibri" w:hAnsi="Calibri" w:cs="Calibri"/>
            <w:sz w:val="28"/>
            <w:szCs w:val="28"/>
          </w:rPr>
          <w:t>xplainer</w:t>
        </w:r>
      </w:hyperlink>
      <w:r w:rsidR="00BC6E18">
        <w:rPr>
          <w:rFonts w:ascii="Calibri" w:eastAsia="Calibri" w:hAnsi="Calibri" w:cs="Calibri"/>
          <w:sz w:val="28"/>
          <w:szCs w:val="28"/>
        </w:rPr>
        <w:t xml:space="preserve">. These are two examples of the kinds of documents that can enhance accessibility for a range of customers. Easy English format uses simple words and short sentences accompanied by images to deliver information. </w:t>
      </w:r>
      <w:r w:rsidR="0027566D" w:rsidRPr="0027566D">
        <w:rPr>
          <w:rFonts w:ascii="Calibri" w:eastAsia="Calibri" w:hAnsi="Calibri" w:cs="Calibri"/>
          <w:sz w:val="28"/>
          <w:szCs w:val="28"/>
        </w:rPr>
        <w:t>Easy</w:t>
      </w:r>
      <w:r w:rsidR="0027566D">
        <w:rPr>
          <w:rFonts w:ascii="Calibri" w:eastAsia="Calibri" w:hAnsi="Calibri" w:cs="Calibri"/>
          <w:sz w:val="28"/>
          <w:szCs w:val="28"/>
        </w:rPr>
        <w:t xml:space="preserve"> English documents may </w:t>
      </w:r>
      <w:r w:rsidR="00BC6E18">
        <w:rPr>
          <w:rFonts w:ascii="Calibri" w:eastAsia="Calibri" w:hAnsi="Calibri" w:cs="Calibri"/>
          <w:sz w:val="28"/>
          <w:szCs w:val="28"/>
        </w:rPr>
        <w:t xml:space="preserve">be read by a customer alone, or with a support person. </w:t>
      </w:r>
    </w:p>
    <w:p w14:paraId="674D4D07" w14:textId="77777777" w:rsidR="00DB7E13" w:rsidRDefault="00DB7E13">
      <w:pPr>
        <w:pBdr>
          <w:left w:val="none" w:sz="0" w:space="6" w:color="auto"/>
        </w:pBdr>
        <w:spacing w:line="276" w:lineRule="auto"/>
        <w:ind w:left="120"/>
        <w:jc w:val="both"/>
        <w:rPr>
          <w:sz w:val="28"/>
          <w:szCs w:val="28"/>
        </w:rPr>
      </w:pPr>
    </w:p>
    <w:p w14:paraId="674D4D08" w14:textId="5BDA2F72" w:rsidR="00DB7E13" w:rsidRDefault="00BC6E18" w:rsidP="004D1A7B">
      <w:pPr>
        <w:pBdr>
          <w:left w:val="none" w:sz="0" w:space="6" w:color="auto"/>
        </w:pBdr>
        <w:spacing w:line="276" w:lineRule="auto"/>
        <w:jc w:val="both"/>
        <w:rPr>
          <w:sz w:val="28"/>
          <w:szCs w:val="28"/>
        </w:rPr>
      </w:pPr>
      <w:r>
        <w:rPr>
          <w:rFonts w:ascii="Calibri" w:eastAsia="Calibri" w:hAnsi="Calibri" w:cs="Calibri"/>
          <w:sz w:val="28"/>
          <w:szCs w:val="28"/>
        </w:rPr>
        <w:t xml:space="preserve">Easy English drafting requires knowledge and expertise. Water businesses with this expertise can produce their own Easy English documents, or you can find </w:t>
      </w:r>
      <w:r w:rsidRPr="00734C0E">
        <w:rPr>
          <w:rFonts w:ascii="Calibri" w:eastAsia="Calibri" w:hAnsi="Calibri" w:cs="Calibri"/>
          <w:sz w:val="28"/>
          <w:szCs w:val="28"/>
        </w:rPr>
        <w:t xml:space="preserve">a non-exhaustive list of </w:t>
      </w:r>
      <w:proofErr w:type="spellStart"/>
      <w:r w:rsidRPr="00734C0E">
        <w:rPr>
          <w:rFonts w:ascii="Calibri" w:eastAsia="Calibri" w:hAnsi="Calibri" w:cs="Calibri"/>
          <w:sz w:val="28"/>
          <w:szCs w:val="28"/>
        </w:rPr>
        <w:t>organisations</w:t>
      </w:r>
      <w:proofErr w:type="spellEnd"/>
      <w:r w:rsidRPr="00734C0E">
        <w:rPr>
          <w:rFonts w:ascii="Calibri" w:eastAsia="Calibri" w:hAnsi="Calibri" w:cs="Calibri"/>
          <w:sz w:val="28"/>
          <w:szCs w:val="28"/>
        </w:rPr>
        <w:t xml:space="preserve"> </w:t>
      </w:r>
      <w:r w:rsidR="00A85E90" w:rsidRPr="00734C0E">
        <w:rPr>
          <w:rFonts w:ascii="Calibri" w:eastAsia="Calibri" w:hAnsi="Calibri" w:cs="Calibri"/>
          <w:sz w:val="28"/>
          <w:szCs w:val="28"/>
        </w:rPr>
        <w:t>that</w:t>
      </w:r>
      <w:r w:rsidRPr="00734C0E">
        <w:rPr>
          <w:rFonts w:ascii="Calibri" w:eastAsia="Calibri" w:hAnsi="Calibri" w:cs="Calibri"/>
          <w:sz w:val="28"/>
          <w:szCs w:val="28"/>
        </w:rPr>
        <w:t xml:space="preserve"> prepare Easy English materials</w:t>
      </w:r>
      <w:r>
        <w:rPr>
          <w:rFonts w:ascii="Calibri" w:eastAsia="Calibri" w:hAnsi="Calibri" w:cs="Calibri"/>
          <w:sz w:val="28"/>
          <w:szCs w:val="28"/>
        </w:rPr>
        <w:t xml:space="preserve"> at the end of this document. Alongside your obligation to consult customers on charter revisions, it is crucial that you consult with paid experts (including people with cognitive disabilit</w:t>
      </w:r>
      <w:r w:rsidR="00585177">
        <w:rPr>
          <w:rFonts w:ascii="Calibri" w:eastAsia="Calibri" w:hAnsi="Calibri" w:cs="Calibri"/>
          <w:sz w:val="28"/>
          <w:szCs w:val="28"/>
        </w:rPr>
        <w:t>ies</w:t>
      </w:r>
      <w:r>
        <w:rPr>
          <w:rFonts w:ascii="Calibri" w:eastAsia="Calibri" w:hAnsi="Calibri" w:cs="Calibri"/>
          <w:sz w:val="28"/>
          <w:szCs w:val="28"/>
        </w:rPr>
        <w:t xml:space="preserve">) </w:t>
      </w:r>
      <w:r w:rsidR="00DB3075">
        <w:rPr>
          <w:rFonts w:ascii="Calibri" w:eastAsia="Calibri" w:hAnsi="Calibri" w:cs="Calibri"/>
          <w:sz w:val="28"/>
          <w:szCs w:val="28"/>
        </w:rPr>
        <w:t>for</w:t>
      </w:r>
      <w:r>
        <w:rPr>
          <w:rFonts w:ascii="Calibri" w:eastAsia="Calibri" w:hAnsi="Calibri" w:cs="Calibri"/>
          <w:sz w:val="28"/>
          <w:szCs w:val="28"/>
        </w:rPr>
        <w:t xml:space="preserve"> drafting advice and</w:t>
      </w:r>
      <w:r w:rsidR="00DB3075">
        <w:rPr>
          <w:rFonts w:ascii="Calibri" w:eastAsia="Calibri" w:hAnsi="Calibri" w:cs="Calibri"/>
          <w:sz w:val="28"/>
          <w:szCs w:val="28"/>
        </w:rPr>
        <w:t xml:space="preserve"> to</w:t>
      </w:r>
      <w:r>
        <w:rPr>
          <w:rFonts w:ascii="Calibri" w:eastAsia="Calibri" w:hAnsi="Calibri" w:cs="Calibri"/>
          <w:sz w:val="28"/>
          <w:szCs w:val="28"/>
        </w:rPr>
        <w:t xml:space="preserve"> test the accessibility of Easy English documents.</w:t>
      </w:r>
      <w:r>
        <w:rPr>
          <w:rFonts w:ascii="Calibri" w:eastAsia="Calibri" w:hAnsi="Calibri" w:cs="Calibri"/>
          <w:color w:val="000000"/>
          <w:vertAlign w:val="superscript"/>
        </w:rPr>
        <w:endnoteReference w:id="3"/>
      </w:r>
      <w:r>
        <w:rPr>
          <w:rFonts w:ascii="Calibri" w:eastAsia="Calibri" w:hAnsi="Calibri" w:cs="Calibri"/>
          <w:sz w:val="28"/>
          <w:szCs w:val="28"/>
        </w:rPr>
        <w:t xml:space="preserve"> You are encouraged to translate other important information into Easy English, such as guidance on water use or enquiries and complaints. </w:t>
      </w:r>
    </w:p>
    <w:p w14:paraId="674D4D09" w14:textId="77777777" w:rsidR="00DB7E13" w:rsidRDefault="00DB7E13">
      <w:pPr>
        <w:pBdr>
          <w:left w:val="none" w:sz="0" w:space="6" w:color="auto"/>
        </w:pBdr>
        <w:spacing w:line="276" w:lineRule="auto"/>
        <w:ind w:left="120"/>
        <w:jc w:val="both"/>
        <w:rPr>
          <w:sz w:val="28"/>
          <w:szCs w:val="28"/>
        </w:rPr>
      </w:pPr>
    </w:p>
    <w:p w14:paraId="674D4D0A" w14:textId="0BCE8897" w:rsidR="00DB7E13" w:rsidRDefault="00BC6E18" w:rsidP="004D1A7B">
      <w:pPr>
        <w:pBdr>
          <w:left w:val="none" w:sz="0" w:space="6" w:color="auto"/>
        </w:pBdr>
        <w:spacing w:line="276" w:lineRule="auto"/>
        <w:jc w:val="both"/>
        <w:rPr>
          <w:sz w:val="28"/>
          <w:szCs w:val="28"/>
        </w:rPr>
      </w:pPr>
      <w:r>
        <w:rPr>
          <w:rFonts w:ascii="Calibri" w:eastAsia="Calibri" w:hAnsi="Calibri" w:cs="Calibri"/>
          <w:sz w:val="28"/>
          <w:szCs w:val="28"/>
        </w:rPr>
        <w:t>Easy English will not be accessible or useful for everyone. You are encouraged to consult your customers about other information and communication formats they might prefer or require, such as captioned videos, web or text chat, and in-person assistance. These other formats are discussed in more detail</w:t>
      </w:r>
      <w:r w:rsidR="0027566D">
        <w:rPr>
          <w:rFonts w:ascii="Calibri" w:eastAsia="Calibri" w:hAnsi="Calibri" w:cs="Calibri"/>
          <w:sz w:val="28"/>
          <w:szCs w:val="28"/>
        </w:rPr>
        <w:t xml:space="preserve"> </w:t>
      </w:r>
      <w:r w:rsidR="0027566D" w:rsidRPr="007B7252">
        <w:rPr>
          <w:rFonts w:ascii="Calibri" w:eastAsia="Calibri" w:hAnsi="Calibri" w:cs="Calibri"/>
          <w:sz w:val="28"/>
          <w:szCs w:val="28"/>
        </w:rPr>
        <w:t>on page</w:t>
      </w:r>
      <w:r w:rsidR="007F0CD1">
        <w:rPr>
          <w:rFonts w:ascii="Calibri" w:eastAsia="Calibri" w:hAnsi="Calibri" w:cs="Calibri"/>
          <w:sz w:val="28"/>
          <w:szCs w:val="28"/>
        </w:rPr>
        <w:t>s 5 and</w:t>
      </w:r>
      <w:r w:rsidR="0027566D" w:rsidRPr="007B7252">
        <w:rPr>
          <w:rFonts w:ascii="Calibri" w:eastAsia="Calibri" w:hAnsi="Calibri" w:cs="Calibri"/>
          <w:sz w:val="28"/>
          <w:szCs w:val="28"/>
        </w:rPr>
        <w:t xml:space="preserve"> </w:t>
      </w:r>
      <w:r w:rsidR="0089299B">
        <w:rPr>
          <w:rFonts w:ascii="Calibri" w:eastAsia="Calibri" w:hAnsi="Calibri" w:cs="Calibri"/>
          <w:sz w:val="28"/>
          <w:szCs w:val="28"/>
        </w:rPr>
        <w:t>6</w:t>
      </w:r>
      <w:r w:rsidRPr="007B7252">
        <w:rPr>
          <w:rFonts w:ascii="Calibri" w:eastAsia="Calibri" w:hAnsi="Calibri" w:cs="Calibri"/>
          <w:sz w:val="28"/>
          <w:szCs w:val="28"/>
        </w:rPr>
        <w:t>.</w:t>
      </w:r>
      <w:r>
        <w:rPr>
          <w:rFonts w:ascii="Calibri" w:eastAsia="Calibri" w:hAnsi="Calibri" w:cs="Calibri"/>
          <w:sz w:val="28"/>
          <w:szCs w:val="28"/>
        </w:rPr>
        <w:t xml:space="preserve"> </w:t>
      </w:r>
    </w:p>
    <w:p w14:paraId="3FAB78AE" w14:textId="77777777" w:rsidR="0089299B" w:rsidRDefault="0089299B">
      <w:pPr>
        <w:rPr>
          <w:rFonts w:ascii="Calibri Light" w:eastAsia="Calibri Light" w:hAnsi="Calibri Light" w:cs="Calibri Light"/>
          <w:kern w:val="36"/>
          <w:sz w:val="32"/>
          <w:szCs w:val="32"/>
        </w:rPr>
      </w:pPr>
      <w:r>
        <w:rPr>
          <w:rFonts w:ascii="Calibri Light" w:eastAsia="Calibri Light" w:hAnsi="Calibri Light" w:cs="Calibri Light"/>
          <w:b/>
          <w:bCs/>
          <w:sz w:val="32"/>
          <w:szCs w:val="32"/>
        </w:rPr>
        <w:br w:type="page"/>
      </w:r>
    </w:p>
    <w:p w14:paraId="674D4D0B" w14:textId="0FC625F9" w:rsidR="00DB7E13" w:rsidRPr="00185DD6" w:rsidRDefault="00BC6E18">
      <w:pPr>
        <w:pStyle w:val="Heading1"/>
        <w:keepLines/>
        <w:spacing w:after="0" w:line="259" w:lineRule="auto"/>
        <w:jc w:val="both"/>
        <w:rPr>
          <w:sz w:val="32"/>
          <w:szCs w:val="32"/>
        </w:rPr>
      </w:pPr>
      <w:bookmarkStart w:id="5" w:name="_Toc44158199"/>
      <w:r w:rsidRPr="00185DD6">
        <w:rPr>
          <w:rFonts w:ascii="Calibri Light" w:eastAsia="Calibri Light" w:hAnsi="Calibri Light" w:cs="Calibri Light"/>
          <w:b w:val="0"/>
          <w:bCs w:val="0"/>
          <w:sz w:val="32"/>
          <w:szCs w:val="32"/>
        </w:rPr>
        <w:lastRenderedPageBreak/>
        <w:t xml:space="preserve">Improving </w:t>
      </w:r>
      <w:r w:rsidR="00643922">
        <w:rPr>
          <w:rFonts w:ascii="Calibri Light" w:eastAsia="Calibri Light" w:hAnsi="Calibri Light" w:cs="Calibri Light"/>
          <w:b w:val="0"/>
          <w:bCs w:val="0"/>
          <w:sz w:val="32"/>
          <w:szCs w:val="32"/>
        </w:rPr>
        <w:t>a</w:t>
      </w:r>
      <w:r w:rsidRPr="00185DD6">
        <w:rPr>
          <w:rFonts w:ascii="Calibri Light" w:eastAsia="Calibri Light" w:hAnsi="Calibri Light" w:cs="Calibri Light"/>
          <w:b w:val="0"/>
          <w:bCs w:val="0"/>
          <w:sz w:val="32"/>
          <w:szCs w:val="32"/>
        </w:rPr>
        <w:t xml:space="preserve">ccess and </w:t>
      </w:r>
      <w:r w:rsidR="00643922">
        <w:rPr>
          <w:rFonts w:ascii="Calibri Light" w:eastAsia="Calibri Light" w:hAnsi="Calibri Light" w:cs="Calibri Light"/>
          <w:b w:val="0"/>
          <w:bCs w:val="0"/>
          <w:sz w:val="32"/>
          <w:szCs w:val="32"/>
        </w:rPr>
        <w:t>s</w:t>
      </w:r>
      <w:r w:rsidRPr="00185DD6">
        <w:rPr>
          <w:rFonts w:ascii="Calibri Light" w:eastAsia="Calibri Light" w:hAnsi="Calibri Light" w:cs="Calibri Light"/>
          <w:b w:val="0"/>
          <w:bCs w:val="0"/>
          <w:sz w:val="32"/>
          <w:szCs w:val="32"/>
        </w:rPr>
        <w:t xml:space="preserve">upport – </w:t>
      </w:r>
      <w:r w:rsidR="00643922">
        <w:rPr>
          <w:rFonts w:ascii="Calibri Light" w:eastAsia="Calibri Light" w:hAnsi="Calibri Light" w:cs="Calibri Light"/>
          <w:b w:val="0"/>
          <w:bCs w:val="0"/>
          <w:sz w:val="32"/>
          <w:szCs w:val="32"/>
        </w:rPr>
        <w:t>a</w:t>
      </w:r>
      <w:r w:rsidRPr="00185DD6">
        <w:rPr>
          <w:rFonts w:ascii="Calibri Light" w:eastAsia="Calibri Light" w:hAnsi="Calibri Light" w:cs="Calibri Light"/>
          <w:b w:val="0"/>
          <w:bCs w:val="0"/>
          <w:sz w:val="32"/>
          <w:szCs w:val="32"/>
        </w:rPr>
        <w:t xml:space="preserve">ctions for </w:t>
      </w:r>
      <w:r w:rsidR="00643922">
        <w:rPr>
          <w:rFonts w:ascii="Calibri Light" w:eastAsia="Calibri Light" w:hAnsi="Calibri Light" w:cs="Calibri Light"/>
          <w:b w:val="0"/>
          <w:bCs w:val="0"/>
          <w:sz w:val="32"/>
          <w:szCs w:val="32"/>
        </w:rPr>
        <w:t>w</w:t>
      </w:r>
      <w:r w:rsidRPr="00185DD6">
        <w:rPr>
          <w:rFonts w:ascii="Calibri Light" w:eastAsia="Calibri Light" w:hAnsi="Calibri Light" w:cs="Calibri Light"/>
          <w:b w:val="0"/>
          <w:bCs w:val="0"/>
          <w:sz w:val="32"/>
          <w:szCs w:val="32"/>
        </w:rPr>
        <w:t xml:space="preserve">ater </w:t>
      </w:r>
      <w:r w:rsidR="00643922">
        <w:rPr>
          <w:rFonts w:ascii="Calibri Light" w:eastAsia="Calibri Light" w:hAnsi="Calibri Light" w:cs="Calibri Light"/>
          <w:b w:val="0"/>
          <w:bCs w:val="0"/>
          <w:sz w:val="32"/>
          <w:szCs w:val="32"/>
        </w:rPr>
        <w:t>b</w:t>
      </w:r>
      <w:r w:rsidRPr="00185DD6">
        <w:rPr>
          <w:rFonts w:ascii="Calibri Light" w:eastAsia="Calibri Light" w:hAnsi="Calibri Light" w:cs="Calibri Light"/>
          <w:b w:val="0"/>
          <w:bCs w:val="0"/>
          <w:sz w:val="32"/>
          <w:szCs w:val="32"/>
        </w:rPr>
        <w:t>usinesses</w:t>
      </w:r>
      <w:bookmarkEnd w:id="5"/>
    </w:p>
    <w:p w14:paraId="674D4D0C" w14:textId="77777777" w:rsidR="00DB7E13" w:rsidRDefault="00BC6E18">
      <w:pPr>
        <w:jc w:val="both"/>
        <w:rPr>
          <w:sz w:val="28"/>
          <w:szCs w:val="28"/>
        </w:rPr>
      </w:pPr>
      <w:r>
        <w:rPr>
          <w:rFonts w:ascii="Calibri" w:eastAsia="Calibri" w:hAnsi="Calibri" w:cs="Calibri"/>
          <w:sz w:val="28"/>
          <w:szCs w:val="28"/>
        </w:rPr>
        <w:t>The Codes establish requirements for water businesses in relation to everyday contact with customers. They also set out the processes that must be followed when there is a problem.</w:t>
      </w:r>
    </w:p>
    <w:p w14:paraId="674D4D0D" w14:textId="77777777" w:rsidR="00DB7E13" w:rsidRDefault="00DB7E13">
      <w:pPr>
        <w:jc w:val="both"/>
        <w:rPr>
          <w:sz w:val="28"/>
          <w:szCs w:val="28"/>
        </w:rPr>
      </w:pPr>
    </w:p>
    <w:p w14:paraId="674D4D0E" w14:textId="156A952D" w:rsidR="00DB7E13" w:rsidRDefault="00BC6E18">
      <w:pPr>
        <w:jc w:val="both"/>
        <w:rPr>
          <w:sz w:val="28"/>
          <w:szCs w:val="28"/>
        </w:rPr>
      </w:pPr>
      <w:r>
        <w:rPr>
          <w:rFonts w:ascii="Calibri" w:eastAsia="Calibri" w:hAnsi="Calibri" w:cs="Calibri"/>
          <w:sz w:val="28"/>
          <w:szCs w:val="28"/>
        </w:rPr>
        <w:t>The Codes require water businesses to accept a variety of bill payment methods.</w:t>
      </w:r>
      <w:r>
        <w:rPr>
          <w:rFonts w:ascii="Calibri" w:eastAsia="Calibri" w:hAnsi="Calibri" w:cs="Calibri"/>
          <w:color w:val="000000"/>
          <w:vertAlign w:val="superscript"/>
        </w:rPr>
        <w:endnoteReference w:id="4"/>
      </w:r>
      <w:r>
        <w:rPr>
          <w:rFonts w:ascii="Calibri" w:eastAsia="Calibri" w:hAnsi="Calibri" w:cs="Calibri"/>
          <w:sz w:val="28"/>
          <w:szCs w:val="28"/>
        </w:rPr>
        <w:t xml:space="preserve"> Water businesses must also provide certain information to customers via bills and through Customer Charters.</w:t>
      </w:r>
      <w:r>
        <w:rPr>
          <w:rFonts w:ascii="Calibri" w:eastAsia="Calibri" w:hAnsi="Calibri" w:cs="Calibri"/>
          <w:color w:val="000000"/>
          <w:vertAlign w:val="superscript"/>
        </w:rPr>
        <w:endnoteReference w:id="5"/>
      </w:r>
      <w:r>
        <w:rPr>
          <w:rFonts w:ascii="Calibri" w:eastAsia="Calibri" w:hAnsi="Calibri" w:cs="Calibri"/>
          <w:sz w:val="28"/>
          <w:szCs w:val="28"/>
        </w:rPr>
        <w:t xml:space="preserve"> Customer Charters may be presented in summary form.</w:t>
      </w:r>
      <w:r>
        <w:rPr>
          <w:rFonts w:ascii="Calibri" w:eastAsia="Calibri" w:hAnsi="Calibri" w:cs="Calibri"/>
          <w:color w:val="000000"/>
          <w:vertAlign w:val="superscript"/>
        </w:rPr>
        <w:endnoteReference w:id="6"/>
      </w:r>
      <w:r>
        <w:rPr>
          <w:rFonts w:ascii="Calibri" w:eastAsia="Calibri" w:hAnsi="Calibri" w:cs="Calibri"/>
          <w:sz w:val="28"/>
          <w:szCs w:val="28"/>
        </w:rPr>
        <w:t xml:space="preserve"> Water businesses are also required to consult their customers before making or altering the Customer Charter.</w:t>
      </w:r>
      <w:r>
        <w:rPr>
          <w:rFonts w:ascii="Calibri" w:eastAsia="Calibri" w:hAnsi="Calibri" w:cs="Calibri"/>
          <w:color w:val="000000"/>
          <w:vertAlign w:val="superscript"/>
        </w:rPr>
        <w:endnoteReference w:id="7"/>
      </w:r>
    </w:p>
    <w:p w14:paraId="674D4D0F" w14:textId="77777777" w:rsidR="00DB7E13" w:rsidRDefault="00DB7E13">
      <w:pPr>
        <w:jc w:val="both"/>
        <w:rPr>
          <w:sz w:val="28"/>
          <w:szCs w:val="28"/>
        </w:rPr>
      </w:pPr>
    </w:p>
    <w:p w14:paraId="674D4D10" w14:textId="192B4BCC" w:rsidR="00DB7E13" w:rsidRDefault="00BC6E18">
      <w:pPr>
        <w:jc w:val="both"/>
        <w:rPr>
          <w:sz w:val="28"/>
          <w:szCs w:val="28"/>
        </w:rPr>
      </w:pPr>
      <w:r>
        <w:rPr>
          <w:rFonts w:ascii="Calibri" w:eastAsia="Calibri" w:hAnsi="Calibri" w:cs="Calibri"/>
          <w:sz w:val="28"/>
          <w:szCs w:val="28"/>
        </w:rPr>
        <w:t>Customer Charters provide information about rights and responsibilities of customers, and policies for dealing with complaints and disputes.</w:t>
      </w:r>
      <w:r>
        <w:rPr>
          <w:rFonts w:ascii="Calibri" w:eastAsia="Calibri" w:hAnsi="Calibri" w:cs="Calibri"/>
          <w:color w:val="000000"/>
          <w:vertAlign w:val="superscript"/>
        </w:rPr>
        <w:endnoteReference w:id="8"/>
      </w:r>
      <w:r>
        <w:rPr>
          <w:rFonts w:ascii="Calibri" w:eastAsia="Calibri" w:hAnsi="Calibri" w:cs="Calibri"/>
          <w:sz w:val="28"/>
          <w:szCs w:val="28"/>
        </w:rPr>
        <w:t xml:space="preserve"> The Codes also </w:t>
      </w:r>
      <w:r w:rsidR="00A85E90">
        <w:rPr>
          <w:rFonts w:ascii="Calibri" w:eastAsia="Calibri" w:hAnsi="Calibri" w:cs="Calibri"/>
          <w:sz w:val="28"/>
          <w:szCs w:val="28"/>
        </w:rPr>
        <w:t>specify</w:t>
      </w:r>
      <w:r>
        <w:rPr>
          <w:rFonts w:ascii="Calibri" w:eastAsia="Calibri" w:hAnsi="Calibri" w:cs="Calibri"/>
          <w:sz w:val="28"/>
          <w:szCs w:val="28"/>
        </w:rPr>
        <w:t xml:space="preserve"> some requirements for those complaints and disputes policies.</w:t>
      </w:r>
      <w:r>
        <w:rPr>
          <w:rFonts w:ascii="Calibri" w:eastAsia="Calibri" w:hAnsi="Calibri" w:cs="Calibri"/>
          <w:color w:val="000000"/>
          <w:vertAlign w:val="superscript"/>
        </w:rPr>
        <w:endnoteReference w:id="9"/>
      </w:r>
    </w:p>
    <w:p w14:paraId="674D4D11" w14:textId="77777777" w:rsidR="00DB7E13" w:rsidRDefault="00DB7E13">
      <w:pPr>
        <w:jc w:val="both"/>
        <w:rPr>
          <w:sz w:val="28"/>
          <w:szCs w:val="28"/>
        </w:rPr>
      </w:pPr>
    </w:p>
    <w:p w14:paraId="17D9844C" w14:textId="5CF605C5" w:rsidR="00B17719" w:rsidRDefault="00BC6E18" w:rsidP="00B17719">
      <w:pPr>
        <w:jc w:val="both"/>
        <w:rPr>
          <w:sz w:val="28"/>
          <w:szCs w:val="28"/>
        </w:rPr>
      </w:pPr>
      <w:r>
        <w:rPr>
          <w:rFonts w:ascii="Calibri" w:eastAsia="Calibri" w:hAnsi="Calibri" w:cs="Calibri"/>
          <w:sz w:val="28"/>
          <w:szCs w:val="28"/>
        </w:rPr>
        <w:t xml:space="preserve">An overarching theme of the Codes is the requirement that water businesses communicate effectively with their customers through bills, Customer Charters and fair complaints </w:t>
      </w:r>
      <w:r w:rsidR="00A85E90">
        <w:rPr>
          <w:rFonts w:ascii="Calibri" w:eastAsia="Calibri" w:hAnsi="Calibri" w:cs="Calibri"/>
          <w:sz w:val="28"/>
          <w:szCs w:val="28"/>
        </w:rPr>
        <w:t>policies</w:t>
      </w:r>
      <w:r>
        <w:rPr>
          <w:rFonts w:ascii="Calibri" w:eastAsia="Calibri" w:hAnsi="Calibri" w:cs="Calibri"/>
          <w:sz w:val="28"/>
          <w:szCs w:val="28"/>
        </w:rPr>
        <w:t>. Improvements to information and communication accessibility will therefore support compliance with the Codes.</w:t>
      </w:r>
    </w:p>
    <w:p w14:paraId="0CABEDAF" w14:textId="3ACA01C8" w:rsidR="00B17719" w:rsidRDefault="00B17719" w:rsidP="00B17719">
      <w:pPr>
        <w:jc w:val="both"/>
        <w:rPr>
          <w:sz w:val="28"/>
          <w:szCs w:val="28"/>
        </w:rPr>
      </w:pPr>
    </w:p>
    <w:p w14:paraId="72B319C3" w14:textId="41C5E668" w:rsidR="00B17719" w:rsidRDefault="00B17719" w:rsidP="00B17719">
      <w:pPr>
        <w:jc w:val="both"/>
        <w:rPr>
          <w:rFonts w:ascii="Calibri" w:eastAsia="Calibri" w:hAnsi="Calibri" w:cs="Calibri"/>
          <w:sz w:val="28"/>
          <w:szCs w:val="28"/>
        </w:rPr>
      </w:pPr>
      <w:r w:rsidRPr="00B12726">
        <w:rPr>
          <w:rFonts w:ascii="Calibri" w:eastAsia="Calibri" w:hAnsi="Calibri" w:cs="Calibri"/>
          <w:sz w:val="28"/>
          <w:szCs w:val="28"/>
        </w:rPr>
        <w:t xml:space="preserve">The following sections provide guidance on the actions water businesses can take in two </w:t>
      </w:r>
      <w:r w:rsidRPr="00EB3E4D">
        <w:rPr>
          <w:rFonts w:ascii="Calibri" w:eastAsia="Calibri" w:hAnsi="Calibri" w:cs="Calibri"/>
          <w:sz w:val="28"/>
          <w:szCs w:val="28"/>
        </w:rPr>
        <w:t>contexts – everyday communications</w:t>
      </w:r>
      <w:r w:rsidRPr="00B12726">
        <w:rPr>
          <w:rFonts w:ascii="Calibri" w:eastAsia="Calibri" w:hAnsi="Calibri" w:cs="Calibri"/>
          <w:sz w:val="28"/>
          <w:szCs w:val="28"/>
        </w:rPr>
        <w:t xml:space="preserve"> with customers and interactions when there is a problem. </w:t>
      </w:r>
    </w:p>
    <w:p w14:paraId="6024FF44" w14:textId="77777777" w:rsidR="0089299B" w:rsidRPr="00B12726" w:rsidRDefault="0089299B" w:rsidP="00B17719">
      <w:pPr>
        <w:jc w:val="both"/>
        <w:rPr>
          <w:rFonts w:ascii="Calibri" w:eastAsia="Calibri" w:hAnsi="Calibri" w:cs="Calibri"/>
          <w:sz w:val="28"/>
          <w:szCs w:val="28"/>
        </w:rPr>
      </w:pPr>
    </w:p>
    <w:p w14:paraId="2A11DED1" w14:textId="77777777" w:rsidR="00B17719" w:rsidRPr="004D1A7B" w:rsidRDefault="00B17719" w:rsidP="004D1A7B">
      <w:pPr>
        <w:rPr>
          <w:rFonts w:eastAsia="Calibri Light"/>
        </w:rPr>
      </w:pPr>
    </w:p>
    <w:p w14:paraId="674D4D14" w14:textId="0D5AD2F7" w:rsidR="00DB7E13" w:rsidRDefault="00BC6E18" w:rsidP="00B17719">
      <w:pPr>
        <w:pStyle w:val="Heading2"/>
        <w:keepLines/>
        <w:numPr>
          <w:ilvl w:val="0"/>
          <w:numId w:val="12"/>
        </w:numPr>
        <w:spacing w:before="40" w:after="0" w:line="259" w:lineRule="auto"/>
        <w:jc w:val="both"/>
        <w:rPr>
          <w:rFonts w:ascii="Calibri Light" w:eastAsia="Calibri Light" w:hAnsi="Calibri Light" w:cs="Calibri Light"/>
          <w:iCs w:val="0"/>
          <w:color w:val="2F5496"/>
          <w:sz w:val="28"/>
          <w:szCs w:val="28"/>
        </w:rPr>
      </w:pPr>
      <w:bookmarkStart w:id="6" w:name="_Toc44158200"/>
      <w:r>
        <w:rPr>
          <w:rFonts w:ascii="Calibri Light" w:eastAsia="Calibri Light" w:hAnsi="Calibri Light" w:cs="Calibri Light"/>
          <w:iCs w:val="0"/>
          <w:color w:val="2F5496"/>
          <w:sz w:val="28"/>
          <w:szCs w:val="28"/>
        </w:rPr>
        <w:t xml:space="preserve">Access and </w:t>
      </w:r>
      <w:r w:rsidR="00323FB1">
        <w:rPr>
          <w:rFonts w:ascii="Calibri Light" w:eastAsia="Calibri Light" w:hAnsi="Calibri Light" w:cs="Calibri Light"/>
          <w:iCs w:val="0"/>
          <w:color w:val="2F5496"/>
          <w:sz w:val="28"/>
          <w:szCs w:val="28"/>
        </w:rPr>
        <w:t>s</w:t>
      </w:r>
      <w:r>
        <w:rPr>
          <w:rFonts w:ascii="Calibri Light" w:eastAsia="Calibri Light" w:hAnsi="Calibri Light" w:cs="Calibri Light"/>
          <w:iCs w:val="0"/>
          <w:color w:val="2F5496"/>
          <w:sz w:val="28"/>
          <w:szCs w:val="28"/>
        </w:rPr>
        <w:t xml:space="preserve">upport during </w:t>
      </w:r>
      <w:r w:rsidR="00323FB1">
        <w:rPr>
          <w:rFonts w:ascii="Calibri Light" w:eastAsia="Calibri Light" w:hAnsi="Calibri Light" w:cs="Calibri Light"/>
          <w:iCs w:val="0"/>
          <w:color w:val="2F5496"/>
          <w:sz w:val="28"/>
          <w:szCs w:val="28"/>
        </w:rPr>
        <w:t>e</w:t>
      </w:r>
      <w:r>
        <w:rPr>
          <w:rFonts w:ascii="Calibri Light" w:eastAsia="Calibri Light" w:hAnsi="Calibri Light" w:cs="Calibri Light"/>
          <w:iCs w:val="0"/>
          <w:color w:val="2F5496"/>
          <w:sz w:val="28"/>
          <w:szCs w:val="28"/>
        </w:rPr>
        <w:t xml:space="preserve">veryday </w:t>
      </w:r>
      <w:r w:rsidR="00323FB1">
        <w:rPr>
          <w:rFonts w:ascii="Calibri Light" w:eastAsia="Calibri Light" w:hAnsi="Calibri Light" w:cs="Calibri Light"/>
          <w:iCs w:val="0"/>
          <w:color w:val="2F5496"/>
          <w:sz w:val="28"/>
          <w:szCs w:val="28"/>
        </w:rPr>
        <w:t>c</w:t>
      </w:r>
      <w:r>
        <w:rPr>
          <w:rFonts w:ascii="Calibri Light" w:eastAsia="Calibri Light" w:hAnsi="Calibri Light" w:cs="Calibri Light"/>
          <w:iCs w:val="0"/>
          <w:color w:val="2F5496"/>
          <w:sz w:val="28"/>
          <w:szCs w:val="28"/>
        </w:rPr>
        <w:t xml:space="preserve">ommunication with </w:t>
      </w:r>
      <w:r w:rsidR="00323FB1">
        <w:rPr>
          <w:rFonts w:ascii="Calibri Light" w:eastAsia="Calibri Light" w:hAnsi="Calibri Light" w:cs="Calibri Light"/>
          <w:iCs w:val="0"/>
          <w:color w:val="2F5496"/>
          <w:sz w:val="28"/>
          <w:szCs w:val="28"/>
        </w:rPr>
        <w:t>c</w:t>
      </w:r>
      <w:r>
        <w:rPr>
          <w:rFonts w:ascii="Calibri Light" w:eastAsia="Calibri Light" w:hAnsi="Calibri Light" w:cs="Calibri Light"/>
          <w:iCs w:val="0"/>
          <w:color w:val="2F5496"/>
          <w:sz w:val="28"/>
          <w:szCs w:val="28"/>
        </w:rPr>
        <w:t>ustomers</w:t>
      </w:r>
      <w:bookmarkEnd w:id="6"/>
    </w:p>
    <w:p w14:paraId="705BF37E" w14:textId="77777777" w:rsidR="007F0CD1" w:rsidRPr="007F0CD1" w:rsidRDefault="007F0CD1" w:rsidP="007F0CD1"/>
    <w:p w14:paraId="674D4D15" w14:textId="3A16AC7A" w:rsidR="00DB7E13" w:rsidRDefault="00BC6E18">
      <w:pPr>
        <w:pStyle w:val="Heading3"/>
        <w:keepLines/>
        <w:spacing w:before="40" w:after="0" w:line="259" w:lineRule="auto"/>
        <w:jc w:val="both"/>
      </w:pPr>
      <w:bookmarkStart w:id="7" w:name="_Toc44158201"/>
      <w:r>
        <w:rPr>
          <w:rFonts w:ascii="Calibri Light" w:eastAsia="Calibri Light" w:hAnsi="Calibri Light" w:cs="Calibri Light"/>
          <w:b w:val="0"/>
          <w:bCs w:val="0"/>
          <w:color w:val="1F3763"/>
        </w:rPr>
        <w:t xml:space="preserve">Improving the </w:t>
      </w:r>
      <w:r w:rsidR="00761D71">
        <w:rPr>
          <w:rFonts w:ascii="Calibri Light" w:eastAsia="Calibri Light" w:hAnsi="Calibri Light" w:cs="Calibri Light"/>
          <w:b w:val="0"/>
          <w:bCs w:val="0"/>
          <w:color w:val="1F3763"/>
        </w:rPr>
        <w:t>c</w:t>
      </w:r>
      <w:r>
        <w:rPr>
          <w:rFonts w:ascii="Calibri Light" w:eastAsia="Calibri Light" w:hAnsi="Calibri Light" w:cs="Calibri Light"/>
          <w:b w:val="0"/>
          <w:bCs w:val="0"/>
          <w:color w:val="1F3763"/>
        </w:rPr>
        <w:t xml:space="preserve">larity and </w:t>
      </w:r>
      <w:r w:rsidR="00761D71">
        <w:rPr>
          <w:rFonts w:ascii="Calibri Light" w:eastAsia="Calibri Light" w:hAnsi="Calibri Light" w:cs="Calibri Light"/>
          <w:b w:val="0"/>
          <w:bCs w:val="0"/>
          <w:color w:val="1F3763"/>
        </w:rPr>
        <w:t>a</w:t>
      </w:r>
      <w:r>
        <w:rPr>
          <w:rFonts w:ascii="Calibri Light" w:eastAsia="Calibri Light" w:hAnsi="Calibri Light" w:cs="Calibri Light"/>
          <w:b w:val="0"/>
          <w:bCs w:val="0"/>
          <w:color w:val="1F3763"/>
        </w:rPr>
        <w:t xml:space="preserve">ccessibility of </w:t>
      </w:r>
      <w:r w:rsidR="00761D71">
        <w:rPr>
          <w:rFonts w:ascii="Calibri Light" w:eastAsia="Calibri Light" w:hAnsi="Calibri Light" w:cs="Calibri Light"/>
          <w:b w:val="0"/>
          <w:bCs w:val="0"/>
          <w:color w:val="1F3763"/>
        </w:rPr>
        <w:t>w</w:t>
      </w:r>
      <w:r>
        <w:rPr>
          <w:rFonts w:ascii="Calibri Light" w:eastAsia="Calibri Light" w:hAnsi="Calibri Light" w:cs="Calibri Light"/>
          <w:b w:val="0"/>
          <w:bCs w:val="0"/>
          <w:color w:val="1F3763"/>
        </w:rPr>
        <w:t xml:space="preserve">ritten </w:t>
      </w:r>
      <w:r w:rsidR="00761D71">
        <w:rPr>
          <w:rFonts w:ascii="Calibri Light" w:eastAsia="Calibri Light" w:hAnsi="Calibri Light" w:cs="Calibri Light"/>
          <w:b w:val="0"/>
          <w:bCs w:val="0"/>
          <w:color w:val="1F3763"/>
        </w:rPr>
        <w:t>i</w:t>
      </w:r>
      <w:r>
        <w:rPr>
          <w:rFonts w:ascii="Calibri Light" w:eastAsia="Calibri Light" w:hAnsi="Calibri Light" w:cs="Calibri Light"/>
          <w:b w:val="0"/>
          <w:bCs w:val="0"/>
          <w:color w:val="1F3763"/>
        </w:rPr>
        <w:t>nformation</w:t>
      </w:r>
      <w:bookmarkEnd w:id="7"/>
      <w:r>
        <w:rPr>
          <w:rFonts w:ascii="Calibri Light" w:eastAsia="Calibri Light" w:hAnsi="Calibri Light" w:cs="Calibri Light"/>
          <w:b w:val="0"/>
          <w:bCs w:val="0"/>
          <w:color w:val="1F3763"/>
        </w:rPr>
        <w:t xml:space="preserve"> </w:t>
      </w:r>
    </w:p>
    <w:p w14:paraId="674D4D16" w14:textId="77777777" w:rsidR="00DB7E13" w:rsidRDefault="00BC6E18">
      <w:pPr>
        <w:spacing w:after="160" w:line="259" w:lineRule="auto"/>
        <w:jc w:val="both"/>
        <w:rPr>
          <w:sz w:val="28"/>
          <w:szCs w:val="28"/>
        </w:rPr>
      </w:pPr>
      <w:r>
        <w:rPr>
          <w:rFonts w:ascii="Calibri" w:eastAsia="Calibri" w:hAnsi="Calibri" w:cs="Calibri"/>
          <w:sz w:val="28"/>
          <w:szCs w:val="28"/>
        </w:rPr>
        <w:t>The Codes require water businesses to publish a Customer Charter on their websites or provide it to customers on request.</w:t>
      </w:r>
      <w:r>
        <w:rPr>
          <w:rFonts w:ascii="Calibri" w:eastAsia="Calibri" w:hAnsi="Calibri" w:cs="Calibri"/>
          <w:color w:val="000000"/>
          <w:vertAlign w:val="superscript"/>
        </w:rPr>
        <w:endnoteReference w:id="10"/>
      </w:r>
      <w:r>
        <w:rPr>
          <w:rFonts w:ascii="Calibri" w:eastAsia="Calibri" w:hAnsi="Calibri" w:cs="Calibri"/>
          <w:sz w:val="28"/>
          <w:szCs w:val="28"/>
        </w:rPr>
        <w:t xml:space="preserve"> This information, and other information that customers need, will be more accessible if you:</w:t>
      </w:r>
    </w:p>
    <w:p w14:paraId="674D4D17" w14:textId="77777777" w:rsidR="00DB7E13" w:rsidRDefault="00BC6E18">
      <w:pPr>
        <w:numPr>
          <w:ilvl w:val="0"/>
          <w:numId w:val="2"/>
        </w:numPr>
        <w:pBdr>
          <w:left w:val="none" w:sz="0" w:space="2" w:color="auto"/>
        </w:pBdr>
        <w:spacing w:line="276" w:lineRule="auto"/>
        <w:ind w:left="360" w:hanging="352"/>
        <w:jc w:val="both"/>
        <w:rPr>
          <w:rFonts w:ascii="Calibri" w:eastAsia="Calibri" w:hAnsi="Calibri" w:cs="Calibri"/>
          <w:sz w:val="28"/>
          <w:szCs w:val="28"/>
        </w:rPr>
      </w:pPr>
      <w:r>
        <w:rPr>
          <w:rFonts w:ascii="Calibri" w:eastAsia="Calibri" w:hAnsi="Calibri" w:cs="Calibri"/>
          <w:sz w:val="28"/>
          <w:szCs w:val="28"/>
        </w:rPr>
        <w:t>Offer a summary charter and other important information in an easy-to-read format, such as Easy English.</w:t>
      </w:r>
      <w:r>
        <w:rPr>
          <w:rFonts w:ascii="Calibri" w:eastAsia="Calibri" w:hAnsi="Calibri" w:cs="Calibri"/>
          <w:color w:val="000000"/>
          <w:vertAlign w:val="superscript"/>
        </w:rPr>
        <w:endnoteReference w:id="11"/>
      </w:r>
      <w:r>
        <w:rPr>
          <w:rFonts w:ascii="Calibri" w:eastAsia="Calibri" w:hAnsi="Calibri" w:cs="Calibri"/>
          <w:sz w:val="28"/>
          <w:szCs w:val="28"/>
        </w:rPr>
        <w:t xml:space="preserve"> </w:t>
      </w:r>
    </w:p>
    <w:p w14:paraId="674D4D18" w14:textId="071CC7A8" w:rsidR="00DB7E13" w:rsidRDefault="00BC6E18">
      <w:pPr>
        <w:numPr>
          <w:ilvl w:val="1"/>
          <w:numId w:val="2"/>
        </w:numPr>
        <w:pBdr>
          <w:left w:val="none" w:sz="0" w:space="4" w:color="auto"/>
        </w:pBdr>
        <w:spacing w:line="276" w:lineRule="auto"/>
        <w:ind w:left="709"/>
        <w:jc w:val="both"/>
        <w:rPr>
          <w:sz w:val="28"/>
          <w:szCs w:val="28"/>
        </w:rPr>
      </w:pPr>
      <w:r>
        <w:rPr>
          <w:rFonts w:ascii="Calibri" w:eastAsia="Calibri" w:hAnsi="Calibri" w:cs="Calibri"/>
          <w:sz w:val="28"/>
          <w:szCs w:val="28"/>
        </w:rPr>
        <w:t xml:space="preserve">The </w:t>
      </w:r>
      <w:r w:rsidR="00EB19F2">
        <w:rPr>
          <w:rFonts w:ascii="Calibri" w:eastAsia="Calibri" w:hAnsi="Calibri" w:cs="Calibri"/>
          <w:sz w:val="28"/>
          <w:szCs w:val="28"/>
        </w:rPr>
        <w:t>accompanying</w:t>
      </w:r>
      <w:r>
        <w:rPr>
          <w:rFonts w:ascii="Calibri" w:eastAsia="Calibri" w:hAnsi="Calibri" w:cs="Calibri"/>
          <w:sz w:val="28"/>
          <w:szCs w:val="28"/>
        </w:rPr>
        <w:t xml:space="preserve"> </w:t>
      </w:r>
      <w:hyperlink r:id="rId14" w:history="1">
        <w:r w:rsidR="00EB19F2" w:rsidRPr="00B17719">
          <w:rPr>
            <w:rStyle w:val="Hyperlink"/>
            <w:rFonts w:ascii="Calibri" w:eastAsia="Calibri" w:hAnsi="Calibri" w:cs="Calibri"/>
            <w:sz w:val="28"/>
            <w:szCs w:val="28"/>
          </w:rPr>
          <w:t>s</w:t>
        </w:r>
        <w:r w:rsidRPr="00B17719">
          <w:rPr>
            <w:rStyle w:val="Hyperlink"/>
            <w:rFonts w:ascii="Calibri" w:eastAsia="Calibri" w:hAnsi="Calibri" w:cs="Calibri"/>
            <w:sz w:val="28"/>
            <w:szCs w:val="28"/>
          </w:rPr>
          <w:t xml:space="preserve">ample Easy English </w:t>
        </w:r>
        <w:r w:rsidR="00EB19F2" w:rsidRPr="00B17719">
          <w:rPr>
            <w:rStyle w:val="Hyperlink"/>
            <w:rFonts w:ascii="Calibri" w:eastAsia="Calibri" w:hAnsi="Calibri" w:cs="Calibri"/>
            <w:sz w:val="28"/>
            <w:szCs w:val="28"/>
          </w:rPr>
          <w:t>s</w:t>
        </w:r>
        <w:r w:rsidRPr="00B17719">
          <w:rPr>
            <w:rStyle w:val="Hyperlink"/>
            <w:rFonts w:ascii="Calibri" w:eastAsia="Calibri" w:hAnsi="Calibri" w:cs="Calibri"/>
            <w:sz w:val="28"/>
            <w:szCs w:val="28"/>
          </w:rPr>
          <w:t xml:space="preserve">ummary </w:t>
        </w:r>
        <w:r w:rsidR="00EB19F2" w:rsidRPr="00B17719">
          <w:rPr>
            <w:rStyle w:val="Hyperlink"/>
            <w:rFonts w:ascii="Calibri" w:eastAsia="Calibri" w:hAnsi="Calibri" w:cs="Calibri"/>
            <w:sz w:val="28"/>
            <w:szCs w:val="28"/>
          </w:rPr>
          <w:t>c</w:t>
        </w:r>
        <w:r w:rsidRPr="00B17719">
          <w:rPr>
            <w:rStyle w:val="Hyperlink"/>
            <w:rFonts w:ascii="Calibri" w:eastAsia="Calibri" w:hAnsi="Calibri" w:cs="Calibri"/>
            <w:sz w:val="28"/>
            <w:szCs w:val="28"/>
          </w:rPr>
          <w:t xml:space="preserve">ustomer </w:t>
        </w:r>
        <w:r w:rsidR="00EB19F2" w:rsidRPr="00B17719">
          <w:rPr>
            <w:rStyle w:val="Hyperlink"/>
            <w:rFonts w:ascii="Calibri" w:eastAsia="Calibri" w:hAnsi="Calibri" w:cs="Calibri"/>
            <w:sz w:val="28"/>
            <w:szCs w:val="28"/>
          </w:rPr>
          <w:t>c</w:t>
        </w:r>
        <w:r w:rsidRPr="00B17719">
          <w:rPr>
            <w:rStyle w:val="Hyperlink"/>
            <w:rFonts w:ascii="Calibri" w:eastAsia="Calibri" w:hAnsi="Calibri" w:cs="Calibri"/>
            <w:sz w:val="28"/>
            <w:szCs w:val="28"/>
          </w:rPr>
          <w:t>harter</w:t>
        </w:r>
      </w:hyperlink>
      <w:r>
        <w:rPr>
          <w:rFonts w:ascii="Calibri" w:eastAsia="Calibri" w:hAnsi="Calibri" w:cs="Calibri"/>
          <w:sz w:val="28"/>
          <w:szCs w:val="28"/>
        </w:rPr>
        <w:t xml:space="preserve"> offers further guidance.</w:t>
      </w:r>
    </w:p>
    <w:p w14:paraId="674D4D19" w14:textId="5F3CE0EA" w:rsidR="00DB7E13" w:rsidRDefault="00DB7E13">
      <w:pPr>
        <w:spacing w:line="276" w:lineRule="auto"/>
        <w:ind w:left="709"/>
        <w:jc w:val="both"/>
        <w:rPr>
          <w:sz w:val="28"/>
          <w:szCs w:val="28"/>
        </w:rPr>
      </w:pPr>
    </w:p>
    <w:p w14:paraId="674D4D1A" w14:textId="77777777" w:rsidR="00DB7E13" w:rsidRDefault="00BC6E18">
      <w:pPr>
        <w:numPr>
          <w:ilvl w:val="0"/>
          <w:numId w:val="3"/>
        </w:numPr>
        <w:pBdr>
          <w:left w:val="none" w:sz="0" w:space="2" w:color="auto"/>
        </w:pBdr>
        <w:spacing w:line="276" w:lineRule="auto"/>
        <w:ind w:left="360" w:hanging="352"/>
        <w:jc w:val="both"/>
        <w:rPr>
          <w:rFonts w:ascii="Calibri" w:eastAsia="Calibri" w:hAnsi="Calibri" w:cs="Calibri"/>
          <w:sz w:val="28"/>
          <w:szCs w:val="28"/>
        </w:rPr>
      </w:pPr>
      <w:r>
        <w:rPr>
          <w:rFonts w:ascii="Calibri" w:eastAsia="Calibri" w:hAnsi="Calibri" w:cs="Calibri"/>
          <w:sz w:val="28"/>
          <w:szCs w:val="28"/>
        </w:rPr>
        <w:lastRenderedPageBreak/>
        <w:t>Offer information in multiple formats.</w:t>
      </w:r>
    </w:p>
    <w:p w14:paraId="674D4D1B" w14:textId="77777777" w:rsidR="00DB7E13" w:rsidRDefault="00BC6E18">
      <w:pPr>
        <w:numPr>
          <w:ilvl w:val="1"/>
          <w:numId w:val="3"/>
        </w:numPr>
        <w:pBdr>
          <w:left w:val="none" w:sz="0" w:space="4" w:color="auto"/>
        </w:pBdr>
        <w:spacing w:line="276" w:lineRule="auto"/>
        <w:ind w:left="709"/>
        <w:jc w:val="both"/>
        <w:rPr>
          <w:sz w:val="28"/>
          <w:szCs w:val="28"/>
        </w:rPr>
      </w:pPr>
      <w:r>
        <w:rPr>
          <w:rFonts w:ascii="Calibri" w:eastAsia="Calibri" w:hAnsi="Calibri" w:cs="Calibri"/>
          <w:sz w:val="28"/>
          <w:szCs w:val="28"/>
        </w:rPr>
        <w:t>Make key information available through short audio or video clips on your website, with narration and captions included on all videos.</w:t>
      </w:r>
      <w:r>
        <w:rPr>
          <w:rFonts w:ascii="Calibri" w:eastAsia="Calibri" w:hAnsi="Calibri" w:cs="Calibri"/>
          <w:color w:val="000000"/>
          <w:vertAlign w:val="superscript"/>
        </w:rPr>
        <w:endnoteReference w:id="12"/>
      </w:r>
    </w:p>
    <w:p w14:paraId="674D4D1C" w14:textId="77777777" w:rsidR="00DB7E13" w:rsidRDefault="00BC6E18">
      <w:pPr>
        <w:numPr>
          <w:ilvl w:val="1"/>
          <w:numId w:val="3"/>
        </w:numPr>
        <w:pBdr>
          <w:left w:val="none" w:sz="0" w:space="4" w:color="auto"/>
        </w:pBdr>
        <w:spacing w:line="276" w:lineRule="auto"/>
        <w:ind w:left="709"/>
        <w:jc w:val="both"/>
        <w:rPr>
          <w:sz w:val="28"/>
          <w:szCs w:val="28"/>
        </w:rPr>
      </w:pPr>
      <w:r>
        <w:rPr>
          <w:rFonts w:ascii="Calibri" w:eastAsia="Calibri" w:hAnsi="Calibri" w:cs="Calibri"/>
          <w:sz w:val="28"/>
          <w:szCs w:val="28"/>
        </w:rPr>
        <w:t>Make all information, including Customer Charters, available online, and ensure your website complies with the W3C Web Content Accessibility Guidelines.</w:t>
      </w:r>
      <w:r>
        <w:rPr>
          <w:rFonts w:ascii="Calibri" w:eastAsia="Calibri" w:hAnsi="Calibri" w:cs="Calibri"/>
          <w:color w:val="000000"/>
          <w:vertAlign w:val="superscript"/>
        </w:rPr>
        <w:endnoteReference w:id="13"/>
      </w:r>
      <w:r>
        <w:rPr>
          <w:rFonts w:ascii="Calibri" w:eastAsia="Calibri" w:hAnsi="Calibri" w:cs="Calibri"/>
          <w:sz w:val="28"/>
          <w:szCs w:val="28"/>
          <w:vertAlign w:val="superscript"/>
        </w:rPr>
        <w:t xml:space="preserve"> </w:t>
      </w:r>
      <w:r>
        <w:rPr>
          <w:rFonts w:ascii="Calibri" w:eastAsia="Calibri" w:hAnsi="Calibri" w:cs="Calibri"/>
          <w:sz w:val="28"/>
          <w:szCs w:val="28"/>
        </w:rPr>
        <w:t>This includes ensuring information is easy to find on the website overall and on the specific host page, ensuring links are easy to follow, and ensuring there are no time limits when viewing pages, along with a range of other considerations.</w:t>
      </w:r>
    </w:p>
    <w:p w14:paraId="674D4D1D" w14:textId="2CD69C20" w:rsidR="00DB7E13" w:rsidRPr="0089299B" w:rsidRDefault="00BC6E18">
      <w:pPr>
        <w:numPr>
          <w:ilvl w:val="1"/>
          <w:numId w:val="3"/>
        </w:numPr>
        <w:pBdr>
          <w:left w:val="none" w:sz="0" w:space="4" w:color="auto"/>
        </w:pBdr>
        <w:spacing w:after="200" w:line="276" w:lineRule="auto"/>
        <w:ind w:left="709"/>
        <w:jc w:val="both"/>
        <w:rPr>
          <w:sz w:val="28"/>
          <w:szCs w:val="28"/>
        </w:rPr>
      </w:pPr>
      <w:r w:rsidRPr="00B17719">
        <w:rPr>
          <w:rFonts w:ascii="Calibri" w:eastAsia="Calibri" w:hAnsi="Calibri" w:cs="Calibri"/>
          <w:sz w:val="28"/>
          <w:szCs w:val="28"/>
        </w:rPr>
        <w:t xml:space="preserve">Be ready to discuss and </w:t>
      </w:r>
      <w:proofErr w:type="spellStart"/>
      <w:r w:rsidRPr="00B17719">
        <w:rPr>
          <w:rFonts w:ascii="Calibri" w:eastAsia="Calibri" w:hAnsi="Calibri" w:cs="Calibri"/>
          <w:sz w:val="28"/>
          <w:szCs w:val="28"/>
        </w:rPr>
        <w:t>summarise</w:t>
      </w:r>
      <w:proofErr w:type="spellEnd"/>
      <w:r w:rsidRPr="00B17719">
        <w:rPr>
          <w:rFonts w:ascii="Calibri" w:eastAsia="Calibri" w:hAnsi="Calibri" w:cs="Calibri"/>
          <w:sz w:val="28"/>
          <w:szCs w:val="28"/>
        </w:rPr>
        <w:t xml:space="preserve"> information on the phone or in person. See the tips for ‘</w:t>
      </w:r>
      <w:r w:rsidRPr="00734C0E">
        <w:rPr>
          <w:rFonts w:ascii="Calibri" w:eastAsia="Calibri" w:hAnsi="Calibri" w:cs="Calibri"/>
          <w:sz w:val="28"/>
          <w:szCs w:val="28"/>
        </w:rPr>
        <w:t xml:space="preserve">Communicating </w:t>
      </w:r>
      <w:r w:rsidR="004E229C" w:rsidRPr="00734C0E">
        <w:rPr>
          <w:rFonts w:ascii="Calibri" w:eastAsia="Calibri" w:hAnsi="Calibri" w:cs="Calibri"/>
          <w:sz w:val="28"/>
          <w:szCs w:val="28"/>
        </w:rPr>
        <w:t>m</w:t>
      </w:r>
      <w:r w:rsidRPr="00734C0E">
        <w:rPr>
          <w:rFonts w:ascii="Calibri" w:eastAsia="Calibri" w:hAnsi="Calibri" w:cs="Calibri"/>
          <w:sz w:val="28"/>
          <w:szCs w:val="28"/>
        </w:rPr>
        <w:t xml:space="preserve">ore </w:t>
      </w:r>
      <w:r w:rsidR="004E229C" w:rsidRPr="00734C0E">
        <w:rPr>
          <w:rFonts w:ascii="Calibri" w:eastAsia="Calibri" w:hAnsi="Calibri" w:cs="Calibri"/>
          <w:sz w:val="28"/>
          <w:szCs w:val="28"/>
        </w:rPr>
        <w:t>e</w:t>
      </w:r>
      <w:r w:rsidRPr="00734C0E">
        <w:rPr>
          <w:rFonts w:ascii="Calibri" w:eastAsia="Calibri" w:hAnsi="Calibri" w:cs="Calibri"/>
          <w:sz w:val="28"/>
          <w:szCs w:val="28"/>
        </w:rPr>
        <w:t xml:space="preserve">ffectively with </w:t>
      </w:r>
      <w:r w:rsidR="004E229C" w:rsidRPr="00734C0E">
        <w:rPr>
          <w:rFonts w:ascii="Calibri" w:eastAsia="Calibri" w:hAnsi="Calibri" w:cs="Calibri"/>
          <w:sz w:val="28"/>
          <w:szCs w:val="28"/>
        </w:rPr>
        <w:t>c</w:t>
      </w:r>
      <w:r w:rsidRPr="00734C0E">
        <w:rPr>
          <w:rFonts w:ascii="Calibri" w:eastAsia="Calibri" w:hAnsi="Calibri" w:cs="Calibri"/>
          <w:sz w:val="28"/>
          <w:szCs w:val="28"/>
        </w:rPr>
        <w:t>ustomers</w:t>
      </w:r>
      <w:r w:rsidRPr="00B17719">
        <w:rPr>
          <w:rFonts w:ascii="Calibri" w:eastAsia="Calibri" w:hAnsi="Calibri" w:cs="Calibri"/>
          <w:sz w:val="28"/>
          <w:szCs w:val="28"/>
        </w:rPr>
        <w:t xml:space="preserve">’ </w:t>
      </w:r>
      <w:r w:rsidR="00B17719" w:rsidRPr="00B17719">
        <w:rPr>
          <w:rFonts w:ascii="Calibri" w:eastAsia="Calibri" w:hAnsi="Calibri" w:cs="Calibri"/>
          <w:sz w:val="28"/>
          <w:szCs w:val="28"/>
        </w:rPr>
        <w:t xml:space="preserve">on page </w:t>
      </w:r>
      <w:r w:rsidR="007F0CD1">
        <w:rPr>
          <w:rFonts w:ascii="Calibri" w:eastAsia="Calibri" w:hAnsi="Calibri" w:cs="Calibri"/>
          <w:sz w:val="28"/>
          <w:szCs w:val="28"/>
        </w:rPr>
        <w:t>7</w:t>
      </w:r>
      <w:r w:rsidR="00B17719" w:rsidRPr="00B17719">
        <w:rPr>
          <w:rFonts w:ascii="Calibri" w:eastAsia="Calibri" w:hAnsi="Calibri" w:cs="Calibri"/>
          <w:sz w:val="28"/>
          <w:szCs w:val="28"/>
        </w:rPr>
        <w:t>.</w:t>
      </w:r>
    </w:p>
    <w:p w14:paraId="5BD97E0F" w14:textId="77777777" w:rsidR="0089299B" w:rsidRPr="00B17719" w:rsidRDefault="0089299B" w:rsidP="0089299B">
      <w:pPr>
        <w:pBdr>
          <w:left w:val="none" w:sz="0" w:space="4" w:color="auto"/>
        </w:pBdr>
        <w:spacing w:after="200" w:line="276" w:lineRule="auto"/>
        <w:ind w:left="709"/>
        <w:jc w:val="both"/>
        <w:rPr>
          <w:sz w:val="28"/>
          <w:szCs w:val="28"/>
        </w:rPr>
      </w:pPr>
    </w:p>
    <w:p w14:paraId="674D4D1E" w14:textId="2B0D7B07" w:rsidR="00DB7E13" w:rsidRDefault="00BC6E18">
      <w:pPr>
        <w:pStyle w:val="Heading3"/>
        <w:keepLines/>
        <w:spacing w:before="40" w:after="0" w:line="259" w:lineRule="auto"/>
        <w:jc w:val="both"/>
      </w:pPr>
      <w:bookmarkStart w:id="8" w:name="_Toc44158202"/>
      <w:r>
        <w:rPr>
          <w:rFonts w:ascii="Calibri Light" w:eastAsia="Calibri Light" w:hAnsi="Calibri Light" w:cs="Calibri Light"/>
          <w:b w:val="0"/>
          <w:bCs w:val="0"/>
          <w:color w:val="1F3763"/>
        </w:rPr>
        <w:t xml:space="preserve">Designing </w:t>
      </w:r>
      <w:r w:rsidR="007B7252">
        <w:rPr>
          <w:rFonts w:ascii="Calibri Light" w:eastAsia="Calibri Light" w:hAnsi="Calibri Light" w:cs="Calibri Light"/>
          <w:b w:val="0"/>
          <w:bCs w:val="0"/>
          <w:color w:val="1F3763"/>
        </w:rPr>
        <w:t>b</w:t>
      </w:r>
      <w:r>
        <w:rPr>
          <w:rFonts w:ascii="Calibri Light" w:eastAsia="Calibri Light" w:hAnsi="Calibri Light" w:cs="Calibri Light"/>
          <w:b w:val="0"/>
          <w:bCs w:val="0"/>
          <w:color w:val="1F3763"/>
        </w:rPr>
        <w:t>ills</w:t>
      </w:r>
      <w:bookmarkEnd w:id="8"/>
    </w:p>
    <w:p w14:paraId="674D4D1F" w14:textId="77777777" w:rsidR="00DB7E13" w:rsidRDefault="00BC6E18">
      <w:pPr>
        <w:spacing w:after="160" w:line="259" w:lineRule="auto"/>
        <w:jc w:val="both"/>
        <w:rPr>
          <w:sz w:val="28"/>
          <w:szCs w:val="28"/>
        </w:rPr>
      </w:pPr>
      <w:r>
        <w:rPr>
          <w:rFonts w:ascii="Calibri" w:eastAsia="Calibri" w:hAnsi="Calibri" w:cs="Calibri"/>
          <w:sz w:val="28"/>
          <w:szCs w:val="28"/>
        </w:rPr>
        <w:t>Information accessibility is also important for bills. The Codes specify many items that water businesses must include on each customer bill.</w:t>
      </w:r>
      <w:r>
        <w:rPr>
          <w:rFonts w:ascii="Calibri" w:eastAsia="Calibri" w:hAnsi="Calibri" w:cs="Calibri"/>
          <w:color w:val="000000"/>
          <w:vertAlign w:val="superscript"/>
        </w:rPr>
        <w:endnoteReference w:id="14"/>
      </w:r>
      <w:r>
        <w:rPr>
          <w:rFonts w:ascii="Calibri" w:eastAsia="Calibri" w:hAnsi="Calibri" w:cs="Calibri"/>
          <w:sz w:val="28"/>
          <w:szCs w:val="28"/>
        </w:rPr>
        <w:t xml:space="preserve"> For example, the Codes require businesses to </w:t>
      </w:r>
      <w:proofErr w:type="spellStart"/>
      <w:r>
        <w:rPr>
          <w:rFonts w:ascii="Calibri" w:eastAsia="Calibri" w:hAnsi="Calibri" w:cs="Calibri"/>
          <w:sz w:val="28"/>
          <w:szCs w:val="28"/>
        </w:rPr>
        <w:t>itemise</w:t>
      </w:r>
      <w:proofErr w:type="spellEnd"/>
      <w:r>
        <w:rPr>
          <w:rFonts w:ascii="Calibri" w:eastAsia="Calibri" w:hAnsi="Calibri" w:cs="Calibri"/>
          <w:sz w:val="28"/>
          <w:szCs w:val="28"/>
        </w:rPr>
        <w:t xml:space="preserve"> charges and present</w:t>
      </w:r>
      <w:r>
        <w:rPr>
          <w:rFonts w:ascii="Calibri" w:eastAsia="Calibri" w:hAnsi="Calibri" w:cs="Calibri"/>
          <w:color w:val="B5082E"/>
          <w:sz w:val="28"/>
          <w:szCs w:val="28"/>
        </w:rPr>
        <w:t xml:space="preserve"> </w:t>
      </w:r>
      <w:r w:rsidRPr="00185DD6">
        <w:rPr>
          <w:rFonts w:ascii="Calibri" w:eastAsia="Calibri" w:hAnsi="Calibri" w:cs="Calibri"/>
          <w:sz w:val="28"/>
          <w:szCs w:val="28"/>
        </w:rPr>
        <w:t>urban</w:t>
      </w:r>
      <w:r>
        <w:rPr>
          <w:rFonts w:ascii="Calibri" w:eastAsia="Calibri" w:hAnsi="Calibri" w:cs="Calibri"/>
          <w:sz w:val="28"/>
          <w:szCs w:val="28"/>
        </w:rPr>
        <w:t xml:space="preserve"> customer water usage graphically.</w:t>
      </w:r>
      <w:r>
        <w:rPr>
          <w:rFonts w:ascii="Calibri" w:eastAsia="Calibri" w:hAnsi="Calibri" w:cs="Calibri"/>
          <w:color w:val="000000"/>
          <w:vertAlign w:val="superscript"/>
        </w:rPr>
        <w:endnoteReference w:id="15"/>
      </w:r>
      <w:r>
        <w:rPr>
          <w:rFonts w:ascii="Calibri" w:eastAsia="Calibri" w:hAnsi="Calibri" w:cs="Calibri"/>
          <w:sz w:val="28"/>
          <w:szCs w:val="28"/>
        </w:rPr>
        <w:t xml:space="preserve"> You can make bills easier to read by:</w:t>
      </w:r>
      <w:r>
        <w:rPr>
          <w:rFonts w:ascii="Calibri" w:eastAsia="Calibri" w:hAnsi="Calibri" w:cs="Calibri"/>
          <w:color w:val="000000"/>
          <w:vertAlign w:val="superscript"/>
        </w:rPr>
        <w:endnoteReference w:id="16"/>
      </w:r>
    </w:p>
    <w:p w14:paraId="674D4D20" w14:textId="77777777" w:rsidR="00DB7E13" w:rsidRPr="00B17719" w:rsidRDefault="00BC6E18">
      <w:pPr>
        <w:numPr>
          <w:ilvl w:val="0"/>
          <w:numId w:val="4"/>
        </w:numPr>
        <w:pBdr>
          <w:left w:val="none" w:sz="0" w:space="2" w:color="auto"/>
        </w:pBdr>
        <w:spacing w:line="276" w:lineRule="auto"/>
        <w:ind w:left="360" w:hanging="352"/>
        <w:jc w:val="both"/>
        <w:rPr>
          <w:rFonts w:ascii="Calibri" w:eastAsia="Calibri" w:hAnsi="Calibri" w:cs="Calibri"/>
          <w:sz w:val="28"/>
          <w:szCs w:val="28"/>
        </w:rPr>
      </w:pPr>
      <w:r w:rsidRPr="00B17719">
        <w:rPr>
          <w:rFonts w:ascii="Calibri" w:eastAsia="Calibri" w:hAnsi="Calibri" w:cs="Calibri"/>
          <w:sz w:val="28"/>
          <w:szCs w:val="28"/>
        </w:rPr>
        <w:t>Using images to accompany and explain text, for example, an image of a phone to bring attention to an important phone number.</w:t>
      </w:r>
      <w:r w:rsidRPr="00B17719">
        <w:rPr>
          <w:rFonts w:ascii="Calibri" w:eastAsia="Calibri" w:hAnsi="Calibri" w:cs="Calibri"/>
          <w:color w:val="000000"/>
          <w:vertAlign w:val="superscript"/>
        </w:rPr>
        <w:endnoteReference w:id="17"/>
      </w:r>
    </w:p>
    <w:p w14:paraId="674D4D21" w14:textId="77777777" w:rsidR="00DB7E13" w:rsidRPr="00B17719" w:rsidRDefault="00BC6E18">
      <w:pPr>
        <w:numPr>
          <w:ilvl w:val="0"/>
          <w:numId w:val="4"/>
        </w:numPr>
        <w:pBdr>
          <w:left w:val="none" w:sz="0" w:space="2" w:color="auto"/>
        </w:pBdr>
        <w:spacing w:line="276" w:lineRule="auto"/>
        <w:ind w:left="360" w:hanging="352"/>
        <w:jc w:val="both"/>
        <w:rPr>
          <w:rFonts w:ascii="Calibri" w:eastAsia="Calibri" w:hAnsi="Calibri" w:cs="Calibri"/>
          <w:sz w:val="28"/>
          <w:szCs w:val="28"/>
        </w:rPr>
      </w:pPr>
      <w:r w:rsidRPr="00B17719">
        <w:rPr>
          <w:rFonts w:ascii="Calibri" w:eastAsia="Calibri" w:hAnsi="Calibri" w:cs="Calibri"/>
          <w:sz w:val="28"/>
          <w:szCs w:val="28"/>
        </w:rPr>
        <w:t>Ensuring key information like account numbers, amount due, and the phone number to call for assistance are prominent using large, bold font.</w:t>
      </w:r>
      <w:r w:rsidRPr="00B17719">
        <w:rPr>
          <w:rFonts w:ascii="Calibri" w:eastAsia="Calibri" w:hAnsi="Calibri" w:cs="Calibri"/>
          <w:color w:val="000000"/>
          <w:vertAlign w:val="superscript"/>
        </w:rPr>
        <w:endnoteReference w:id="18"/>
      </w:r>
    </w:p>
    <w:p w14:paraId="674D4D22" w14:textId="144F20ED" w:rsidR="00DB7E13" w:rsidRPr="00B17719" w:rsidRDefault="00A85E90">
      <w:pPr>
        <w:numPr>
          <w:ilvl w:val="0"/>
          <w:numId w:val="4"/>
        </w:numPr>
        <w:pBdr>
          <w:left w:val="none" w:sz="0" w:space="2" w:color="auto"/>
        </w:pBdr>
        <w:spacing w:line="276" w:lineRule="auto"/>
        <w:ind w:left="360" w:hanging="352"/>
        <w:jc w:val="both"/>
        <w:rPr>
          <w:rFonts w:ascii="Calibri" w:eastAsia="Calibri" w:hAnsi="Calibri" w:cs="Calibri"/>
          <w:sz w:val="28"/>
          <w:szCs w:val="28"/>
        </w:rPr>
      </w:pPr>
      <w:r>
        <w:rPr>
          <w:rFonts w:ascii="Calibri" w:eastAsia="Calibri" w:hAnsi="Calibri" w:cs="Calibri"/>
          <w:sz w:val="28"/>
          <w:szCs w:val="28"/>
        </w:rPr>
        <w:t>Avoiding</w:t>
      </w:r>
      <w:r w:rsidR="00BC6E18" w:rsidRPr="00B17719">
        <w:rPr>
          <w:rFonts w:ascii="Calibri" w:eastAsia="Calibri" w:hAnsi="Calibri" w:cs="Calibri"/>
          <w:sz w:val="28"/>
          <w:szCs w:val="28"/>
        </w:rPr>
        <w:t xml:space="preserve"> acronyms or abbreviations, such as ‘Acc No’.</w:t>
      </w:r>
      <w:r w:rsidR="00BC6E18" w:rsidRPr="00B17719">
        <w:rPr>
          <w:rFonts w:ascii="Calibri" w:eastAsia="Calibri" w:hAnsi="Calibri" w:cs="Calibri"/>
          <w:color w:val="000000"/>
          <w:vertAlign w:val="superscript"/>
        </w:rPr>
        <w:endnoteReference w:id="19"/>
      </w:r>
    </w:p>
    <w:p w14:paraId="674D4D23" w14:textId="3AAEED01" w:rsidR="00DB7E13" w:rsidRPr="00B17719" w:rsidRDefault="00BC6E18">
      <w:pPr>
        <w:numPr>
          <w:ilvl w:val="0"/>
          <w:numId w:val="4"/>
        </w:numPr>
        <w:pBdr>
          <w:left w:val="none" w:sz="0" w:space="2" w:color="auto"/>
        </w:pBdr>
        <w:spacing w:line="276" w:lineRule="auto"/>
        <w:ind w:left="360" w:hanging="352"/>
        <w:jc w:val="both"/>
        <w:rPr>
          <w:rFonts w:ascii="Calibri" w:eastAsia="Calibri" w:hAnsi="Calibri" w:cs="Calibri"/>
          <w:sz w:val="28"/>
          <w:szCs w:val="28"/>
        </w:rPr>
      </w:pPr>
      <w:r w:rsidRPr="00B17719">
        <w:rPr>
          <w:rFonts w:ascii="Calibri" w:eastAsia="Calibri" w:hAnsi="Calibri" w:cs="Calibri"/>
          <w:sz w:val="28"/>
          <w:szCs w:val="28"/>
        </w:rPr>
        <w:t>Listing the contact number for your ‘vulnerability’ or ‘hardship’ team on the back of the bill envelope; this can help if a customer is not opening their mail (which may happen, for example, when a person is in crisis).</w:t>
      </w:r>
      <w:r w:rsidRPr="00B17719">
        <w:rPr>
          <w:rFonts w:ascii="Calibri" w:eastAsia="Calibri" w:hAnsi="Calibri" w:cs="Calibri"/>
          <w:color w:val="000000"/>
          <w:vertAlign w:val="superscript"/>
        </w:rPr>
        <w:endnoteReference w:id="20"/>
      </w:r>
      <w:r w:rsidRPr="00B17719">
        <w:rPr>
          <w:rFonts w:ascii="Calibri" w:eastAsia="Calibri" w:hAnsi="Calibri" w:cs="Calibri"/>
          <w:sz w:val="28"/>
          <w:szCs w:val="28"/>
        </w:rPr>
        <w:t xml:space="preserve"> </w:t>
      </w:r>
    </w:p>
    <w:p w14:paraId="674D4D24" w14:textId="7F89D69F" w:rsidR="00DB7E13" w:rsidRPr="00B17719" w:rsidRDefault="00BC6E18">
      <w:pPr>
        <w:numPr>
          <w:ilvl w:val="0"/>
          <w:numId w:val="4"/>
        </w:numPr>
        <w:pBdr>
          <w:left w:val="none" w:sz="0" w:space="2" w:color="auto"/>
        </w:pBdr>
        <w:spacing w:line="276" w:lineRule="auto"/>
        <w:ind w:left="360" w:hanging="352"/>
        <w:jc w:val="both"/>
        <w:rPr>
          <w:rFonts w:ascii="Calibri" w:eastAsia="Calibri" w:hAnsi="Calibri" w:cs="Calibri"/>
          <w:sz w:val="28"/>
          <w:szCs w:val="28"/>
        </w:rPr>
      </w:pPr>
      <w:r w:rsidRPr="00B17719">
        <w:rPr>
          <w:rFonts w:ascii="Calibri" w:eastAsia="Calibri" w:hAnsi="Calibri" w:cs="Calibri"/>
          <w:sz w:val="28"/>
          <w:szCs w:val="28"/>
        </w:rPr>
        <w:t xml:space="preserve">If a customer agrees, sending respectful text messages or emails when there is a bill to pay, or when </w:t>
      </w:r>
      <w:r w:rsidR="00197A13">
        <w:rPr>
          <w:rFonts w:ascii="Calibri" w:eastAsia="Calibri" w:hAnsi="Calibri" w:cs="Calibri"/>
          <w:sz w:val="28"/>
          <w:szCs w:val="28"/>
        </w:rPr>
        <w:t xml:space="preserve">a </w:t>
      </w:r>
      <w:r w:rsidRPr="00B17719">
        <w:rPr>
          <w:rFonts w:ascii="Calibri" w:eastAsia="Calibri" w:hAnsi="Calibri" w:cs="Calibri"/>
          <w:sz w:val="28"/>
          <w:szCs w:val="28"/>
        </w:rPr>
        <w:t>bill is overdue.</w:t>
      </w:r>
      <w:r w:rsidRPr="00B17719">
        <w:rPr>
          <w:rFonts w:ascii="Calibri" w:eastAsia="Calibri" w:hAnsi="Calibri" w:cs="Calibri"/>
          <w:color w:val="000000"/>
          <w:vertAlign w:val="superscript"/>
        </w:rPr>
        <w:endnoteReference w:id="21"/>
      </w:r>
    </w:p>
    <w:p w14:paraId="674D4D25" w14:textId="7E4D3AA5" w:rsidR="00DB7E13" w:rsidRDefault="00BC6E18">
      <w:pPr>
        <w:numPr>
          <w:ilvl w:val="0"/>
          <w:numId w:val="4"/>
        </w:numPr>
        <w:pBdr>
          <w:left w:val="none" w:sz="0" w:space="2" w:color="auto"/>
        </w:pBdr>
        <w:spacing w:after="200" w:line="276" w:lineRule="auto"/>
        <w:ind w:left="360" w:hanging="352"/>
        <w:jc w:val="both"/>
        <w:rPr>
          <w:rFonts w:ascii="Calibri" w:eastAsia="Calibri" w:hAnsi="Calibri" w:cs="Calibri"/>
          <w:sz w:val="28"/>
          <w:szCs w:val="28"/>
        </w:rPr>
      </w:pPr>
      <w:r w:rsidRPr="00B17719">
        <w:rPr>
          <w:rFonts w:ascii="Calibri" w:eastAsia="Calibri" w:hAnsi="Calibri" w:cs="Calibri"/>
          <w:sz w:val="28"/>
          <w:szCs w:val="28"/>
        </w:rPr>
        <w:t>Provid</w:t>
      </w:r>
      <w:r w:rsidR="00DB3075">
        <w:rPr>
          <w:rFonts w:ascii="Calibri" w:eastAsia="Calibri" w:hAnsi="Calibri" w:cs="Calibri"/>
          <w:sz w:val="28"/>
          <w:szCs w:val="28"/>
        </w:rPr>
        <w:t>ing</w:t>
      </w:r>
      <w:r w:rsidRPr="00B17719">
        <w:rPr>
          <w:rFonts w:ascii="Calibri" w:eastAsia="Calibri" w:hAnsi="Calibri" w:cs="Calibri"/>
          <w:sz w:val="28"/>
          <w:szCs w:val="28"/>
        </w:rPr>
        <w:t xml:space="preserve"> an Easy English </w:t>
      </w:r>
      <w:r w:rsidR="00A85E90">
        <w:rPr>
          <w:rFonts w:ascii="Calibri" w:eastAsia="Calibri" w:hAnsi="Calibri" w:cs="Calibri"/>
          <w:sz w:val="28"/>
          <w:szCs w:val="28"/>
        </w:rPr>
        <w:t>b</w:t>
      </w:r>
      <w:r w:rsidRPr="00B17719">
        <w:rPr>
          <w:rFonts w:ascii="Calibri" w:eastAsia="Calibri" w:hAnsi="Calibri" w:cs="Calibri"/>
          <w:sz w:val="28"/>
          <w:szCs w:val="28"/>
        </w:rPr>
        <w:t xml:space="preserve">ill </w:t>
      </w:r>
      <w:r w:rsidR="00A85E90">
        <w:rPr>
          <w:rFonts w:ascii="Calibri" w:eastAsia="Calibri" w:hAnsi="Calibri" w:cs="Calibri"/>
          <w:sz w:val="28"/>
          <w:szCs w:val="28"/>
        </w:rPr>
        <w:t>e</w:t>
      </w:r>
      <w:r w:rsidRPr="00B17719">
        <w:rPr>
          <w:rFonts w:ascii="Calibri" w:eastAsia="Calibri" w:hAnsi="Calibri" w:cs="Calibri"/>
          <w:sz w:val="28"/>
          <w:szCs w:val="28"/>
        </w:rPr>
        <w:t>xplainer to customers.</w:t>
      </w:r>
      <w:r w:rsidRPr="00B17719">
        <w:rPr>
          <w:rFonts w:ascii="Calibri" w:eastAsia="Calibri" w:hAnsi="Calibri" w:cs="Calibri"/>
          <w:color w:val="000000"/>
          <w:vertAlign w:val="superscript"/>
        </w:rPr>
        <w:endnoteReference w:id="22"/>
      </w:r>
      <w:r w:rsidR="00F473ED" w:rsidRPr="00B17719">
        <w:rPr>
          <w:rFonts w:ascii="Calibri" w:eastAsia="Calibri" w:hAnsi="Calibri" w:cs="Calibri"/>
          <w:vertAlign w:val="superscript"/>
        </w:rPr>
        <w:t xml:space="preserve"> </w:t>
      </w:r>
      <w:r w:rsidRPr="00B17719">
        <w:rPr>
          <w:rFonts w:ascii="Calibri" w:eastAsia="Calibri" w:hAnsi="Calibri" w:cs="Calibri"/>
          <w:sz w:val="28"/>
          <w:szCs w:val="28"/>
        </w:rPr>
        <w:t xml:space="preserve">The </w:t>
      </w:r>
      <w:r w:rsidR="00EA7BD4" w:rsidRPr="00B17719">
        <w:rPr>
          <w:rFonts w:ascii="Calibri" w:eastAsia="Calibri" w:hAnsi="Calibri" w:cs="Calibri"/>
          <w:sz w:val="28"/>
          <w:szCs w:val="28"/>
        </w:rPr>
        <w:t>accompanying</w:t>
      </w:r>
      <w:r w:rsidRPr="00B17719">
        <w:rPr>
          <w:rFonts w:ascii="Calibri" w:eastAsia="Calibri" w:hAnsi="Calibri" w:cs="Calibri"/>
          <w:sz w:val="28"/>
          <w:szCs w:val="28"/>
        </w:rPr>
        <w:t xml:space="preserve"> </w:t>
      </w:r>
      <w:hyperlink r:id="rId15" w:history="1">
        <w:r w:rsidR="00EA7BD4" w:rsidRPr="00B17719">
          <w:rPr>
            <w:rStyle w:val="Hyperlink"/>
            <w:rFonts w:ascii="Calibri" w:eastAsia="Calibri" w:hAnsi="Calibri" w:cs="Calibri"/>
            <w:sz w:val="28"/>
            <w:szCs w:val="28"/>
          </w:rPr>
          <w:t>s</w:t>
        </w:r>
        <w:r w:rsidRPr="00B17719">
          <w:rPr>
            <w:rStyle w:val="Hyperlink"/>
            <w:rFonts w:ascii="Calibri" w:eastAsia="Calibri" w:hAnsi="Calibri" w:cs="Calibri"/>
            <w:sz w:val="28"/>
            <w:szCs w:val="28"/>
          </w:rPr>
          <w:t xml:space="preserve">ample Easy English </w:t>
        </w:r>
        <w:r w:rsidR="00EA7BD4" w:rsidRPr="00B17719">
          <w:rPr>
            <w:rStyle w:val="Hyperlink"/>
            <w:rFonts w:ascii="Calibri" w:eastAsia="Calibri" w:hAnsi="Calibri" w:cs="Calibri"/>
            <w:sz w:val="28"/>
            <w:szCs w:val="28"/>
          </w:rPr>
          <w:t>b</w:t>
        </w:r>
        <w:r w:rsidRPr="00B17719">
          <w:rPr>
            <w:rStyle w:val="Hyperlink"/>
            <w:rFonts w:ascii="Calibri" w:eastAsia="Calibri" w:hAnsi="Calibri" w:cs="Calibri"/>
            <w:sz w:val="28"/>
            <w:szCs w:val="28"/>
          </w:rPr>
          <w:t xml:space="preserve">ill </w:t>
        </w:r>
        <w:r w:rsidR="00EA7BD4" w:rsidRPr="00B17719">
          <w:rPr>
            <w:rStyle w:val="Hyperlink"/>
            <w:rFonts w:ascii="Calibri" w:eastAsia="Calibri" w:hAnsi="Calibri" w:cs="Calibri"/>
            <w:sz w:val="28"/>
            <w:szCs w:val="28"/>
          </w:rPr>
          <w:t>e</w:t>
        </w:r>
        <w:r w:rsidRPr="00B17719">
          <w:rPr>
            <w:rStyle w:val="Hyperlink"/>
            <w:rFonts w:ascii="Calibri" w:eastAsia="Calibri" w:hAnsi="Calibri" w:cs="Calibri"/>
            <w:sz w:val="28"/>
            <w:szCs w:val="28"/>
          </w:rPr>
          <w:t>xplainer</w:t>
        </w:r>
      </w:hyperlink>
      <w:r w:rsidRPr="00B17719">
        <w:rPr>
          <w:rFonts w:ascii="Calibri" w:eastAsia="Calibri" w:hAnsi="Calibri" w:cs="Calibri"/>
          <w:sz w:val="28"/>
          <w:szCs w:val="28"/>
        </w:rPr>
        <w:t xml:space="preserve"> offers further guidance.</w:t>
      </w:r>
    </w:p>
    <w:p w14:paraId="7DC4D8C5" w14:textId="77777777" w:rsidR="0089299B" w:rsidRPr="00B17719" w:rsidRDefault="0089299B" w:rsidP="0089299B">
      <w:pPr>
        <w:pBdr>
          <w:left w:val="none" w:sz="0" w:space="2" w:color="auto"/>
        </w:pBdr>
        <w:spacing w:after="200" w:line="276" w:lineRule="auto"/>
        <w:ind w:left="360"/>
        <w:jc w:val="both"/>
        <w:rPr>
          <w:rFonts w:ascii="Calibri" w:eastAsia="Calibri" w:hAnsi="Calibri" w:cs="Calibri"/>
          <w:sz w:val="28"/>
          <w:szCs w:val="28"/>
        </w:rPr>
      </w:pPr>
    </w:p>
    <w:p w14:paraId="674D4D26" w14:textId="2D779536" w:rsidR="00DB7E13" w:rsidRDefault="00BC6E18">
      <w:pPr>
        <w:pStyle w:val="Heading3"/>
        <w:keepLines/>
        <w:spacing w:before="40" w:after="0" w:line="259" w:lineRule="auto"/>
      </w:pPr>
      <w:bookmarkStart w:id="9" w:name="_Toc44158203"/>
      <w:r>
        <w:rPr>
          <w:rFonts w:ascii="Calibri Light" w:eastAsia="Calibri Light" w:hAnsi="Calibri Light" w:cs="Calibri Light"/>
          <w:b w:val="0"/>
          <w:bCs w:val="0"/>
          <w:color w:val="1F3763"/>
        </w:rPr>
        <w:lastRenderedPageBreak/>
        <w:t xml:space="preserve">Paying </w:t>
      </w:r>
      <w:r w:rsidR="00EA7BD4">
        <w:rPr>
          <w:rFonts w:ascii="Calibri Light" w:eastAsia="Calibri Light" w:hAnsi="Calibri Light" w:cs="Calibri Light"/>
          <w:b w:val="0"/>
          <w:bCs w:val="0"/>
          <w:color w:val="1F3763"/>
        </w:rPr>
        <w:t>b</w:t>
      </w:r>
      <w:r>
        <w:rPr>
          <w:rFonts w:ascii="Calibri Light" w:eastAsia="Calibri Light" w:hAnsi="Calibri Light" w:cs="Calibri Light"/>
          <w:b w:val="0"/>
          <w:bCs w:val="0"/>
          <w:color w:val="1F3763"/>
        </w:rPr>
        <w:t>ills</w:t>
      </w:r>
      <w:bookmarkEnd w:id="9"/>
    </w:p>
    <w:p w14:paraId="674D4D27" w14:textId="77777777" w:rsidR="00DB7E13" w:rsidRDefault="00BC6E18">
      <w:pPr>
        <w:spacing w:after="160" w:line="259" w:lineRule="auto"/>
        <w:jc w:val="both"/>
        <w:rPr>
          <w:sz w:val="28"/>
          <w:szCs w:val="28"/>
        </w:rPr>
      </w:pPr>
      <w:r>
        <w:rPr>
          <w:rFonts w:ascii="Calibri" w:eastAsia="Calibri" w:hAnsi="Calibri" w:cs="Calibri"/>
          <w:sz w:val="28"/>
          <w:szCs w:val="28"/>
        </w:rPr>
        <w:t>The Codes provide that water businesses must accept payment from customers through a variety of methods including in person, by mail and electronically.</w:t>
      </w:r>
      <w:r>
        <w:rPr>
          <w:rFonts w:ascii="Calibri" w:eastAsia="Calibri" w:hAnsi="Calibri" w:cs="Calibri"/>
          <w:color w:val="000000"/>
          <w:vertAlign w:val="superscript"/>
        </w:rPr>
        <w:endnoteReference w:id="23"/>
      </w:r>
      <w:r>
        <w:rPr>
          <w:rFonts w:ascii="Calibri" w:eastAsia="Calibri" w:hAnsi="Calibri" w:cs="Calibri"/>
          <w:sz w:val="28"/>
          <w:szCs w:val="28"/>
        </w:rPr>
        <w:t xml:space="preserve"> To enhance accessibility for customers with cognitive disabilities, it is important that you:</w:t>
      </w:r>
      <w:r>
        <w:rPr>
          <w:rFonts w:ascii="Calibri" w:eastAsia="Calibri" w:hAnsi="Calibri" w:cs="Calibri"/>
          <w:color w:val="000000"/>
          <w:vertAlign w:val="superscript"/>
        </w:rPr>
        <w:endnoteReference w:id="24"/>
      </w:r>
    </w:p>
    <w:p w14:paraId="674D4D28" w14:textId="77777777" w:rsidR="00DB7E13" w:rsidRDefault="00BC6E18">
      <w:pPr>
        <w:numPr>
          <w:ilvl w:val="0"/>
          <w:numId w:val="5"/>
        </w:numPr>
        <w:pBdr>
          <w:left w:val="none" w:sz="0" w:space="2" w:color="auto"/>
        </w:pBdr>
        <w:spacing w:line="276" w:lineRule="auto"/>
        <w:ind w:left="360" w:hanging="352"/>
        <w:jc w:val="both"/>
        <w:rPr>
          <w:rFonts w:ascii="Calibri" w:eastAsia="Calibri" w:hAnsi="Calibri" w:cs="Calibri"/>
          <w:sz w:val="28"/>
          <w:szCs w:val="28"/>
        </w:rPr>
      </w:pPr>
      <w:r>
        <w:rPr>
          <w:rFonts w:ascii="Calibri" w:eastAsia="Calibri" w:hAnsi="Calibri" w:cs="Calibri"/>
          <w:sz w:val="28"/>
          <w:szCs w:val="28"/>
        </w:rPr>
        <w:t>Do not assume that everyone has access to the internet or wants to manage their accounts and pay bills electronically</w:t>
      </w:r>
      <w:r w:rsidRPr="00185DD6">
        <w:rPr>
          <w:rFonts w:ascii="Calibri" w:eastAsia="Calibri" w:hAnsi="Calibri" w:cs="Calibri"/>
          <w:sz w:val="28"/>
          <w:szCs w:val="28"/>
        </w:rPr>
        <w:t>. Ensure that accessible options (such as paper bills) do not incur an added cost to the customer.</w:t>
      </w:r>
    </w:p>
    <w:p w14:paraId="674D4D29" w14:textId="77777777" w:rsidR="00DB7E13" w:rsidRDefault="00BC6E18">
      <w:pPr>
        <w:numPr>
          <w:ilvl w:val="0"/>
          <w:numId w:val="5"/>
        </w:numPr>
        <w:pBdr>
          <w:left w:val="none" w:sz="0" w:space="2" w:color="auto"/>
        </w:pBdr>
        <w:spacing w:line="276" w:lineRule="auto"/>
        <w:ind w:left="360" w:hanging="352"/>
        <w:jc w:val="both"/>
        <w:rPr>
          <w:rFonts w:ascii="Calibri" w:eastAsia="Calibri" w:hAnsi="Calibri" w:cs="Calibri"/>
          <w:sz w:val="28"/>
          <w:szCs w:val="28"/>
        </w:rPr>
      </w:pPr>
      <w:r>
        <w:rPr>
          <w:rFonts w:ascii="Calibri" w:eastAsia="Calibri" w:hAnsi="Calibri" w:cs="Calibri"/>
          <w:sz w:val="28"/>
          <w:szCs w:val="28"/>
        </w:rPr>
        <w:t>Clearly present customers’ options for paying bills and allow customers to choose how they would like to pay.</w:t>
      </w:r>
    </w:p>
    <w:p w14:paraId="674D4D2A" w14:textId="67B448E7" w:rsidR="00DB7E13" w:rsidRDefault="00BC6E18">
      <w:pPr>
        <w:numPr>
          <w:ilvl w:val="0"/>
          <w:numId w:val="5"/>
        </w:numPr>
        <w:pBdr>
          <w:left w:val="none" w:sz="0" w:space="2" w:color="auto"/>
        </w:pBdr>
        <w:spacing w:after="200" w:line="276" w:lineRule="auto"/>
        <w:ind w:left="360" w:hanging="352"/>
        <w:jc w:val="both"/>
        <w:rPr>
          <w:rFonts w:ascii="Calibri" w:eastAsia="Calibri" w:hAnsi="Calibri" w:cs="Calibri"/>
          <w:sz w:val="28"/>
          <w:szCs w:val="28"/>
        </w:rPr>
      </w:pPr>
      <w:r>
        <w:rPr>
          <w:rFonts w:ascii="Calibri" w:eastAsia="Calibri" w:hAnsi="Calibri" w:cs="Calibri"/>
          <w:sz w:val="28"/>
          <w:szCs w:val="28"/>
        </w:rPr>
        <w:t xml:space="preserve">Provide simple and accessible information that helps people learn how to use options they may not be familiar with. The </w:t>
      </w:r>
      <w:hyperlink r:id="rId16" w:history="1">
        <w:r w:rsidR="00EA7BD4" w:rsidRPr="00B17719">
          <w:rPr>
            <w:rStyle w:val="Hyperlink"/>
            <w:rFonts w:ascii="Calibri" w:eastAsia="Calibri" w:hAnsi="Calibri" w:cs="Calibri"/>
            <w:sz w:val="28"/>
            <w:szCs w:val="28"/>
          </w:rPr>
          <w:t>s</w:t>
        </w:r>
        <w:r w:rsidRPr="00B17719">
          <w:rPr>
            <w:rStyle w:val="Hyperlink"/>
            <w:rFonts w:ascii="Calibri" w:eastAsia="Calibri" w:hAnsi="Calibri" w:cs="Calibri"/>
            <w:sz w:val="28"/>
            <w:szCs w:val="28"/>
          </w:rPr>
          <w:t xml:space="preserve">ample Easy English </w:t>
        </w:r>
        <w:r w:rsidR="00EA7BD4" w:rsidRPr="00B17719">
          <w:rPr>
            <w:rStyle w:val="Hyperlink"/>
            <w:rFonts w:ascii="Calibri" w:eastAsia="Calibri" w:hAnsi="Calibri" w:cs="Calibri"/>
            <w:sz w:val="28"/>
            <w:szCs w:val="28"/>
          </w:rPr>
          <w:t>b</w:t>
        </w:r>
        <w:r w:rsidRPr="00B17719">
          <w:rPr>
            <w:rStyle w:val="Hyperlink"/>
            <w:rFonts w:ascii="Calibri" w:eastAsia="Calibri" w:hAnsi="Calibri" w:cs="Calibri"/>
            <w:sz w:val="28"/>
            <w:szCs w:val="28"/>
          </w:rPr>
          <w:t xml:space="preserve">ill </w:t>
        </w:r>
        <w:r w:rsidR="00EA7BD4" w:rsidRPr="00B17719">
          <w:rPr>
            <w:rStyle w:val="Hyperlink"/>
            <w:rFonts w:ascii="Calibri" w:eastAsia="Calibri" w:hAnsi="Calibri" w:cs="Calibri"/>
            <w:sz w:val="28"/>
            <w:szCs w:val="28"/>
          </w:rPr>
          <w:t>e</w:t>
        </w:r>
        <w:r w:rsidRPr="00B17719">
          <w:rPr>
            <w:rStyle w:val="Hyperlink"/>
            <w:rFonts w:ascii="Calibri" w:eastAsia="Calibri" w:hAnsi="Calibri" w:cs="Calibri"/>
            <w:sz w:val="28"/>
            <w:szCs w:val="28"/>
          </w:rPr>
          <w:t>xplainer</w:t>
        </w:r>
      </w:hyperlink>
      <w:r>
        <w:rPr>
          <w:rFonts w:ascii="Calibri" w:eastAsia="Calibri" w:hAnsi="Calibri" w:cs="Calibri"/>
          <w:sz w:val="28"/>
          <w:szCs w:val="28"/>
        </w:rPr>
        <w:t xml:space="preserve"> shows how you can present this information.</w:t>
      </w:r>
    </w:p>
    <w:p w14:paraId="0A5DAF7F" w14:textId="77777777" w:rsidR="0089299B" w:rsidRDefault="0089299B" w:rsidP="0089299B">
      <w:pPr>
        <w:pBdr>
          <w:left w:val="none" w:sz="0" w:space="2" w:color="auto"/>
        </w:pBdr>
        <w:spacing w:after="200" w:line="276" w:lineRule="auto"/>
        <w:ind w:left="360"/>
        <w:jc w:val="both"/>
        <w:rPr>
          <w:rFonts w:ascii="Calibri" w:eastAsia="Calibri" w:hAnsi="Calibri" w:cs="Calibri"/>
          <w:sz w:val="28"/>
          <w:szCs w:val="28"/>
        </w:rPr>
      </w:pPr>
    </w:p>
    <w:p w14:paraId="674D4D2B" w14:textId="12991798" w:rsidR="00DB7E13" w:rsidRDefault="00B17719">
      <w:pPr>
        <w:pStyle w:val="Heading2"/>
        <w:keepLines/>
        <w:spacing w:before="40" w:after="0" w:line="259" w:lineRule="auto"/>
        <w:ind w:left="360" w:hanging="360"/>
        <w:jc w:val="both"/>
        <w:rPr>
          <w:rFonts w:ascii="Calibri Light" w:eastAsia="Calibri Light" w:hAnsi="Calibri Light" w:cs="Calibri Light"/>
          <w:iCs w:val="0"/>
          <w:color w:val="2F5496"/>
          <w:sz w:val="28"/>
          <w:szCs w:val="28"/>
        </w:rPr>
      </w:pPr>
      <w:bookmarkStart w:id="10" w:name="_Toc44158204"/>
      <w:r>
        <w:rPr>
          <w:rFonts w:ascii="Calibri Light" w:eastAsia="Calibri Light" w:hAnsi="Calibri Light" w:cs="Calibri Light"/>
          <w:iCs w:val="0"/>
          <w:color w:val="2F5496"/>
          <w:sz w:val="28"/>
          <w:szCs w:val="28"/>
        </w:rPr>
        <w:t xml:space="preserve">2.  </w:t>
      </w:r>
      <w:r w:rsidR="00BC6E18">
        <w:rPr>
          <w:rFonts w:ascii="Calibri Light" w:eastAsia="Calibri Light" w:hAnsi="Calibri Light" w:cs="Calibri Light"/>
          <w:iCs w:val="0"/>
          <w:color w:val="2F5496"/>
          <w:sz w:val="28"/>
          <w:szCs w:val="28"/>
        </w:rPr>
        <w:t xml:space="preserve">Access and </w:t>
      </w:r>
      <w:r w:rsidR="00EA7BD4">
        <w:rPr>
          <w:rFonts w:ascii="Calibri Light" w:eastAsia="Calibri Light" w:hAnsi="Calibri Light" w:cs="Calibri Light"/>
          <w:iCs w:val="0"/>
          <w:color w:val="2F5496"/>
          <w:sz w:val="28"/>
          <w:szCs w:val="28"/>
        </w:rPr>
        <w:t>s</w:t>
      </w:r>
      <w:r w:rsidR="00BC6E18">
        <w:rPr>
          <w:rFonts w:ascii="Calibri Light" w:eastAsia="Calibri Light" w:hAnsi="Calibri Light" w:cs="Calibri Light"/>
          <w:iCs w:val="0"/>
          <w:color w:val="2F5496"/>
          <w:sz w:val="28"/>
          <w:szCs w:val="28"/>
        </w:rPr>
        <w:t xml:space="preserve">upport when there is a </w:t>
      </w:r>
      <w:r w:rsidR="00EA7BD4">
        <w:rPr>
          <w:rFonts w:ascii="Calibri Light" w:eastAsia="Calibri Light" w:hAnsi="Calibri Light" w:cs="Calibri Light"/>
          <w:iCs w:val="0"/>
          <w:color w:val="2F5496"/>
          <w:sz w:val="28"/>
          <w:szCs w:val="28"/>
        </w:rPr>
        <w:t>p</w:t>
      </w:r>
      <w:r w:rsidR="00BC6E18">
        <w:rPr>
          <w:rFonts w:ascii="Calibri Light" w:eastAsia="Calibri Light" w:hAnsi="Calibri Light" w:cs="Calibri Light"/>
          <w:iCs w:val="0"/>
          <w:color w:val="2F5496"/>
          <w:sz w:val="28"/>
          <w:szCs w:val="28"/>
        </w:rPr>
        <w:t>roblem</w:t>
      </w:r>
      <w:bookmarkEnd w:id="10"/>
    </w:p>
    <w:p w14:paraId="162AEE93" w14:textId="77777777" w:rsidR="007F0CD1" w:rsidRPr="007F0CD1" w:rsidRDefault="007F0CD1" w:rsidP="007F0CD1"/>
    <w:p w14:paraId="674D4D2C" w14:textId="2850B4F9" w:rsidR="00DB7E13" w:rsidRDefault="00BC6E18">
      <w:pPr>
        <w:spacing w:after="160" w:line="259" w:lineRule="auto"/>
        <w:jc w:val="both"/>
        <w:rPr>
          <w:rFonts w:ascii="Calibri" w:eastAsia="Calibri" w:hAnsi="Calibri" w:cs="Calibri"/>
          <w:sz w:val="28"/>
          <w:szCs w:val="28"/>
        </w:rPr>
      </w:pPr>
      <w:r>
        <w:rPr>
          <w:rFonts w:ascii="Calibri" w:eastAsia="Calibri" w:hAnsi="Calibri" w:cs="Calibri"/>
          <w:sz w:val="28"/>
          <w:szCs w:val="28"/>
        </w:rPr>
        <w:t>The Codes require water businesses to have policies addressing complaints and disputes.</w:t>
      </w:r>
      <w:r>
        <w:rPr>
          <w:rFonts w:ascii="Calibri" w:eastAsia="Calibri" w:hAnsi="Calibri" w:cs="Calibri"/>
          <w:color w:val="000000"/>
          <w:vertAlign w:val="superscript"/>
        </w:rPr>
        <w:endnoteReference w:id="25"/>
      </w:r>
      <w:r>
        <w:rPr>
          <w:rFonts w:ascii="Calibri" w:eastAsia="Calibri" w:hAnsi="Calibri" w:cs="Calibri"/>
          <w:sz w:val="28"/>
          <w:szCs w:val="28"/>
        </w:rPr>
        <w:t xml:space="preserve"> Clear communication, access to assistance from within your </w:t>
      </w:r>
      <w:proofErr w:type="spellStart"/>
      <w:r>
        <w:rPr>
          <w:rFonts w:ascii="Calibri" w:eastAsia="Calibri" w:hAnsi="Calibri" w:cs="Calibri"/>
          <w:sz w:val="28"/>
          <w:szCs w:val="28"/>
        </w:rPr>
        <w:t>organisation</w:t>
      </w:r>
      <w:proofErr w:type="spellEnd"/>
      <w:r>
        <w:rPr>
          <w:rFonts w:ascii="Calibri" w:eastAsia="Calibri" w:hAnsi="Calibri" w:cs="Calibri"/>
          <w:sz w:val="28"/>
          <w:szCs w:val="28"/>
        </w:rPr>
        <w:t>, and including customers’ family members or other supporters in conversations can all improve problem-solving for customers with cognitive disabilities. These measures may also make it more likely that customers will respond to the reasonable endeavours made to contact them.</w:t>
      </w:r>
    </w:p>
    <w:p w14:paraId="3B3B7592" w14:textId="77777777" w:rsidR="0089299B" w:rsidRDefault="0089299B">
      <w:pPr>
        <w:spacing w:after="160" w:line="259" w:lineRule="auto"/>
        <w:jc w:val="both"/>
        <w:rPr>
          <w:sz w:val="28"/>
          <w:szCs w:val="28"/>
        </w:rPr>
      </w:pPr>
    </w:p>
    <w:p w14:paraId="674D4D2D" w14:textId="6959FC86" w:rsidR="00DB7E13" w:rsidRDefault="00BC6E18">
      <w:pPr>
        <w:pStyle w:val="Heading3"/>
        <w:keepLines/>
        <w:spacing w:before="40" w:after="0" w:line="259" w:lineRule="auto"/>
        <w:jc w:val="both"/>
      </w:pPr>
      <w:bookmarkStart w:id="11" w:name="_Communicating_more_effectively"/>
      <w:bookmarkStart w:id="12" w:name="_Toc44158205"/>
      <w:bookmarkEnd w:id="11"/>
      <w:r>
        <w:rPr>
          <w:rFonts w:ascii="Calibri Light" w:eastAsia="Calibri Light" w:hAnsi="Calibri Light" w:cs="Calibri Light"/>
          <w:b w:val="0"/>
          <w:bCs w:val="0"/>
          <w:color w:val="1F3763"/>
        </w:rPr>
        <w:t xml:space="preserve">Communicating </w:t>
      </w:r>
      <w:r w:rsidR="00EA7BD4">
        <w:rPr>
          <w:rFonts w:ascii="Calibri Light" w:eastAsia="Calibri Light" w:hAnsi="Calibri Light" w:cs="Calibri Light"/>
          <w:b w:val="0"/>
          <w:bCs w:val="0"/>
          <w:color w:val="1F3763"/>
        </w:rPr>
        <w:t>m</w:t>
      </w:r>
      <w:r>
        <w:rPr>
          <w:rFonts w:ascii="Calibri Light" w:eastAsia="Calibri Light" w:hAnsi="Calibri Light" w:cs="Calibri Light"/>
          <w:b w:val="0"/>
          <w:bCs w:val="0"/>
          <w:color w:val="1F3763"/>
        </w:rPr>
        <w:t xml:space="preserve">ore </w:t>
      </w:r>
      <w:r w:rsidR="00EA7BD4">
        <w:rPr>
          <w:rFonts w:ascii="Calibri Light" w:eastAsia="Calibri Light" w:hAnsi="Calibri Light" w:cs="Calibri Light"/>
          <w:b w:val="0"/>
          <w:bCs w:val="0"/>
          <w:color w:val="1F3763"/>
        </w:rPr>
        <w:t>e</w:t>
      </w:r>
      <w:r>
        <w:rPr>
          <w:rFonts w:ascii="Calibri Light" w:eastAsia="Calibri Light" w:hAnsi="Calibri Light" w:cs="Calibri Light"/>
          <w:b w:val="0"/>
          <w:bCs w:val="0"/>
          <w:color w:val="1F3763"/>
        </w:rPr>
        <w:t xml:space="preserve">ffectively with </w:t>
      </w:r>
      <w:r w:rsidR="00EA7BD4">
        <w:rPr>
          <w:rFonts w:ascii="Calibri Light" w:eastAsia="Calibri Light" w:hAnsi="Calibri Light" w:cs="Calibri Light"/>
          <w:b w:val="0"/>
          <w:bCs w:val="0"/>
          <w:color w:val="1F3763"/>
        </w:rPr>
        <w:t>c</w:t>
      </w:r>
      <w:r>
        <w:rPr>
          <w:rFonts w:ascii="Calibri Light" w:eastAsia="Calibri Light" w:hAnsi="Calibri Light" w:cs="Calibri Light"/>
          <w:b w:val="0"/>
          <w:bCs w:val="0"/>
          <w:color w:val="1F3763"/>
        </w:rPr>
        <w:t>ustomers</w:t>
      </w:r>
      <w:bookmarkStart w:id="13" w:name="_Hlk515622742"/>
      <w:bookmarkEnd w:id="12"/>
      <w:bookmarkEnd w:id="13"/>
    </w:p>
    <w:p w14:paraId="674D4D2E" w14:textId="77777777" w:rsidR="00DB7E13" w:rsidRDefault="00BC6E18">
      <w:pPr>
        <w:spacing w:after="160" w:line="259" w:lineRule="auto"/>
        <w:jc w:val="both"/>
        <w:rPr>
          <w:sz w:val="28"/>
          <w:szCs w:val="28"/>
        </w:rPr>
      </w:pPr>
      <w:bookmarkStart w:id="14" w:name="_Hlk515619918"/>
      <w:r>
        <w:rPr>
          <w:rFonts w:ascii="Calibri" w:eastAsia="Calibri" w:hAnsi="Calibri" w:cs="Calibri"/>
          <w:sz w:val="28"/>
          <w:szCs w:val="28"/>
        </w:rPr>
        <w:t xml:space="preserve">The Codes </w:t>
      </w:r>
      <w:proofErr w:type="spellStart"/>
      <w:r>
        <w:rPr>
          <w:rFonts w:ascii="Calibri" w:eastAsia="Calibri" w:hAnsi="Calibri" w:cs="Calibri"/>
          <w:sz w:val="28"/>
          <w:szCs w:val="28"/>
        </w:rPr>
        <w:t>emphasise</w:t>
      </w:r>
      <w:proofErr w:type="spellEnd"/>
      <w:r>
        <w:rPr>
          <w:rFonts w:ascii="Calibri" w:eastAsia="Calibri" w:hAnsi="Calibri" w:cs="Calibri"/>
          <w:sz w:val="28"/>
          <w:szCs w:val="28"/>
        </w:rPr>
        <w:t xml:space="preserve"> effective communication through the Customer Charter requirements and complaints and disputes policy obligations.</w:t>
      </w:r>
      <w:r>
        <w:rPr>
          <w:rFonts w:ascii="Calibri" w:eastAsia="Calibri" w:hAnsi="Calibri" w:cs="Calibri"/>
          <w:color w:val="000000"/>
          <w:vertAlign w:val="superscript"/>
        </w:rPr>
        <w:endnoteReference w:id="26"/>
      </w:r>
      <w:r>
        <w:rPr>
          <w:rFonts w:ascii="Calibri" w:eastAsia="Calibri" w:hAnsi="Calibri" w:cs="Calibri"/>
        </w:rPr>
        <w:t xml:space="preserve"> </w:t>
      </w:r>
    </w:p>
    <w:p w14:paraId="674D4D2F" w14:textId="77777777" w:rsidR="00DB7E13" w:rsidRDefault="00BC6E18">
      <w:pPr>
        <w:spacing w:after="160" w:line="259" w:lineRule="auto"/>
        <w:jc w:val="both"/>
        <w:rPr>
          <w:sz w:val="28"/>
          <w:szCs w:val="28"/>
        </w:rPr>
      </w:pPr>
      <w:r>
        <w:rPr>
          <w:rFonts w:ascii="Calibri" w:eastAsia="Calibri" w:hAnsi="Calibri" w:cs="Calibri"/>
          <w:sz w:val="28"/>
          <w:szCs w:val="28"/>
        </w:rPr>
        <w:t xml:space="preserve">Clear communication and good assistance processes can enhance problem-solving. This means: </w:t>
      </w:r>
    </w:p>
    <w:p w14:paraId="674D4D30" w14:textId="77777777" w:rsidR="00DB7E13" w:rsidRDefault="00BC6E18">
      <w:pPr>
        <w:numPr>
          <w:ilvl w:val="0"/>
          <w:numId w:val="6"/>
        </w:numPr>
        <w:pBdr>
          <w:left w:val="none" w:sz="0" w:space="2" w:color="auto"/>
        </w:pBdr>
        <w:spacing w:line="280" w:lineRule="atLeast"/>
        <w:ind w:left="360" w:hanging="352"/>
        <w:jc w:val="both"/>
        <w:rPr>
          <w:rFonts w:ascii="Calibri" w:eastAsia="Calibri" w:hAnsi="Calibri" w:cs="Calibri"/>
          <w:sz w:val="28"/>
          <w:szCs w:val="28"/>
        </w:rPr>
      </w:pPr>
      <w:r>
        <w:rPr>
          <w:rFonts w:ascii="Calibri" w:eastAsia="Calibri" w:hAnsi="Calibri" w:cs="Calibri"/>
          <w:sz w:val="28"/>
          <w:szCs w:val="28"/>
        </w:rPr>
        <w:t>Making sure a dedicated person or team is available to assist customers with cognitive disabilities and other customers who require or request help.</w:t>
      </w:r>
      <w:r>
        <w:rPr>
          <w:rFonts w:ascii="Calibri" w:eastAsia="Calibri" w:hAnsi="Calibri" w:cs="Calibri"/>
          <w:color w:val="000000"/>
          <w:vertAlign w:val="superscript"/>
        </w:rPr>
        <w:endnoteReference w:id="27"/>
      </w:r>
    </w:p>
    <w:p w14:paraId="674D4D31" w14:textId="77777777" w:rsidR="00DB7E13" w:rsidRDefault="00BC6E18">
      <w:pPr>
        <w:numPr>
          <w:ilvl w:val="1"/>
          <w:numId w:val="6"/>
        </w:numPr>
        <w:pBdr>
          <w:left w:val="none" w:sz="0" w:space="14" w:color="auto"/>
        </w:pBdr>
        <w:spacing w:line="280" w:lineRule="atLeast"/>
        <w:ind w:left="709" w:hanging="608"/>
        <w:jc w:val="both"/>
        <w:rPr>
          <w:sz w:val="28"/>
          <w:szCs w:val="28"/>
        </w:rPr>
      </w:pPr>
      <w:r>
        <w:rPr>
          <w:rFonts w:ascii="Calibri" w:eastAsia="Calibri" w:hAnsi="Calibri" w:cs="Calibri"/>
          <w:sz w:val="28"/>
          <w:szCs w:val="28"/>
        </w:rPr>
        <w:t xml:space="preserve">Establish a clear and straightforward pathway for all staff to refer customers to this team for issues and complaints. Educate staff about this pathway. Automated </w:t>
      </w:r>
      <w:r>
        <w:rPr>
          <w:rFonts w:ascii="Calibri" w:eastAsia="Calibri" w:hAnsi="Calibri" w:cs="Calibri"/>
          <w:sz w:val="28"/>
          <w:szCs w:val="28"/>
        </w:rPr>
        <w:lastRenderedPageBreak/>
        <w:t>menus or chatbots should divert to a real person where the customer does not or cannot use the options offered.</w:t>
      </w:r>
    </w:p>
    <w:bookmarkEnd w:id="14"/>
    <w:p w14:paraId="674D4D32" w14:textId="7EB029A8" w:rsidR="00DB7E13" w:rsidRDefault="00BC6E18">
      <w:pPr>
        <w:numPr>
          <w:ilvl w:val="1"/>
          <w:numId w:val="6"/>
        </w:numPr>
        <w:pBdr>
          <w:left w:val="none" w:sz="0" w:space="14" w:color="auto"/>
        </w:pBdr>
        <w:spacing w:line="280" w:lineRule="atLeast"/>
        <w:ind w:left="709" w:hanging="608"/>
        <w:jc w:val="both"/>
        <w:rPr>
          <w:sz w:val="28"/>
          <w:szCs w:val="28"/>
        </w:rPr>
      </w:pPr>
      <w:r>
        <w:rPr>
          <w:rFonts w:ascii="Calibri" w:eastAsia="Calibri" w:hAnsi="Calibri" w:cs="Calibri"/>
          <w:sz w:val="28"/>
          <w:szCs w:val="28"/>
        </w:rPr>
        <w:t>Ensure that all staff (not just those in the support team) undertake regular training on the rights of all customers, including those with cognitive disabilities, to have access to information and services and to make their own decisions with or without support (</w:t>
      </w:r>
      <w:r w:rsidR="00B17719">
        <w:rPr>
          <w:rFonts w:ascii="Calibri" w:eastAsia="Calibri" w:hAnsi="Calibri" w:cs="Calibri"/>
          <w:sz w:val="28"/>
          <w:szCs w:val="28"/>
        </w:rPr>
        <w:t>see</w:t>
      </w:r>
      <w:r w:rsidR="00DB3075">
        <w:rPr>
          <w:rFonts w:ascii="Calibri" w:eastAsia="Calibri" w:hAnsi="Calibri" w:cs="Calibri"/>
          <w:sz w:val="28"/>
          <w:szCs w:val="28"/>
        </w:rPr>
        <w:t xml:space="preserve"> below and</w:t>
      </w:r>
      <w:r w:rsidR="00B17719">
        <w:rPr>
          <w:rFonts w:ascii="Calibri" w:eastAsia="Calibri" w:hAnsi="Calibri" w:cs="Calibri"/>
          <w:sz w:val="28"/>
          <w:szCs w:val="28"/>
        </w:rPr>
        <w:t xml:space="preserve"> page </w:t>
      </w:r>
      <w:r w:rsidR="00522C0C">
        <w:rPr>
          <w:rFonts w:ascii="Calibri" w:eastAsia="Calibri" w:hAnsi="Calibri" w:cs="Calibri"/>
          <w:sz w:val="28"/>
          <w:szCs w:val="28"/>
        </w:rPr>
        <w:t>9</w:t>
      </w:r>
      <w:r>
        <w:rPr>
          <w:rFonts w:ascii="Calibri" w:eastAsia="Calibri" w:hAnsi="Calibri" w:cs="Calibri"/>
          <w:sz w:val="28"/>
          <w:szCs w:val="28"/>
        </w:rPr>
        <w:t>).</w:t>
      </w:r>
    </w:p>
    <w:p w14:paraId="674D4D33" w14:textId="77777777" w:rsidR="00DB7E13" w:rsidRDefault="00DB7E13">
      <w:pPr>
        <w:spacing w:line="280" w:lineRule="atLeast"/>
        <w:ind w:left="709"/>
        <w:jc w:val="both"/>
      </w:pPr>
    </w:p>
    <w:p w14:paraId="674D4D34" w14:textId="77777777" w:rsidR="00DB7E13" w:rsidRDefault="00BC6E18">
      <w:pPr>
        <w:numPr>
          <w:ilvl w:val="0"/>
          <w:numId w:val="7"/>
        </w:numPr>
        <w:pBdr>
          <w:left w:val="none" w:sz="0" w:space="2" w:color="auto"/>
        </w:pBdr>
        <w:spacing w:line="280" w:lineRule="atLeast"/>
        <w:ind w:left="360" w:hanging="352"/>
        <w:jc w:val="both"/>
        <w:rPr>
          <w:rFonts w:ascii="Calibri" w:eastAsia="Calibri" w:hAnsi="Calibri" w:cs="Calibri"/>
          <w:sz w:val="28"/>
          <w:szCs w:val="28"/>
        </w:rPr>
      </w:pPr>
      <w:r>
        <w:rPr>
          <w:rFonts w:ascii="Calibri" w:eastAsia="Calibri" w:hAnsi="Calibri" w:cs="Calibri"/>
          <w:sz w:val="28"/>
          <w:szCs w:val="28"/>
        </w:rPr>
        <w:t>Adjusting your communication to suit the person and the situation.</w:t>
      </w:r>
      <w:r>
        <w:rPr>
          <w:rFonts w:ascii="Calibri" w:eastAsia="Calibri" w:hAnsi="Calibri" w:cs="Calibri"/>
          <w:color w:val="000000"/>
          <w:vertAlign w:val="superscript"/>
        </w:rPr>
        <w:endnoteReference w:id="28"/>
      </w:r>
    </w:p>
    <w:p w14:paraId="674D4D35" w14:textId="77777777" w:rsidR="00DB7E13" w:rsidRDefault="00BC6E18">
      <w:pPr>
        <w:numPr>
          <w:ilvl w:val="0"/>
          <w:numId w:val="8"/>
        </w:numPr>
        <w:pBdr>
          <w:left w:val="none" w:sz="0" w:space="14" w:color="auto"/>
        </w:pBdr>
        <w:spacing w:line="280" w:lineRule="atLeast"/>
        <w:ind w:hanging="608"/>
        <w:jc w:val="both"/>
        <w:rPr>
          <w:sz w:val="28"/>
          <w:szCs w:val="28"/>
        </w:rPr>
      </w:pPr>
      <w:r>
        <w:rPr>
          <w:rFonts w:ascii="Calibri" w:eastAsia="Calibri" w:hAnsi="Calibri" w:cs="Calibri"/>
          <w:sz w:val="28"/>
          <w:szCs w:val="28"/>
        </w:rPr>
        <w:t>Clear, concise</w:t>
      </w:r>
      <w:r w:rsidRPr="00185DD6">
        <w:rPr>
          <w:rFonts w:ascii="Calibri" w:eastAsia="Calibri" w:hAnsi="Calibri" w:cs="Calibri"/>
          <w:sz w:val="28"/>
          <w:szCs w:val="28"/>
        </w:rPr>
        <w:t xml:space="preserve">, friendly </w:t>
      </w:r>
      <w:r>
        <w:rPr>
          <w:rFonts w:ascii="Calibri" w:eastAsia="Calibri" w:hAnsi="Calibri" w:cs="Calibri"/>
          <w:sz w:val="28"/>
          <w:szCs w:val="28"/>
        </w:rPr>
        <w:t>and respectful communication is important for all customers.</w:t>
      </w:r>
      <w:r>
        <w:rPr>
          <w:rFonts w:ascii="Calibri" w:eastAsia="Calibri" w:hAnsi="Calibri" w:cs="Calibri"/>
          <w:color w:val="000000"/>
          <w:vertAlign w:val="superscript"/>
        </w:rPr>
        <w:endnoteReference w:id="29"/>
      </w:r>
      <w:r>
        <w:rPr>
          <w:rFonts w:ascii="Calibri" w:eastAsia="Calibri" w:hAnsi="Calibri" w:cs="Calibri"/>
          <w:sz w:val="28"/>
          <w:szCs w:val="28"/>
        </w:rPr>
        <w:t xml:space="preserve"> </w:t>
      </w:r>
    </w:p>
    <w:p w14:paraId="674D4D36" w14:textId="77777777" w:rsidR="00DB7E13" w:rsidRDefault="00BC6E18">
      <w:pPr>
        <w:numPr>
          <w:ilvl w:val="0"/>
          <w:numId w:val="8"/>
        </w:numPr>
        <w:pBdr>
          <w:left w:val="none" w:sz="0" w:space="14" w:color="auto"/>
        </w:pBdr>
        <w:spacing w:line="280" w:lineRule="atLeast"/>
        <w:ind w:hanging="608"/>
        <w:jc w:val="both"/>
        <w:rPr>
          <w:sz w:val="28"/>
          <w:szCs w:val="28"/>
        </w:rPr>
      </w:pPr>
      <w:r>
        <w:rPr>
          <w:rFonts w:ascii="Calibri" w:eastAsia="Calibri" w:hAnsi="Calibri" w:cs="Calibri"/>
          <w:sz w:val="28"/>
          <w:szCs w:val="28"/>
        </w:rPr>
        <w:t>If you have concerns about a customer’s understanding, you should always try to enhance their understanding before you question their ability to manage their own account.</w:t>
      </w:r>
      <w:r>
        <w:rPr>
          <w:rFonts w:ascii="Calibri" w:eastAsia="Calibri" w:hAnsi="Calibri" w:cs="Calibri"/>
          <w:color w:val="000000"/>
          <w:vertAlign w:val="superscript"/>
        </w:rPr>
        <w:endnoteReference w:id="30"/>
      </w:r>
      <w:r>
        <w:rPr>
          <w:rFonts w:ascii="Calibri" w:eastAsia="Calibri" w:hAnsi="Calibri" w:cs="Calibri"/>
          <w:sz w:val="28"/>
          <w:szCs w:val="28"/>
        </w:rPr>
        <w:t xml:space="preserve"> For example, rephrase the information,</w:t>
      </w:r>
      <w:r>
        <w:rPr>
          <w:rFonts w:ascii="Calibri" w:eastAsia="Calibri" w:hAnsi="Calibri" w:cs="Calibri"/>
          <w:color w:val="000000"/>
          <w:vertAlign w:val="superscript"/>
        </w:rPr>
        <w:endnoteReference w:id="31"/>
      </w:r>
      <w:r>
        <w:rPr>
          <w:rFonts w:ascii="Calibri" w:eastAsia="Calibri" w:hAnsi="Calibri" w:cs="Calibri"/>
          <w:sz w:val="28"/>
          <w:szCs w:val="28"/>
        </w:rPr>
        <w:t xml:space="preserve"> or ask the customer to repeat the important information back to you.</w:t>
      </w:r>
    </w:p>
    <w:p w14:paraId="674D4D37" w14:textId="3E490AF7" w:rsidR="00DB7E13" w:rsidRDefault="00BC6E18">
      <w:pPr>
        <w:numPr>
          <w:ilvl w:val="0"/>
          <w:numId w:val="8"/>
        </w:numPr>
        <w:pBdr>
          <w:left w:val="none" w:sz="0" w:space="14" w:color="auto"/>
        </w:pBdr>
        <w:spacing w:line="280" w:lineRule="atLeast"/>
        <w:ind w:hanging="608"/>
        <w:jc w:val="both"/>
        <w:rPr>
          <w:sz w:val="28"/>
          <w:szCs w:val="28"/>
        </w:rPr>
      </w:pPr>
      <w:r>
        <w:rPr>
          <w:rFonts w:ascii="Calibri" w:eastAsia="Calibri" w:hAnsi="Calibri" w:cs="Calibri"/>
          <w:sz w:val="28"/>
          <w:szCs w:val="28"/>
        </w:rPr>
        <w:t xml:space="preserve">Slow down the conversation. Take time to listen and </w:t>
      </w:r>
      <w:proofErr w:type="gramStart"/>
      <w:r>
        <w:rPr>
          <w:rFonts w:ascii="Calibri" w:eastAsia="Calibri" w:hAnsi="Calibri" w:cs="Calibri"/>
          <w:sz w:val="28"/>
          <w:szCs w:val="28"/>
        </w:rPr>
        <w:t>understand</w:t>
      </w:r>
      <w:r w:rsidR="00213642">
        <w:rPr>
          <w:rFonts w:ascii="Calibri" w:eastAsia="Calibri" w:hAnsi="Calibri" w:cs="Calibri"/>
          <w:sz w:val="28"/>
          <w:szCs w:val="28"/>
        </w:rPr>
        <w:t>,</w:t>
      </w:r>
      <w:r>
        <w:rPr>
          <w:rFonts w:ascii="Calibri" w:eastAsia="Calibri" w:hAnsi="Calibri" w:cs="Calibri"/>
          <w:sz w:val="28"/>
          <w:szCs w:val="28"/>
        </w:rPr>
        <w:t xml:space="preserve"> and</w:t>
      </w:r>
      <w:proofErr w:type="gramEnd"/>
      <w:r>
        <w:rPr>
          <w:rFonts w:ascii="Calibri" w:eastAsia="Calibri" w:hAnsi="Calibri" w:cs="Calibri"/>
          <w:sz w:val="28"/>
          <w:szCs w:val="28"/>
        </w:rPr>
        <w:t xml:space="preserve"> appreciate that processing large volumes of information can be difficult.</w:t>
      </w:r>
      <w:r>
        <w:rPr>
          <w:rFonts w:ascii="Calibri" w:eastAsia="Calibri" w:hAnsi="Calibri" w:cs="Calibri"/>
          <w:color w:val="000000"/>
          <w:vertAlign w:val="superscript"/>
        </w:rPr>
        <w:endnoteReference w:id="32"/>
      </w:r>
    </w:p>
    <w:p w14:paraId="674D4D38" w14:textId="77777777" w:rsidR="00DB7E13" w:rsidRDefault="00BC6E18">
      <w:pPr>
        <w:numPr>
          <w:ilvl w:val="0"/>
          <w:numId w:val="8"/>
        </w:numPr>
        <w:pBdr>
          <w:left w:val="none" w:sz="0" w:space="14" w:color="auto"/>
        </w:pBdr>
        <w:spacing w:line="280" w:lineRule="atLeast"/>
        <w:ind w:hanging="608"/>
        <w:jc w:val="both"/>
        <w:rPr>
          <w:sz w:val="28"/>
          <w:szCs w:val="28"/>
        </w:rPr>
      </w:pPr>
      <w:r>
        <w:rPr>
          <w:rFonts w:ascii="Calibri" w:eastAsia="Calibri" w:hAnsi="Calibri" w:cs="Calibri"/>
          <w:sz w:val="28"/>
          <w:szCs w:val="28"/>
        </w:rPr>
        <w:t>Ask all customers if they would like some time to think or talk with someone they trust before making a decision.</w:t>
      </w:r>
      <w:r>
        <w:rPr>
          <w:rFonts w:ascii="Calibri" w:eastAsia="Calibri" w:hAnsi="Calibri" w:cs="Calibri"/>
          <w:color w:val="000000"/>
          <w:vertAlign w:val="superscript"/>
        </w:rPr>
        <w:endnoteReference w:id="33"/>
      </w:r>
    </w:p>
    <w:p w14:paraId="674D4D39" w14:textId="77777777" w:rsidR="00DB7E13" w:rsidRDefault="00BC6E18">
      <w:pPr>
        <w:numPr>
          <w:ilvl w:val="0"/>
          <w:numId w:val="8"/>
        </w:numPr>
        <w:pBdr>
          <w:left w:val="none" w:sz="0" w:space="14" w:color="auto"/>
        </w:pBdr>
        <w:spacing w:line="280" w:lineRule="atLeast"/>
        <w:ind w:hanging="608"/>
        <w:jc w:val="both"/>
        <w:rPr>
          <w:sz w:val="28"/>
          <w:szCs w:val="28"/>
        </w:rPr>
      </w:pPr>
      <w:r>
        <w:rPr>
          <w:rFonts w:ascii="Calibri" w:eastAsia="Calibri" w:hAnsi="Calibri" w:cs="Calibri"/>
          <w:sz w:val="28"/>
          <w:szCs w:val="28"/>
        </w:rPr>
        <w:t>Be patient and considerate when dealing with customers, especially when they are under stress or experiencing a crisis.</w:t>
      </w:r>
    </w:p>
    <w:p w14:paraId="674D4D3A" w14:textId="77777777" w:rsidR="00DB7E13" w:rsidRDefault="00BC6E18">
      <w:pPr>
        <w:numPr>
          <w:ilvl w:val="0"/>
          <w:numId w:val="8"/>
        </w:numPr>
        <w:pBdr>
          <w:left w:val="none" w:sz="0" w:space="14" w:color="auto"/>
        </w:pBdr>
        <w:spacing w:line="280" w:lineRule="atLeast"/>
        <w:ind w:hanging="608"/>
        <w:jc w:val="both"/>
        <w:rPr>
          <w:sz w:val="28"/>
          <w:szCs w:val="28"/>
        </w:rPr>
      </w:pPr>
      <w:r>
        <w:rPr>
          <w:rFonts w:ascii="Calibri" w:eastAsia="Calibri" w:hAnsi="Calibri" w:cs="Calibri"/>
          <w:sz w:val="28"/>
          <w:szCs w:val="28"/>
        </w:rPr>
        <w:t>If appropriate, ask the customer how they prefer to communicate with you.</w:t>
      </w:r>
      <w:r>
        <w:rPr>
          <w:rFonts w:ascii="Calibri" w:eastAsia="Calibri" w:hAnsi="Calibri" w:cs="Calibri"/>
          <w:color w:val="000000"/>
          <w:vertAlign w:val="superscript"/>
        </w:rPr>
        <w:endnoteReference w:id="34"/>
      </w:r>
      <w:r>
        <w:rPr>
          <w:rFonts w:ascii="Calibri" w:eastAsia="Calibri" w:hAnsi="Calibri" w:cs="Calibri"/>
          <w:sz w:val="28"/>
          <w:szCs w:val="28"/>
        </w:rPr>
        <w:t xml:space="preserve"> Some customers may prefer to communicate through an interpreter.</w:t>
      </w:r>
    </w:p>
    <w:p w14:paraId="674D4D3B" w14:textId="1DC70040" w:rsidR="00DB7E13" w:rsidRPr="0089299B" w:rsidRDefault="00BC6E18">
      <w:pPr>
        <w:numPr>
          <w:ilvl w:val="0"/>
          <w:numId w:val="8"/>
        </w:numPr>
        <w:pBdr>
          <w:left w:val="none" w:sz="0" w:space="14" w:color="auto"/>
        </w:pBdr>
        <w:spacing w:after="160" w:line="280" w:lineRule="atLeast"/>
        <w:ind w:hanging="608"/>
        <w:jc w:val="both"/>
        <w:rPr>
          <w:sz w:val="28"/>
          <w:szCs w:val="28"/>
        </w:rPr>
      </w:pPr>
      <w:proofErr w:type="spellStart"/>
      <w:r>
        <w:rPr>
          <w:rFonts w:ascii="Calibri" w:eastAsia="Calibri" w:hAnsi="Calibri" w:cs="Calibri"/>
          <w:sz w:val="28"/>
          <w:szCs w:val="28"/>
        </w:rPr>
        <w:t>Recognise</w:t>
      </w:r>
      <w:proofErr w:type="spellEnd"/>
      <w:r>
        <w:rPr>
          <w:rFonts w:ascii="Calibri" w:eastAsia="Calibri" w:hAnsi="Calibri" w:cs="Calibri"/>
          <w:sz w:val="28"/>
          <w:szCs w:val="28"/>
        </w:rPr>
        <w:t xml:space="preserve"> and support multiple modes of communication. For example, some people might use a communication board or electronic device.</w:t>
      </w:r>
      <w:r>
        <w:rPr>
          <w:rFonts w:ascii="Calibri" w:eastAsia="Calibri" w:hAnsi="Calibri" w:cs="Calibri"/>
          <w:color w:val="000000"/>
          <w:vertAlign w:val="superscript"/>
        </w:rPr>
        <w:endnoteReference w:id="35"/>
      </w:r>
      <w:r>
        <w:rPr>
          <w:rFonts w:ascii="Calibri" w:eastAsia="Calibri" w:hAnsi="Calibri" w:cs="Calibri"/>
          <w:sz w:val="28"/>
          <w:szCs w:val="28"/>
        </w:rPr>
        <w:t xml:space="preserve"> </w:t>
      </w:r>
    </w:p>
    <w:p w14:paraId="76614ED8" w14:textId="77777777" w:rsidR="0089299B" w:rsidRDefault="0089299B" w:rsidP="0089299B">
      <w:pPr>
        <w:pBdr>
          <w:left w:val="none" w:sz="0" w:space="14" w:color="auto"/>
        </w:pBdr>
        <w:spacing w:after="160" w:line="280" w:lineRule="atLeast"/>
        <w:ind w:left="720"/>
        <w:jc w:val="both"/>
        <w:rPr>
          <w:sz w:val="28"/>
          <w:szCs w:val="28"/>
        </w:rPr>
      </w:pPr>
    </w:p>
    <w:p w14:paraId="674D4D3C" w14:textId="439A8890" w:rsidR="00DB7E13" w:rsidRDefault="00BC6E18">
      <w:pPr>
        <w:pStyle w:val="Heading3"/>
        <w:keepLines/>
        <w:spacing w:before="40" w:after="0" w:line="259" w:lineRule="auto"/>
        <w:jc w:val="both"/>
      </w:pPr>
      <w:bookmarkStart w:id="15" w:name="_Toc44158206"/>
      <w:r>
        <w:rPr>
          <w:rFonts w:ascii="Calibri Light" w:eastAsia="Calibri Light" w:hAnsi="Calibri Light" w:cs="Calibri Light"/>
          <w:b w:val="0"/>
          <w:bCs w:val="0"/>
          <w:color w:val="1F3763"/>
        </w:rPr>
        <w:t xml:space="preserve">Listing a </w:t>
      </w:r>
      <w:r w:rsidR="00A97A1F">
        <w:rPr>
          <w:rFonts w:ascii="Calibri Light" w:eastAsia="Calibri Light" w:hAnsi="Calibri Light" w:cs="Calibri Light"/>
          <w:b w:val="0"/>
          <w:bCs w:val="0"/>
          <w:color w:val="1F3763"/>
        </w:rPr>
        <w:t>s</w:t>
      </w:r>
      <w:r>
        <w:rPr>
          <w:rFonts w:ascii="Calibri Light" w:eastAsia="Calibri Light" w:hAnsi="Calibri Light" w:cs="Calibri Light"/>
          <w:b w:val="0"/>
          <w:bCs w:val="0"/>
          <w:color w:val="1F3763"/>
        </w:rPr>
        <w:t xml:space="preserve">upport </w:t>
      </w:r>
      <w:r w:rsidR="00A97A1F">
        <w:rPr>
          <w:rFonts w:ascii="Calibri Light" w:eastAsia="Calibri Light" w:hAnsi="Calibri Light" w:cs="Calibri Light"/>
          <w:b w:val="0"/>
          <w:bCs w:val="0"/>
          <w:color w:val="1F3763"/>
        </w:rPr>
        <w:t>p</w:t>
      </w:r>
      <w:r>
        <w:rPr>
          <w:rFonts w:ascii="Calibri Light" w:eastAsia="Calibri Light" w:hAnsi="Calibri Light" w:cs="Calibri Light"/>
          <w:b w:val="0"/>
          <w:bCs w:val="0"/>
          <w:color w:val="1F3763"/>
        </w:rPr>
        <w:t xml:space="preserve">erson to </w:t>
      </w:r>
      <w:r w:rsidR="00A97A1F">
        <w:rPr>
          <w:rFonts w:ascii="Calibri Light" w:eastAsia="Calibri Light" w:hAnsi="Calibri Light" w:cs="Calibri Light"/>
          <w:b w:val="0"/>
          <w:bCs w:val="0"/>
          <w:color w:val="1F3763"/>
        </w:rPr>
        <w:t>h</w:t>
      </w:r>
      <w:r>
        <w:rPr>
          <w:rFonts w:ascii="Calibri Light" w:eastAsia="Calibri Light" w:hAnsi="Calibri Light" w:cs="Calibri Light"/>
          <w:b w:val="0"/>
          <w:bCs w:val="0"/>
          <w:color w:val="1F3763"/>
        </w:rPr>
        <w:t xml:space="preserve">elp with </w:t>
      </w:r>
      <w:r w:rsidR="00A97A1F">
        <w:rPr>
          <w:rFonts w:ascii="Calibri Light" w:eastAsia="Calibri Light" w:hAnsi="Calibri Light" w:cs="Calibri Light"/>
          <w:b w:val="0"/>
          <w:bCs w:val="0"/>
          <w:color w:val="1F3763"/>
        </w:rPr>
        <w:t>a</w:t>
      </w:r>
      <w:r>
        <w:rPr>
          <w:rFonts w:ascii="Calibri Light" w:eastAsia="Calibri Light" w:hAnsi="Calibri Light" w:cs="Calibri Light"/>
          <w:b w:val="0"/>
          <w:bCs w:val="0"/>
          <w:color w:val="1F3763"/>
        </w:rPr>
        <w:t xml:space="preserve">ccount </w:t>
      </w:r>
      <w:r w:rsidR="00A97A1F">
        <w:rPr>
          <w:rFonts w:ascii="Calibri Light" w:eastAsia="Calibri Light" w:hAnsi="Calibri Light" w:cs="Calibri Light"/>
          <w:b w:val="0"/>
          <w:bCs w:val="0"/>
          <w:color w:val="1F3763"/>
        </w:rPr>
        <w:t>m</w:t>
      </w:r>
      <w:r>
        <w:rPr>
          <w:rFonts w:ascii="Calibri Light" w:eastAsia="Calibri Light" w:hAnsi="Calibri Light" w:cs="Calibri Light"/>
          <w:b w:val="0"/>
          <w:bCs w:val="0"/>
          <w:color w:val="1F3763"/>
        </w:rPr>
        <w:t xml:space="preserve">anagement and </w:t>
      </w:r>
      <w:r w:rsidR="00A97A1F">
        <w:rPr>
          <w:rFonts w:ascii="Calibri Light" w:eastAsia="Calibri Light" w:hAnsi="Calibri Light" w:cs="Calibri Light"/>
          <w:b w:val="0"/>
          <w:bCs w:val="0"/>
          <w:color w:val="1F3763"/>
        </w:rPr>
        <w:t>i</w:t>
      </w:r>
      <w:r>
        <w:rPr>
          <w:rFonts w:ascii="Calibri Light" w:eastAsia="Calibri Light" w:hAnsi="Calibri Light" w:cs="Calibri Light"/>
          <w:b w:val="0"/>
          <w:bCs w:val="0"/>
          <w:color w:val="1F3763"/>
        </w:rPr>
        <w:t>nquiries</w:t>
      </w:r>
      <w:bookmarkEnd w:id="15"/>
    </w:p>
    <w:p w14:paraId="674D4D3D" w14:textId="77777777" w:rsidR="00DB7E13" w:rsidRDefault="00BC6E18">
      <w:pPr>
        <w:spacing w:after="160" w:line="259" w:lineRule="auto"/>
        <w:jc w:val="both"/>
        <w:rPr>
          <w:sz w:val="28"/>
          <w:szCs w:val="28"/>
        </w:rPr>
      </w:pPr>
      <w:r>
        <w:rPr>
          <w:rFonts w:ascii="Calibri" w:eastAsia="Calibri" w:hAnsi="Calibri" w:cs="Calibri"/>
          <w:sz w:val="28"/>
          <w:szCs w:val="28"/>
        </w:rPr>
        <w:t>Support in this context is when a customer enlists the help of a trusted person to support them in making their own decisions and managing their own affairs. A listed support person can help customers make inquiries, pay bills, and deal with hardship or other issues that might arise.</w:t>
      </w:r>
      <w:r>
        <w:rPr>
          <w:rFonts w:ascii="Calibri" w:eastAsia="Calibri" w:hAnsi="Calibri" w:cs="Calibri"/>
          <w:color w:val="000000"/>
          <w:vertAlign w:val="superscript"/>
        </w:rPr>
        <w:endnoteReference w:id="36"/>
      </w:r>
    </w:p>
    <w:p w14:paraId="674D4D3E" w14:textId="77777777" w:rsidR="00DB7E13" w:rsidRDefault="00BC6E18">
      <w:pPr>
        <w:numPr>
          <w:ilvl w:val="0"/>
          <w:numId w:val="9"/>
        </w:numPr>
        <w:pBdr>
          <w:left w:val="none" w:sz="0" w:space="2" w:color="auto"/>
        </w:pBdr>
        <w:spacing w:line="280" w:lineRule="atLeast"/>
        <w:ind w:left="360" w:hanging="352"/>
        <w:jc w:val="both"/>
        <w:rPr>
          <w:rFonts w:ascii="Calibri" w:eastAsia="Calibri" w:hAnsi="Calibri" w:cs="Calibri"/>
          <w:sz w:val="28"/>
          <w:szCs w:val="28"/>
        </w:rPr>
      </w:pPr>
      <w:r>
        <w:rPr>
          <w:rFonts w:ascii="Calibri" w:eastAsia="Calibri" w:hAnsi="Calibri" w:cs="Calibri"/>
          <w:sz w:val="28"/>
          <w:szCs w:val="28"/>
        </w:rPr>
        <w:t>Ask all new customers if they would like to list a family member, friend, guardian or support worker on the account.</w:t>
      </w:r>
      <w:r>
        <w:rPr>
          <w:rFonts w:ascii="Calibri" w:eastAsia="Calibri" w:hAnsi="Calibri" w:cs="Calibri"/>
          <w:color w:val="000000"/>
          <w:vertAlign w:val="superscript"/>
        </w:rPr>
        <w:endnoteReference w:id="37"/>
      </w:r>
      <w:r>
        <w:rPr>
          <w:rFonts w:ascii="Calibri" w:eastAsia="Calibri" w:hAnsi="Calibri" w:cs="Calibri"/>
          <w:sz w:val="28"/>
          <w:szCs w:val="28"/>
        </w:rPr>
        <w:t xml:space="preserve"> </w:t>
      </w:r>
    </w:p>
    <w:p w14:paraId="674D4D3F" w14:textId="77777777" w:rsidR="00DB7E13" w:rsidRDefault="00BC6E18">
      <w:pPr>
        <w:numPr>
          <w:ilvl w:val="0"/>
          <w:numId w:val="9"/>
        </w:numPr>
        <w:pBdr>
          <w:left w:val="none" w:sz="0" w:space="2" w:color="auto"/>
        </w:pBdr>
        <w:spacing w:line="280" w:lineRule="atLeast"/>
        <w:ind w:left="360" w:hanging="352"/>
        <w:jc w:val="both"/>
        <w:rPr>
          <w:rFonts w:ascii="Calibri" w:eastAsia="Calibri" w:hAnsi="Calibri" w:cs="Calibri"/>
          <w:sz w:val="28"/>
          <w:szCs w:val="28"/>
        </w:rPr>
      </w:pPr>
      <w:r>
        <w:rPr>
          <w:rFonts w:ascii="Calibri" w:eastAsia="Calibri" w:hAnsi="Calibri" w:cs="Calibri"/>
          <w:sz w:val="28"/>
          <w:szCs w:val="28"/>
        </w:rPr>
        <w:t>Let the customer decide how much authority the listed support person has.</w:t>
      </w:r>
    </w:p>
    <w:p w14:paraId="674D4D40" w14:textId="77777777" w:rsidR="00DB7E13" w:rsidRDefault="00BC6E18">
      <w:pPr>
        <w:numPr>
          <w:ilvl w:val="0"/>
          <w:numId w:val="9"/>
        </w:numPr>
        <w:pBdr>
          <w:left w:val="none" w:sz="0" w:space="2" w:color="auto"/>
        </w:pBdr>
        <w:spacing w:line="280" w:lineRule="atLeast"/>
        <w:ind w:left="363" w:hanging="354"/>
        <w:jc w:val="both"/>
        <w:rPr>
          <w:rFonts w:ascii="Calibri" w:eastAsia="Calibri" w:hAnsi="Calibri" w:cs="Calibri"/>
          <w:sz w:val="28"/>
          <w:szCs w:val="28"/>
        </w:rPr>
      </w:pPr>
      <w:r>
        <w:rPr>
          <w:rFonts w:ascii="Calibri" w:eastAsia="Calibri" w:hAnsi="Calibri" w:cs="Calibri"/>
          <w:sz w:val="28"/>
          <w:szCs w:val="28"/>
        </w:rPr>
        <w:t>Make this option available at any time (and through mail, phone or website contact).</w:t>
      </w:r>
    </w:p>
    <w:p w14:paraId="674D4D41" w14:textId="77777777" w:rsidR="00DB7E13" w:rsidRDefault="00DB7E13">
      <w:pPr>
        <w:pBdr>
          <w:left w:val="none" w:sz="0" w:space="2" w:color="auto"/>
        </w:pBdr>
        <w:ind w:left="363"/>
        <w:jc w:val="both"/>
        <w:rPr>
          <w:sz w:val="28"/>
          <w:szCs w:val="28"/>
        </w:rPr>
      </w:pPr>
    </w:p>
    <w:p w14:paraId="674D4D42" w14:textId="6624D7DA" w:rsidR="00DB7E13" w:rsidRDefault="00BC6E18">
      <w:pPr>
        <w:pStyle w:val="Heading3"/>
        <w:keepLines/>
        <w:spacing w:before="40" w:after="0" w:line="259" w:lineRule="auto"/>
      </w:pPr>
      <w:bookmarkStart w:id="16" w:name="_Toc44158207"/>
      <w:r>
        <w:rPr>
          <w:rFonts w:ascii="Calibri Light" w:eastAsia="Calibri Light" w:hAnsi="Calibri Light" w:cs="Calibri Light"/>
          <w:b w:val="0"/>
          <w:bCs w:val="0"/>
          <w:color w:val="1F3763"/>
        </w:rPr>
        <w:lastRenderedPageBreak/>
        <w:t xml:space="preserve">Making </w:t>
      </w:r>
      <w:r w:rsidR="00A97A1F">
        <w:rPr>
          <w:rFonts w:ascii="Calibri Light" w:eastAsia="Calibri Light" w:hAnsi="Calibri Light" w:cs="Calibri Light"/>
          <w:b w:val="0"/>
          <w:bCs w:val="0"/>
          <w:color w:val="1F3763"/>
        </w:rPr>
        <w:t>s</w:t>
      </w:r>
      <w:r>
        <w:rPr>
          <w:rFonts w:ascii="Calibri Light" w:eastAsia="Calibri Light" w:hAnsi="Calibri Light" w:cs="Calibri Light"/>
          <w:b w:val="0"/>
          <w:bCs w:val="0"/>
          <w:color w:val="1F3763"/>
        </w:rPr>
        <w:t xml:space="preserve">upport </w:t>
      </w:r>
      <w:r w:rsidR="00A97A1F">
        <w:rPr>
          <w:rFonts w:ascii="Calibri Light" w:eastAsia="Calibri Light" w:hAnsi="Calibri Light" w:cs="Calibri Light"/>
          <w:b w:val="0"/>
          <w:bCs w:val="0"/>
          <w:color w:val="1F3763"/>
        </w:rPr>
        <w:t>a</w:t>
      </w:r>
      <w:r>
        <w:rPr>
          <w:rFonts w:ascii="Calibri Light" w:eastAsia="Calibri Light" w:hAnsi="Calibri Light" w:cs="Calibri Light"/>
          <w:b w:val="0"/>
          <w:bCs w:val="0"/>
          <w:color w:val="1F3763"/>
        </w:rPr>
        <w:t xml:space="preserve">vailable while </w:t>
      </w:r>
      <w:r w:rsidR="00A97A1F">
        <w:rPr>
          <w:rFonts w:ascii="Calibri Light" w:eastAsia="Calibri Light" w:hAnsi="Calibri Light" w:cs="Calibri Light"/>
          <w:b w:val="0"/>
          <w:bCs w:val="0"/>
          <w:color w:val="1F3763"/>
        </w:rPr>
        <w:t>r</w:t>
      </w:r>
      <w:r>
        <w:rPr>
          <w:rFonts w:ascii="Calibri Light" w:eastAsia="Calibri Light" w:hAnsi="Calibri Light" w:cs="Calibri Light"/>
          <w:b w:val="0"/>
          <w:bCs w:val="0"/>
          <w:color w:val="1F3763"/>
        </w:rPr>
        <w:t xml:space="preserve">especting </w:t>
      </w:r>
      <w:r w:rsidR="00A97A1F">
        <w:rPr>
          <w:rFonts w:ascii="Calibri Light" w:eastAsia="Calibri Light" w:hAnsi="Calibri Light" w:cs="Calibri Light"/>
          <w:b w:val="0"/>
          <w:bCs w:val="0"/>
          <w:color w:val="1F3763"/>
        </w:rPr>
        <w:t>i</w:t>
      </w:r>
      <w:r>
        <w:rPr>
          <w:rFonts w:ascii="Calibri Light" w:eastAsia="Calibri Light" w:hAnsi="Calibri Light" w:cs="Calibri Light"/>
          <w:b w:val="0"/>
          <w:bCs w:val="0"/>
          <w:color w:val="1F3763"/>
        </w:rPr>
        <w:t xml:space="preserve">ndividuals’ </w:t>
      </w:r>
      <w:r w:rsidR="00A97A1F">
        <w:rPr>
          <w:rFonts w:ascii="Calibri Light" w:eastAsia="Calibri Light" w:hAnsi="Calibri Light" w:cs="Calibri Light"/>
          <w:b w:val="0"/>
          <w:bCs w:val="0"/>
          <w:color w:val="1F3763"/>
        </w:rPr>
        <w:t>r</w:t>
      </w:r>
      <w:r>
        <w:rPr>
          <w:rFonts w:ascii="Calibri Light" w:eastAsia="Calibri Light" w:hAnsi="Calibri Light" w:cs="Calibri Light"/>
          <w:b w:val="0"/>
          <w:bCs w:val="0"/>
          <w:color w:val="1F3763"/>
        </w:rPr>
        <w:t>ights</w:t>
      </w:r>
      <w:bookmarkEnd w:id="16"/>
    </w:p>
    <w:p w14:paraId="674D4D43" w14:textId="77777777" w:rsidR="00DB7E13" w:rsidRDefault="00BC6E18">
      <w:pPr>
        <w:spacing w:after="160" w:line="259" w:lineRule="auto"/>
        <w:rPr>
          <w:sz w:val="28"/>
          <w:szCs w:val="28"/>
        </w:rPr>
      </w:pPr>
      <w:r>
        <w:rPr>
          <w:rFonts w:ascii="Calibri" w:eastAsia="Calibri" w:hAnsi="Calibri" w:cs="Calibri"/>
          <w:sz w:val="28"/>
          <w:szCs w:val="28"/>
        </w:rPr>
        <w:t>Even where a customer has listed a support person, or has asked for or appears to require assistance from your hardship or vulnerability team, it is important to respect customers’ right to make their own decisions, take risks, make mistakes, and refuse help.</w:t>
      </w:r>
      <w:r>
        <w:rPr>
          <w:rFonts w:ascii="Calibri" w:eastAsia="Calibri" w:hAnsi="Calibri" w:cs="Calibri"/>
          <w:color w:val="000000"/>
          <w:vertAlign w:val="superscript"/>
        </w:rPr>
        <w:endnoteReference w:id="38"/>
      </w:r>
      <w:r>
        <w:rPr>
          <w:rFonts w:ascii="Calibri" w:eastAsia="Calibri" w:hAnsi="Calibri" w:cs="Calibri"/>
          <w:sz w:val="28"/>
          <w:szCs w:val="28"/>
        </w:rPr>
        <w:t xml:space="preserve"> This means you should:</w:t>
      </w:r>
    </w:p>
    <w:p w14:paraId="674D4D44" w14:textId="77777777" w:rsidR="00DB7E13" w:rsidRDefault="00BC6E18">
      <w:pPr>
        <w:numPr>
          <w:ilvl w:val="0"/>
          <w:numId w:val="10"/>
        </w:numPr>
        <w:pBdr>
          <w:left w:val="none" w:sz="0" w:space="2" w:color="auto"/>
        </w:pBdr>
        <w:spacing w:line="276" w:lineRule="auto"/>
        <w:ind w:left="360" w:hanging="352"/>
        <w:rPr>
          <w:rFonts w:ascii="Calibri" w:eastAsia="Calibri" w:hAnsi="Calibri" w:cs="Calibri"/>
          <w:sz w:val="28"/>
          <w:szCs w:val="28"/>
        </w:rPr>
      </w:pPr>
      <w:r>
        <w:rPr>
          <w:rFonts w:ascii="Calibri" w:eastAsia="Calibri" w:hAnsi="Calibri" w:cs="Calibri"/>
          <w:sz w:val="28"/>
          <w:szCs w:val="28"/>
        </w:rPr>
        <w:t>Offer to include a support person in all conversations, but do not refuse to engage with the customer if they decline.</w:t>
      </w:r>
    </w:p>
    <w:p w14:paraId="674D4D45" w14:textId="77777777" w:rsidR="00DB7E13" w:rsidRDefault="00BC6E18">
      <w:pPr>
        <w:numPr>
          <w:ilvl w:val="0"/>
          <w:numId w:val="10"/>
        </w:numPr>
        <w:pBdr>
          <w:left w:val="none" w:sz="0" w:space="2" w:color="auto"/>
        </w:pBdr>
        <w:spacing w:line="276" w:lineRule="auto"/>
        <w:ind w:left="360" w:hanging="352"/>
        <w:rPr>
          <w:rFonts w:ascii="Calibri" w:eastAsia="Calibri" w:hAnsi="Calibri" w:cs="Calibri"/>
          <w:sz w:val="28"/>
          <w:szCs w:val="28"/>
        </w:rPr>
      </w:pPr>
      <w:r>
        <w:rPr>
          <w:rFonts w:ascii="Calibri" w:eastAsia="Calibri" w:hAnsi="Calibri" w:cs="Calibri"/>
          <w:sz w:val="28"/>
          <w:szCs w:val="28"/>
        </w:rPr>
        <w:t>Allow and facilitate the involvement of the customer’s chosen supporter.</w:t>
      </w:r>
      <w:r>
        <w:rPr>
          <w:rFonts w:ascii="Calibri" w:eastAsia="Calibri" w:hAnsi="Calibri" w:cs="Calibri"/>
          <w:color w:val="000000"/>
          <w:vertAlign w:val="superscript"/>
        </w:rPr>
        <w:endnoteReference w:id="39"/>
      </w:r>
    </w:p>
    <w:p w14:paraId="674D4D46" w14:textId="5ACA3CFB" w:rsidR="00DB7E13" w:rsidRDefault="00213642">
      <w:pPr>
        <w:numPr>
          <w:ilvl w:val="0"/>
          <w:numId w:val="10"/>
        </w:numPr>
        <w:pBdr>
          <w:left w:val="none" w:sz="0" w:space="2" w:color="auto"/>
        </w:pBdr>
        <w:spacing w:line="280" w:lineRule="atLeast"/>
        <w:ind w:left="360" w:hanging="352"/>
        <w:jc w:val="both"/>
        <w:rPr>
          <w:rFonts w:ascii="Calibri" w:eastAsia="Calibri" w:hAnsi="Calibri" w:cs="Calibri"/>
          <w:sz w:val="28"/>
          <w:szCs w:val="28"/>
        </w:rPr>
      </w:pPr>
      <w:r>
        <w:rPr>
          <w:rFonts w:ascii="Calibri" w:eastAsia="Calibri" w:hAnsi="Calibri" w:cs="Calibri"/>
          <w:sz w:val="28"/>
          <w:szCs w:val="28"/>
        </w:rPr>
        <w:t>Al</w:t>
      </w:r>
      <w:r w:rsidR="00BC6E18">
        <w:rPr>
          <w:rFonts w:ascii="Calibri" w:eastAsia="Calibri" w:hAnsi="Calibri" w:cs="Calibri"/>
          <w:sz w:val="28"/>
          <w:szCs w:val="28"/>
        </w:rPr>
        <w:t xml:space="preserve">ways address the customer directly, even if a supporter, family member, carer, or </w:t>
      </w:r>
      <w:proofErr w:type="gramStart"/>
      <w:r w:rsidR="00BC6E18">
        <w:rPr>
          <w:rFonts w:ascii="Calibri" w:eastAsia="Calibri" w:hAnsi="Calibri" w:cs="Calibri"/>
          <w:sz w:val="28"/>
          <w:szCs w:val="28"/>
        </w:rPr>
        <w:t>other</w:t>
      </w:r>
      <w:proofErr w:type="gramEnd"/>
      <w:r w:rsidR="00BC6E18">
        <w:rPr>
          <w:rFonts w:ascii="Calibri" w:eastAsia="Calibri" w:hAnsi="Calibri" w:cs="Calibri"/>
          <w:sz w:val="28"/>
          <w:szCs w:val="28"/>
        </w:rPr>
        <w:t xml:space="preserve"> person is also present (including on the phone).</w:t>
      </w:r>
      <w:r w:rsidR="00BC6E18">
        <w:rPr>
          <w:rFonts w:ascii="Calibri" w:eastAsia="Calibri" w:hAnsi="Calibri" w:cs="Calibri"/>
          <w:color w:val="000000"/>
          <w:vertAlign w:val="superscript"/>
        </w:rPr>
        <w:endnoteReference w:id="40"/>
      </w:r>
    </w:p>
    <w:p w14:paraId="674D4D47" w14:textId="77777777" w:rsidR="00DB7E13" w:rsidRDefault="00BC6E18">
      <w:pPr>
        <w:numPr>
          <w:ilvl w:val="0"/>
          <w:numId w:val="10"/>
        </w:numPr>
        <w:pBdr>
          <w:left w:val="none" w:sz="0" w:space="2" w:color="auto"/>
        </w:pBdr>
        <w:spacing w:line="276" w:lineRule="auto"/>
        <w:ind w:left="360" w:hanging="352"/>
        <w:jc w:val="both"/>
        <w:rPr>
          <w:rFonts w:ascii="Calibri" w:eastAsia="Calibri" w:hAnsi="Calibri" w:cs="Calibri"/>
          <w:sz w:val="28"/>
          <w:szCs w:val="28"/>
        </w:rPr>
      </w:pPr>
      <w:r>
        <w:rPr>
          <w:rFonts w:ascii="Calibri" w:eastAsia="Calibri" w:hAnsi="Calibri" w:cs="Calibri"/>
          <w:sz w:val="28"/>
          <w:szCs w:val="28"/>
        </w:rPr>
        <w:t xml:space="preserve">Provide extra support from within the </w:t>
      </w:r>
      <w:proofErr w:type="spellStart"/>
      <w:r>
        <w:rPr>
          <w:rFonts w:ascii="Calibri" w:eastAsia="Calibri" w:hAnsi="Calibri" w:cs="Calibri"/>
          <w:sz w:val="28"/>
          <w:szCs w:val="28"/>
        </w:rPr>
        <w:t>organisation</w:t>
      </w:r>
      <w:proofErr w:type="spellEnd"/>
      <w:r>
        <w:rPr>
          <w:rFonts w:ascii="Calibri" w:eastAsia="Calibri" w:hAnsi="Calibri" w:cs="Calibri"/>
          <w:sz w:val="28"/>
          <w:szCs w:val="28"/>
        </w:rPr>
        <w:t xml:space="preserve"> if the customer wants assistance but does not have a person in their life who can provide it.</w:t>
      </w:r>
    </w:p>
    <w:p w14:paraId="674D4D48" w14:textId="18983512" w:rsidR="00DB7E13" w:rsidRPr="00185DD6" w:rsidRDefault="00BC6E18">
      <w:pPr>
        <w:numPr>
          <w:ilvl w:val="0"/>
          <w:numId w:val="10"/>
        </w:numPr>
        <w:pBdr>
          <w:left w:val="none" w:sz="0" w:space="2" w:color="auto"/>
        </w:pBdr>
        <w:spacing w:line="276" w:lineRule="auto"/>
        <w:ind w:left="360" w:hanging="352"/>
        <w:jc w:val="both"/>
        <w:rPr>
          <w:rFonts w:ascii="Calibri" w:eastAsia="Calibri" w:hAnsi="Calibri" w:cs="Calibri"/>
          <w:sz w:val="28"/>
          <w:szCs w:val="28"/>
        </w:rPr>
      </w:pPr>
      <w:r w:rsidRPr="00185DD6">
        <w:rPr>
          <w:rFonts w:ascii="Calibri" w:eastAsia="Calibri" w:hAnsi="Calibri" w:cs="Calibri"/>
          <w:sz w:val="28"/>
          <w:szCs w:val="28"/>
        </w:rPr>
        <w:t xml:space="preserve">If a customer indicates that they want or need support, but do not have someone to fulfil this role, refer them to local advocacy and support services. The </w:t>
      </w:r>
      <w:r w:rsidRPr="00734C0E">
        <w:rPr>
          <w:rFonts w:ascii="Calibri" w:eastAsia="Calibri" w:hAnsi="Calibri" w:cs="Calibri"/>
          <w:sz w:val="28"/>
          <w:szCs w:val="28"/>
        </w:rPr>
        <w:t xml:space="preserve">Disabled Persons </w:t>
      </w:r>
      <w:proofErr w:type="spellStart"/>
      <w:r w:rsidRPr="00734C0E">
        <w:rPr>
          <w:rFonts w:ascii="Calibri" w:eastAsia="Calibri" w:hAnsi="Calibri" w:cs="Calibri"/>
          <w:sz w:val="28"/>
          <w:szCs w:val="28"/>
        </w:rPr>
        <w:t>Organisations</w:t>
      </w:r>
      <w:proofErr w:type="spellEnd"/>
      <w:r w:rsidRPr="00734C0E">
        <w:rPr>
          <w:rFonts w:ascii="Calibri" w:eastAsia="Calibri" w:hAnsi="Calibri" w:cs="Calibri"/>
          <w:sz w:val="28"/>
          <w:szCs w:val="28"/>
        </w:rPr>
        <w:t xml:space="preserve"> listed at the end of this document</w:t>
      </w:r>
      <w:r w:rsidRPr="00185DD6">
        <w:rPr>
          <w:rFonts w:ascii="Calibri" w:eastAsia="Calibri" w:hAnsi="Calibri" w:cs="Calibri"/>
          <w:sz w:val="28"/>
          <w:szCs w:val="28"/>
        </w:rPr>
        <w:t xml:space="preserve"> offer information about individual advocacy and advocacy </w:t>
      </w:r>
      <w:proofErr w:type="spellStart"/>
      <w:r w:rsidRPr="00185DD6">
        <w:rPr>
          <w:rFonts w:ascii="Calibri" w:eastAsia="Calibri" w:hAnsi="Calibri" w:cs="Calibri"/>
          <w:sz w:val="28"/>
          <w:szCs w:val="28"/>
        </w:rPr>
        <w:t>organisations</w:t>
      </w:r>
      <w:proofErr w:type="spellEnd"/>
      <w:r w:rsidRPr="00185DD6">
        <w:rPr>
          <w:rFonts w:ascii="Calibri" w:eastAsia="Calibri" w:hAnsi="Calibri" w:cs="Calibri"/>
          <w:sz w:val="28"/>
          <w:szCs w:val="28"/>
        </w:rPr>
        <w:t>.</w:t>
      </w:r>
    </w:p>
    <w:p w14:paraId="674D4D49" w14:textId="77777777" w:rsidR="00DB7E13" w:rsidRDefault="00BC6E18">
      <w:pPr>
        <w:numPr>
          <w:ilvl w:val="0"/>
          <w:numId w:val="10"/>
        </w:numPr>
        <w:pBdr>
          <w:left w:val="none" w:sz="0" w:space="2" w:color="auto"/>
        </w:pBdr>
        <w:spacing w:after="200" w:line="276" w:lineRule="auto"/>
        <w:ind w:left="360" w:hanging="352"/>
        <w:jc w:val="both"/>
        <w:rPr>
          <w:rFonts w:ascii="Calibri" w:eastAsia="Calibri" w:hAnsi="Calibri" w:cs="Calibri"/>
          <w:sz w:val="28"/>
          <w:szCs w:val="28"/>
        </w:rPr>
      </w:pPr>
      <w:r>
        <w:rPr>
          <w:rFonts w:ascii="Calibri" w:eastAsia="Calibri" w:hAnsi="Calibri" w:cs="Calibri"/>
          <w:sz w:val="28"/>
          <w:szCs w:val="28"/>
        </w:rPr>
        <w:t>Remember that everyone can be supported – all customers might find these processes useful.</w:t>
      </w:r>
      <w:r>
        <w:rPr>
          <w:rFonts w:ascii="Calibri" w:eastAsia="Calibri" w:hAnsi="Calibri" w:cs="Calibri"/>
          <w:color w:val="000000"/>
          <w:vertAlign w:val="superscript"/>
        </w:rPr>
        <w:endnoteReference w:id="41"/>
      </w:r>
    </w:p>
    <w:p w14:paraId="674D4D4A" w14:textId="4602D4B8" w:rsidR="00DB7E13" w:rsidRPr="00EF04B6" w:rsidRDefault="00BC6E18">
      <w:pPr>
        <w:pStyle w:val="Heading1"/>
        <w:keepLines/>
        <w:spacing w:after="0" w:line="259" w:lineRule="auto"/>
        <w:rPr>
          <w:sz w:val="32"/>
          <w:szCs w:val="32"/>
        </w:rPr>
      </w:pPr>
      <w:bookmarkStart w:id="17" w:name="_Organisations_that_produce"/>
      <w:bookmarkEnd w:id="17"/>
      <w:r>
        <w:rPr>
          <w:sz w:val="28"/>
          <w:szCs w:val="28"/>
        </w:rPr>
        <w:br w:type="page"/>
      </w:r>
      <w:bookmarkStart w:id="18" w:name="_Toc44158208"/>
      <w:proofErr w:type="spellStart"/>
      <w:r w:rsidRPr="00EF04B6">
        <w:rPr>
          <w:rFonts w:ascii="Calibri Light" w:eastAsia="Calibri Light" w:hAnsi="Calibri Light" w:cs="Calibri Light"/>
          <w:b w:val="0"/>
          <w:bCs w:val="0"/>
          <w:sz w:val="32"/>
          <w:szCs w:val="32"/>
        </w:rPr>
        <w:lastRenderedPageBreak/>
        <w:t>Organisations</w:t>
      </w:r>
      <w:proofErr w:type="spellEnd"/>
      <w:r w:rsidRPr="00EF04B6">
        <w:rPr>
          <w:rFonts w:ascii="Calibri Light" w:eastAsia="Calibri Light" w:hAnsi="Calibri Light" w:cs="Calibri Light"/>
          <w:b w:val="0"/>
          <w:bCs w:val="0"/>
          <w:sz w:val="32"/>
          <w:szCs w:val="32"/>
        </w:rPr>
        <w:t xml:space="preserve"> that </w:t>
      </w:r>
      <w:r w:rsidR="002C5001" w:rsidRPr="00EF04B6">
        <w:rPr>
          <w:rFonts w:ascii="Calibri Light" w:eastAsia="Calibri Light" w:hAnsi="Calibri Light" w:cs="Calibri Light"/>
          <w:b w:val="0"/>
          <w:bCs w:val="0"/>
          <w:sz w:val="32"/>
          <w:szCs w:val="32"/>
        </w:rPr>
        <w:t>p</w:t>
      </w:r>
      <w:r w:rsidRPr="00EF04B6">
        <w:rPr>
          <w:rFonts w:ascii="Calibri Light" w:eastAsia="Calibri Light" w:hAnsi="Calibri Light" w:cs="Calibri Light"/>
          <w:b w:val="0"/>
          <w:bCs w:val="0"/>
          <w:sz w:val="32"/>
          <w:szCs w:val="32"/>
        </w:rPr>
        <w:t xml:space="preserve">roduce </w:t>
      </w:r>
      <w:r w:rsidR="00B17719" w:rsidRPr="00EF04B6">
        <w:rPr>
          <w:rFonts w:ascii="Calibri Light" w:eastAsia="Calibri Light" w:hAnsi="Calibri Light" w:cs="Calibri Light"/>
          <w:b w:val="0"/>
          <w:bCs w:val="0"/>
          <w:sz w:val="32"/>
          <w:szCs w:val="32"/>
        </w:rPr>
        <w:t>E</w:t>
      </w:r>
      <w:r w:rsidRPr="00EF04B6">
        <w:rPr>
          <w:rFonts w:ascii="Calibri Light" w:eastAsia="Calibri Light" w:hAnsi="Calibri Light" w:cs="Calibri Light"/>
          <w:b w:val="0"/>
          <w:bCs w:val="0"/>
          <w:sz w:val="32"/>
          <w:szCs w:val="32"/>
        </w:rPr>
        <w:t xml:space="preserve">asy </w:t>
      </w:r>
      <w:r w:rsidR="00B17719" w:rsidRPr="00EF04B6">
        <w:rPr>
          <w:rFonts w:ascii="Calibri Light" w:eastAsia="Calibri Light" w:hAnsi="Calibri Light" w:cs="Calibri Light"/>
          <w:b w:val="0"/>
          <w:bCs w:val="0"/>
          <w:sz w:val="32"/>
          <w:szCs w:val="32"/>
        </w:rPr>
        <w:t>E</w:t>
      </w:r>
      <w:r w:rsidRPr="00EF04B6">
        <w:rPr>
          <w:rFonts w:ascii="Calibri Light" w:eastAsia="Calibri Light" w:hAnsi="Calibri Light" w:cs="Calibri Light"/>
          <w:b w:val="0"/>
          <w:bCs w:val="0"/>
          <w:sz w:val="32"/>
          <w:szCs w:val="32"/>
        </w:rPr>
        <w:t xml:space="preserve">nglish </w:t>
      </w:r>
      <w:r w:rsidR="002C5001" w:rsidRPr="00EF04B6">
        <w:rPr>
          <w:rFonts w:ascii="Calibri Light" w:eastAsia="Calibri Light" w:hAnsi="Calibri Light" w:cs="Calibri Light"/>
          <w:b w:val="0"/>
          <w:bCs w:val="0"/>
          <w:sz w:val="32"/>
          <w:szCs w:val="32"/>
        </w:rPr>
        <w:t>d</w:t>
      </w:r>
      <w:r w:rsidRPr="00EF04B6">
        <w:rPr>
          <w:rFonts w:ascii="Calibri Light" w:eastAsia="Calibri Light" w:hAnsi="Calibri Light" w:cs="Calibri Light"/>
          <w:b w:val="0"/>
          <w:bCs w:val="0"/>
          <w:sz w:val="32"/>
          <w:szCs w:val="32"/>
        </w:rPr>
        <w:t>ocuments</w:t>
      </w:r>
      <w:bookmarkEnd w:id="18"/>
    </w:p>
    <w:p w14:paraId="674D4D4B" w14:textId="77777777" w:rsidR="00DB7E13" w:rsidRPr="00185DD6" w:rsidRDefault="00DB7E13">
      <w:pPr>
        <w:spacing w:after="160" w:line="280" w:lineRule="atLeast"/>
        <w:jc w:val="both"/>
      </w:pPr>
    </w:p>
    <w:p w14:paraId="674D4D4C" w14:textId="6DCCAE3C" w:rsidR="00DB7E13" w:rsidRDefault="00BC6E18">
      <w:pPr>
        <w:spacing w:after="160" w:line="280" w:lineRule="atLeast"/>
        <w:jc w:val="both"/>
        <w:rPr>
          <w:rFonts w:ascii="Calibri" w:eastAsia="Calibri" w:hAnsi="Calibri" w:cs="Calibri"/>
          <w:b/>
          <w:bCs/>
          <w:sz w:val="28"/>
          <w:szCs w:val="28"/>
        </w:rPr>
      </w:pPr>
      <w:r w:rsidRPr="00185DD6">
        <w:rPr>
          <w:rFonts w:ascii="Calibri" w:eastAsia="Calibri" w:hAnsi="Calibri" w:cs="Calibri"/>
          <w:b/>
          <w:bCs/>
          <w:sz w:val="28"/>
          <w:szCs w:val="28"/>
        </w:rPr>
        <w:t>Access Easy English</w:t>
      </w:r>
    </w:p>
    <w:p w14:paraId="674D4D4E" w14:textId="34D8E76F" w:rsidR="00DB7E13" w:rsidRDefault="006B3A63">
      <w:pPr>
        <w:spacing w:after="160" w:line="280" w:lineRule="atLeast"/>
        <w:jc w:val="both"/>
      </w:pPr>
      <w:hyperlink r:id="rId17" w:history="1">
        <w:r w:rsidR="00CF7D62" w:rsidRPr="00CF7D62">
          <w:rPr>
            <w:rStyle w:val="Hyperlink"/>
            <w:rFonts w:ascii="Calibri" w:eastAsia="Calibri" w:hAnsi="Calibri" w:cs="Calibri"/>
            <w:sz w:val="28"/>
            <w:szCs w:val="28"/>
          </w:rPr>
          <w:t>accesseasyenglish.com.au</w:t>
        </w:r>
      </w:hyperlink>
    </w:p>
    <w:p w14:paraId="00335123" w14:textId="77777777" w:rsidR="00431C5F" w:rsidRPr="00185DD6" w:rsidRDefault="00431C5F">
      <w:pPr>
        <w:spacing w:after="160" w:line="280" w:lineRule="atLeast"/>
        <w:jc w:val="both"/>
      </w:pPr>
    </w:p>
    <w:p w14:paraId="674D4D4F" w14:textId="3C2E53E5" w:rsidR="00DB7E13" w:rsidRPr="004D1A7B" w:rsidRDefault="00BC6E18">
      <w:pPr>
        <w:spacing w:after="160" w:line="280" w:lineRule="atLeast"/>
        <w:jc w:val="both"/>
        <w:rPr>
          <w:rFonts w:ascii="Calibri" w:eastAsia="Calibri" w:hAnsi="Calibri" w:cs="Calibri"/>
          <w:b/>
          <w:bCs/>
          <w:sz w:val="28"/>
          <w:szCs w:val="28"/>
          <w:u w:color="B5082E"/>
        </w:rPr>
      </w:pPr>
      <w:r w:rsidRPr="004D1A7B">
        <w:rPr>
          <w:rFonts w:ascii="Calibri" w:eastAsia="Calibri" w:hAnsi="Calibri" w:cs="Calibri"/>
          <w:b/>
          <w:bCs/>
          <w:sz w:val="28"/>
          <w:szCs w:val="28"/>
          <w:u w:color="B5082E"/>
        </w:rPr>
        <w:t>The Council for Intellectual Disability (CID)</w:t>
      </w:r>
    </w:p>
    <w:p w14:paraId="5855418C" w14:textId="142AA6DA" w:rsidR="00CF7D62" w:rsidRPr="00CF7D62" w:rsidRDefault="006B3A63">
      <w:pPr>
        <w:spacing w:after="160" w:line="280" w:lineRule="atLeast"/>
        <w:jc w:val="both"/>
      </w:pPr>
      <w:hyperlink r:id="rId18" w:history="1">
        <w:r w:rsidR="00CF7D62" w:rsidRPr="00CF7D62">
          <w:rPr>
            <w:rStyle w:val="Hyperlink"/>
            <w:rFonts w:ascii="Calibri" w:eastAsia="Calibri" w:hAnsi="Calibri" w:cs="Calibri"/>
            <w:sz w:val="28"/>
            <w:szCs w:val="28"/>
          </w:rPr>
          <w:t>cid.org.au</w:t>
        </w:r>
      </w:hyperlink>
    </w:p>
    <w:p w14:paraId="674D4D51" w14:textId="77777777" w:rsidR="00DB7E13" w:rsidRPr="00185DD6" w:rsidRDefault="00DB7E13">
      <w:pPr>
        <w:spacing w:after="160" w:line="280" w:lineRule="atLeast"/>
        <w:jc w:val="both"/>
      </w:pPr>
    </w:p>
    <w:p w14:paraId="674D4D52" w14:textId="434FC626" w:rsidR="00DB7E13" w:rsidRDefault="00BC6E18">
      <w:pPr>
        <w:spacing w:after="160" w:line="280" w:lineRule="atLeast"/>
        <w:jc w:val="both"/>
        <w:rPr>
          <w:rFonts w:ascii="Calibri" w:eastAsia="Calibri" w:hAnsi="Calibri" w:cs="Calibri"/>
          <w:b/>
          <w:bCs/>
          <w:sz w:val="28"/>
          <w:szCs w:val="28"/>
        </w:rPr>
      </w:pPr>
      <w:r w:rsidRPr="00185DD6">
        <w:rPr>
          <w:rFonts w:ascii="Calibri" w:eastAsia="Calibri" w:hAnsi="Calibri" w:cs="Calibri"/>
          <w:b/>
          <w:bCs/>
          <w:sz w:val="28"/>
          <w:szCs w:val="28"/>
        </w:rPr>
        <w:t>The Information Access Group</w:t>
      </w:r>
    </w:p>
    <w:p w14:paraId="6671682F" w14:textId="3FC45EB8" w:rsidR="00CF7D62" w:rsidRPr="00CF7D62" w:rsidRDefault="006B3A63">
      <w:pPr>
        <w:spacing w:after="160" w:line="280" w:lineRule="atLeast"/>
        <w:jc w:val="both"/>
      </w:pPr>
      <w:hyperlink r:id="rId19" w:history="1">
        <w:r w:rsidR="00DB3075">
          <w:rPr>
            <w:rStyle w:val="Hyperlink"/>
            <w:rFonts w:ascii="Calibri" w:eastAsia="Calibri" w:hAnsi="Calibri" w:cs="Calibri"/>
            <w:sz w:val="28"/>
            <w:szCs w:val="28"/>
          </w:rPr>
          <w:t>i</w:t>
        </w:r>
        <w:r w:rsidR="00CF7D62" w:rsidRPr="00CF7D62">
          <w:rPr>
            <w:rStyle w:val="Hyperlink"/>
            <w:rFonts w:ascii="Calibri" w:eastAsia="Calibri" w:hAnsi="Calibri" w:cs="Calibri"/>
            <w:sz w:val="28"/>
            <w:szCs w:val="28"/>
          </w:rPr>
          <w:t>nformationaccessgroup.com</w:t>
        </w:r>
      </w:hyperlink>
    </w:p>
    <w:p w14:paraId="674D4D54" w14:textId="77777777" w:rsidR="00DB7E13" w:rsidRPr="00185DD6" w:rsidRDefault="00DB7E13">
      <w:pPr>
        <w:spacing w:after="160" w:line="280" w:lineRule="atLeast"/>
        <w:jc w:val="both"/>
      </w:pPr>
    </w:p>
    <w:p w14:paraId="674D4D55" w14:textId="643D5915" w:rsidR="00DB7E13" w:rsidRDefault="00BC6E18">
      <w:pPr>
        <w:spacing w:after="160" w:line="280" w:lineRule="atLeast"/>
        <w:jc w:val="both"/>
        <w:rPr>
          <w:rFonts w:ascii="Calibri" w:eastAsia="Calibri" w:hAnsi="Calibri" w:cs="Calibri"/>
          <w:b/>
          <w:bCs/>
          <w:sz w:val="28"/>
          <w:szCs w:val="28"/>
        </w:rPr>
      </w:pPr>
      <w:r w:rsidRPr="00185DD6">
        <w:rPr>
          <w:rFonts w:ascii="Calibri" w:eastAsia="Calibri" w:hAnsi="Calibri" w:cs="Calibri"/>
          <w:b/>
          <w:bCs/>
          <w:sz w:val="28"/>
          <w:szCs w:val="28"/>
        </w:rPr>
        <w:t>IDRS (Intellectual Disability Rights Service)</w:t>
      </w:r>
    </w:p>
    <w:p w14:paraId="4707C122" w14:textId="7BC1DE12" w:rsidR="00CF7D62" w:rsidRDefault="006B3A63">
      <w:pPr>
        <w:spacing w:after="160" w:line="280" w:lineRule="atLeast"/>
        <w:jc w:val="both"/>
        <w:rPr>
          <w:rFonts w:ascii="Calibri" w:eastAsia="Calibri" w:hAnsi="Calibri" w:cs="Calibri"/>
          <w:sz w:val="28"/>
          <w:szCs w:val="28"/>
        </w:rPr>
      </w:pPr>
      <w:hyperlink r:id="rId20" w:history="1">
        <w:r w:rsidR="00CF7D62" w:rsidRPr="00CF7D62">
          <w:rPr>
            <w:rStyle w:val="Hyperlink"/>
            <w:rFonts w:ascii="Calibri" w:eastAsia="Calibri" w:hAnsi="Calibri" w:cs="Calibri"/>
            <w:sz w:val="28"/>
            <w:szCs w:val="28"/>
          </w:rPr>
          <w:t>idrs.org.au</w:t>
        </w:r>
      </w:hyperlink>
    </w:p>
    <w:p w14:paraId="674D4D57" w14:textId="77777777" w:rsidR="00DB7E13" w:rsidRPr="00185DD6" w:rsidRDefault="00DB7E13">
      <w:pPr>
        <w:spacing w:after="160" w:line="280" w:lineRule="atLeast"/>
        <w:jc w:val="both"/>
      </w:pPr>
    </w:p>
    <w:p w14:paraId="674D4D58" w14:textId="07A4453A" w:rsidR="00DB7E13" w:rsidRDefault="00BC6E18">
      <w:pPr>
        <w:spacing w:after="160" w:line="280" w:lineRule="atLeast"/>
        <w:jc w:val="both"/>
        <w:rPr>
          <w:rFonts w:ascii="Calibri" w:eastAsia="Calibri" w:hAnsi="Calibri" w:cs="Calibri"/>
          <w:b/>
          <w:bCs/>
          <w:sz w:val="28"/>
          <w:szCs w:val="28"/>
        </w:rPr>
      </w:pPr>
      <w:r w:rsidRPr="00185DD6">
        <w:rPr>
          <w:rFonts w:ascii="Calibri" w:eastAsia="Calibri" w:hAnsi="Calibri" w:cs="Calibri"/>
          <w:b/>
          <w:bCs/>
          <w:sz w:val="28"/>
          <w:szCs w:val="28"/>
        </w:rPr>
        <w:t>Scope</w:t>
      </w:r>
    </w:p>
    <w:p w14:paraId="44007027" w14:textId="4AA4A482" w:rsidR="00CF7D62" w:rsidRPr="00CF7D62" w:rsidRDefault="006B3A63">
      <w:pPr>
        <w:spacing w:after="160" w:line="280" w:lineRule="atLeast"/>
        <w:jc w:val="both"/>
      </w:pPr>
      <w:hyperlink r:id="rId21" w:history="1">
        <w:r w:rsidR="00431C5F" w:rsidRPr="00431C5F">
          <w:rPr>
            <w:rStyle w:val="Hyperlink"/>
            <w:rFonts w:ascii="Calibri" w:eastAsia="Calibri" w:hAnsi="Calibri" w:cs="Calibri"/>
            <w:sz w:val="28"/>
            <w:szCs w:val="28"/>
          </w:rPr>
          <w:t>s</w:t>
        </w:r>
        <w:r w:rsidR="00CF7D62" w:rsidRPr="00431C5F">
          <w:rPr>
            <w:rStyle w:val="Hyperlink"/>
            <w:rFonts w:ascii="Calibri" w:eastAsia="Calibri" w:hAnsi="Calibri" w:cs="Calibri"/>
            <w:sz w:val="28"/>
            <w:szCs w:val="28"/>
          </w:rPr>
          <w:t>copeaust.org.a</w:t>
        </w:r>
        <w:r w:rsidR="00431C5F" w:rsidRPr="00431C5F">
          <w:rPr>
            <w:rStyle w:val="Hyperlink"/>
            <w:rFonts w:ascii="Calibri" w:eastAsia="Calibri" w:hAnsi="Calibri" w:cs="Calibri"/>
            <w:sz w:val="28"/>
            <w:szCs w:val="28"/>
          </w:rPr>
          <w:t>u</w:t>
        </w:r>
      </w:hyperlink>
    </w:p>
    <w:p w14:paraId="674D4D5A" w14:textId="77777777" w:rsidR="00DB7E13" w:rsidRPr="00185DD6" w:rsidRDefault="00DB7E13">
      <w:pPr>
        <w:spacing w:after="160" w:line="280" w:lineRule="atLeast"/>
        <w:jc w:val="both"/>
      </w:pPr>
    </w:p>
    <w:p w14:paraId="674D4D5B" w14:textId="77777777" w:rsidR="00DB7E13" w:rsidRPr="00EF04B6" w:rsidRDefault="00BC6E18">
      <w:pPr>
        <w:pStyle w:val="Heading1"/>
        <w:keepLines/>
        <w:spacing w:after="0" w:line="259" w:lineRule="auto"/>
        <w:rPr>
          <w:sz w:val="32"/>
          <w:szCs w:val="32"/>
        </w:rPr>
      </w:pPr>
      <w:bookmarkStart w:id="19" w:name="_Disabled_Persons_Organisations"/>
      <w:bookmarkStart w:id="20" w:name="_Toc44158209"/>
      <w:bookmarkEnd w:id="19"/>
      <w:r w:rsidRPr="00EF04B6">
        <w:rPr>
          <w:rFonts w:ascii="Calibri Light" w:eastAsia="Calibri Light" w:hAnsi="Calibri Light" w:cs="Calibri Light"/>
          <w:b w:val="0"/>
          <w:bCs w:val="0"/>
          <w:sz w:val="32"/>
          <w:szCs w:val="32"/>
        </w:rPr>
        <w:t xml:space="preserve">Disabled Persons </w:t>
      </w:r>
      <w:proofErr w:type="spellStart"/>
      <w:r w:rsidRPr="00EF04B6">
        <w:rPr>
          <w:rFonts w:ascii="Calibri Light" w:eastAsia="Calibri Light" w:hAnsi="Calibri Light" w:cs="Calibri Light"/>
          <w:b w:val="0"/>
          <w:bCs w:val="0"/>
          <w:sz w:val="32"/>
          <w:szCs w:val="32"/>
        </w:rPr>
        <w:t>Organisations</w:t>
      </w:r>
      <w:bookmarkEnd w:id="20"/>
      <w:proofErr w:type="spellEnd"/>
      <w:r w:rsidRPr="00EF04B6">
        <w:rPr>
          <w:rFonts w:ascii="Calibri Light" w:eastAsia="Calibri Light" w:hAnsi="Calibri Light" w:cs="Calibri Light"/>
          <w:b w:val="0"/>
          <w:bCs w:val="0"/>
          <w:sz w:val="32"/>
          <w:szCs w:val="32"/>
        </w:rPr>
        <w:t xml:space="preserve"> </w:t>
      </w:r>
    </w:p>
    <w:p w14:paraId="674D4D5C" w14:textId="77777777" w:rsidR="00DB7E13" w:rsidRPr="00185DD6" w:rsidRDefault="00DB7E13">
      <w:pPr>
        <w:spacing w:after="240"/>
        <w:rPr>
          <w:sz w:val="28"/>
          <w:szCs w:val="28"/>
        </w:rPr>
      </w:pPr>
    </w:p>
    <w:p w14:paraId="674D4D5D" w14:textId="2947ECAA" w:rsidR="00DB7E13" w:rsidRDefault="00BC6E18">
      <w:pPr>
        <w:spacing w:after="240"/>
        <w:rPr>
          <w:rFonts w:ascii="Calibri" w:eastAsia="Calibri" w:hAnsi="Calibri" w:cs="Calibri"/>
          <w:b/>
          <w:bCs/>
          <w:sz w:val="28"/>
          <w:szCs w:val="28"/>
        </w:rPr>
      </w:pPr>
      <w:r w:rsidRPr="00185DD6">
        <w:rPr>
          <w:rFonts w:ascii="Calibri" w:eastAsia="Calibri" w:hAnsi="Calibri" w:cs="Calibri"/>
          <w:b/>
          <w:bCs/>
          <w:sz w:val="28"/>
          <w:szCs w:val="28"/>
        </w:rPr>
        <w:t xml:space="preserve">Australian Federation of Disability </w:t>
      </w:r>
      <w:proofErr w:type="spellStart"/>
      <w:r w:rsidRPr="00185DD6">
        <w:rPr>
          <w:rFonts w:ascii="Calibri" w:eastAsia="Calibri" w:hAnsi="Calibri" w:cs="Calibri"/>
          <w:b/>
          <w:bCs/>
          <w:sz w:val="28"/>
          <w:szCs w:val="28"/>
        </w:rPr>
        <w:t>Organisations</w:t>
      </w:r>
      <w:proofErr w:type="spellEnd"/>
    </w:p>
    <w:p w14:paraId="474EFCA4" w14:textId="4842EED3" w:rsidR="00431C5F" w:rsidRPr="00431C5F" w:rsidRDefault="006B3A63">
      <w:pPr>
        <w:spacing w:after="240"/>
        <w:rPr>
          <w:sz w:val="28"/>
          <w:szCs w:val="28"/>
        </w:rPr>
      </w:pPr>
      <w:hyperlink r:id="rId22" w:history="1">
        <w:r w:rsidR="00431C5F" w:rsidRPr="00431C5F">
          <w:rPr>
            <w:rStyle w:val="Hyperlink"/>
            <w:rFonts w:ascii="Calibri" w:eastAsia="Calibri" w:hAnsi="Calibri" w:cs="Calibri"/>
            <w:sz w:val="28"/>
            <w:szCs w:val="28"/>
          </w:rPr>
          <w:t>afdo.org.au</w:t>
        </w:r>
      </w:hyperlink>
    </w:p>
    <w:p w14:paraId="674D4D5F" w14:textId="77777777" w:rsidR="00DB7E13" w:rsidRPr="00185DD6" w:rsidRDefault="00DB7E13">
      <w:pPr>
        <w:spacing w:after="240"/>
        <w:rPr>
          <w:sz w:val="28"/>
          <w:szCs w:val="28"/>
        </w:rPr>
      </w:pPr>
    </w:p>
    <w:p w14:paraId="674D4D60" w14:textId="4AD0E221" w:rsidR="00DB7E13" w:rsidRDefault="00BC6E18">
      <w:pPr>
        <w:spacing w:after="240"/>
        <w:rPr>
          <w:rFonts w:ascii="Calibri" w:eastAsia="Calibri" w:hAnsi="Calibri" w:cs="Calibri"/>
          <w:b/>
          <w:bCs/>
          <w:sz w:val="28"/>
          <w:szCs w:val="28"/>
        </w:rPr>
      </w:pPr>
      <w:r w:rsidRPr="00185DD6">
        <w:rPr>
          <w:rFonts w:ascii="Calibri" w:eastAsia="Calibri" w:hAnsi="Calibri" w:cs="Calibri"/>
          <w:b/>
          <w:bCs/>
          <w:sz w:val="28"/>
          <w:szCs w:val="28"/>
        </w:rPr>
        <w:t>People with Disability Australia</w:t>
      </w:r>
    </w:p>
    <w:p w14:paraId="4A7FDEC9" w14:textId="5F7C4E78" w:rsidR="00431C5F" w:rsidRPr="00431C5F" w:rsidRDefault="006B3A63">
      <w:pPr>
        <w:spacing w:after="240"/>
        <w:rPr>
          <w:sz w:val="28"/>
          <w:szCs w:val="28"/>
        </w:rPr>
      </w:pPr>
      <w:hyperlink r:id="rId23" w:history="1">
        <w:r w:rsidR="00431C5F" w:rsidRPr="00431C5F">
          <w:rPr>
            <w:rStyle w:val="Hyperlink"/>
            <w:rFonts w:ascii="Calibri" w:eastAsia="Calibri" w:hAnsi="Calibri" w:cs="Calibri"/>
            <w:sz w:val="28"/>
            <w:szCs w:val="28"/>
          </w:rPr>
          <w:t>pwd.org.au</w:t>
        </w:r>
      </w:hyperlink>
    </w:p>
    <w:p w14:paraId="674D4D62" w14:textId="7AD12890" w:rsidR="00EF04B6" w:rsidRDefault="00EF04B6">
      <w:pPr>
        <w:rPr>
          <w:sz w:val="28"/>
          <w:szCs w:val="28"/>
        </w:rPr>
      </w:pPr>
      <w:r>
        <w:rPr>
          <w:sz w:val="28"/>
          <w:szCs w:val="28"/>
        </w:rPr>
        <w:br w:type="page"/>
      </w:r>
    </w:p>
    <w:p w14:paraId="5E03D4CC" w14:textId="1CE90EF0" w:rsidR="00EF04B6" w:rsidRPr="00EF04B6" w:rsidRDefault="00EF04B6" w:rsidP="00EF04B6">
      <w:pPr>
        <w:pStyle w:val="Heading1"/>
        <w:rPr>
          <w:rFonts w:asciiTheme="majorHAnsi" w:eastAsia="Calibri" w:hAnsiTheme="majorHAnsi" w:cstheme="majorHAnsi"/>
          <w:b w:val="0"/>
          <w:bCs w:val="0"/>
          <w:sz w:val="32"/>
          <w:szCs w:val="32"/>
        </w:rPr>
      </w:pPr>
      <w:bookmarkStart w:id="21" w:name="_Toc44158210"/>
      <w:r w:rsidRPr="00EF04B6">
        <w:rPr>
          <w:rFonts w:asciiTheme="majorHAnsi" w:eastAsia="Calibri" w:hAnsiTheme="majorHAnsi" w:cstheme="majorHAnsi"/>
          <w:b w:val="0"/>
          <w:bCs w:val="0"/>
          <w:sz w:val="32"/>
          <w:szCs w:val="32"/>
        </w:rPr>
        <w:lastRenderedPageBreak/>
        <w:t>Further information</w:t>
      </w:r>
      <w:bookmarkEnd w:id="21"/>
    </w:p>
    <w:p w14:paraId="3D1686AC" w14:textId="77777777" w:rsidR="00EF04B6" w:rsidRDefault="00EF04B6" w:rsidP="00EF04B6">
      <w:pPr>
        <w:rPr>
          <w:rFonts w:ascii="Calibri" w:eastAsia="Calibri" w:hAnsi="Calibri" w:cs="Calibri"/>
          <w:sz w:val="28"/>
          <w:szCs w:val="28"/>
        </w:rPr>
      </w:pPr>
    </w:p>
    <w:p w14:paraId="628CDCF8" w14:textId="77777777" w:rsidR="002F7A2F" w:rsidRDefault="00EF04B6" w:rsidP="00EF04B6">
      <w:pPr>
        <w:rPr>
          <w:rFonts w:ascii="Calibri" w:eastAsia="Calibri" w:hAnsi="Calibri" w:cs="Calibri"/>
          <w:sz w:val="28"/>
          <w:szCs w:val="28"/>
        </w:rPr>
      </w:pPr>
      <w:r w:rsidRPr="00F85425">
        <w:rPr>
          <w:rFonts w:ascii="Calibri" w:eastAsia="Calibri" w:hAnsi="Calibri" w:cs="Calibri"/>
          <w:sz w:val="28"/>
          <w:szCs w:val="28"/>
        </w:rPr>
        <w:t xml:space="preserve">This resource was developed for the Essential Services Commission by a research team at the University of Melbourne, supported by the Melbourne Social Equity Institute. </w:t>
      </w:r>
    </w:p>
    <w:p w14:paraId="4A011EC5" w14:textId="51060104" w:rsidR="00EF04B6" w:rsidRPr="00EF04B6" w:rsidRDefault="00EF04B6" w:rsidP="00EF04B6">
      <w:r w:rsidRPr="00F85425">
        <w:rPr>
          <w:rFonts w:ascii="Calibri" w:eastAsia="Calibri" w:hAnsi="Calibri" w:cs="Calibri"/>
          <w:sz w:val="28"/>
          <w:szCs w:val="28"/>
        </w:rPr>
        <w:t xml:space="preserve">Tapiwa Bururu provided helpful research assistance. Special thanks to Francesca Lee (Brain Injury Matters) for providing valuable feedback on the content of this guide. Thanks also to Mind Australia. </w:t>
      </w:r>
    </w:p>
    <w:p w14:paraId="280650B9" w14:textId="77777777" w:rsidR="00EF04B6" w:rsidRPr="00F85425" w:rsidRDefault="00EF04B6" w:rsidP="00EF04B6">
      <w:pPr>
        <w:rPr>
          <w:rFonts w:ascii="Calibri" w:eastAsia="Calibri" w:hAnsi="Calibri" w:cs="Calibri"/>
          <w:sz w:val="28"/>
          <w:szCs w:val="28"/>
        </w:rPr>
      </w:pPr>
    </w:p>
    <w:p w14:paraId="155384EE" w14:textId="77777777" w:rsidR="00EF04B6" w:rsidRPr="00F85425" w:rsidRDefault="00EF04B6" w:rsidP="00EF04B6">
      <w:pPr>
        <w:rPr>
          <w:rFonts w:ascii="Calibri" w:eastAsia="Calibri" w:hAnsi="Calibri" w:cs="Calibri"/>
          <w:sz w:val="28"/>
          <w:szCs w:val="28"/>
        </w:rPr>
      </w:pPr>
      <w:r w:rsidRPr="00F85425">
        <w:rPr>
          <w:rFonts w:ascii="Calibri" w:eastAsia="Calibri" w:hAnsi="Calibri" w:cs="Calibri"/>
          <w:sz w:val="28"/>
          <w:szCs w:val="28"/>
        </w:rPr>
        <w:t>To access the sample Easy English documents and other information about this project visit</w:t>
      </w:r>
    </w:p>
    <w:p w14:paraId="401F4905" w14:textId="77777777" w:rsidR="00EF04B6" w:rsidRPr="00F85425" w:rsidRDefault="00EF04B6" w:rsidP="00EF04B6">
      <w:pPr>
        <w:rPr>
          <w:rFonts w:ascii="Calibri" w:eastAsia="Calibri" w:hAnsi="Calibri" w:cs="Calibri"/>
          <w:sz w:val="28"/>
          <w:szCs w:val="28"/>
        </w:rPr>
      </w:pPr>
    </w:p>
    <w:p w14:paraId="0B412541" w14:textId="77777777" w:rsidR="00EF04B6" w:rsidRPr="00F85425" w:rsidRDefault="006B3A63" w:rsidP="00EF04B6">
      <w:pPr>
        <w:rPr>
          <w:rFonts w:ascii="Calibri" w:eastAsia="Calibri" w:hAnsi="Calibri" w:cs="Calibri"/>
          <w:sz w:val="28"/>
          <w:szCs w:val="28"/>
        </w:rPr>
      </w:pPr>
      <w:hyperlink r:id="rId24" w:history="1">
        <w:r w:rsidR="00EF04B6" w:rsidRPr="00F85425">
          <w:rPr>
            <w:rStyle w:val="Hyperlink"/>
            <w:rFonts w:ascii="Calibri" w:eastAsia="Calibri" w:hAnsi="Calibri" w:cs="Calibri"/>
            <w:sz w:val="28"/>
            <w:szCs w:val="28"/>
          </w:rPr>
          <w:t>esc.vic.gov.au</w:t>
        </w:r>
      </w:hyperlink>
      <w:r w:rsidR="00EF04B6" w:rsidRPr="00F85425">
        <w:rPr>
          <w:rFonts w:ascii="Calibri" w:eastAsia="Calibri" w:hAnsi="Calibri" w:cs="Calibri"/>
          <w:sz w:val="28"/>
          <w:szCs w:val="28"/>
        </w:rPr>
        <w:t xml:space="preserve"> </w:t>
      </w:r>
    </w:p>
    <w:p w14:paraId="5D3ED952" w14:textId="77777777" w:rsidR="00EF04B6" w:rsidRPr="00F85425" w:rsidRDefault="00EF04B6" w:rsidP="00EF04B6">
      <w:pPr>
        <w:rPr>
          <w:rFonts w:ascii="Calibri" w:eastAsia="Calibri" w:hAnsi="Calibri" w:cs="Calibri"/>
          <w:sz w:val="28"/>
          <w:szCs w:val="28"/>
        </w:rPr>
      </w:pPr>
    </w:p>
    <w:p w14:paraId="4F240D28" w14:textId="77777777" w:rsidR="00EF04B6" w:rsidRPr="004D1A7B" w:rsidRDefault="006B3A63" w:rsidP="00EF04B6">
      <w:pPr>
        <w:rPr>
          <w:rFonts w:eastAsia="Calibri Light"/>
        </w:rPr>
      </w:pPr>
      <w:hyperlink r:id="rId25" w:history="1">
        <w:r w:rsidR="00EF04B6" w:rsidRPr="00F85425">
          <w:rPr>
            <w:rStyle w:val="Hyperlink"/>
            <w:rFonts w:ascii="Calibri" w:eastAsia="Calibri" w:hAnsi="Calibri" w:cs="Calibri"/>
            <w:sz w:val="28"/>
            <w:szCs w:val="28"/>
          </w:rPr>
          <w:t>socialequity.unimelb.edu.au</w:t>
        </w:r>
      </w:hyperlink>
    </w:p>
    <w:p w14:paraId="3519A6BA" w14:textId="77777777" w:rsidR="00EF04B6" w:rsidRDefault="00EF04B6" w:rsidP="00EF04B6">
      <w:pPr>
        <w:rPr>
          <w:noProof/>
        </w:rPr>
      </w:pPr>
    </w:p>
    <w:p w14:paraId="450E207C" w14:textId="77777777" w:rsidR="00DB7E13" w:rsidRDefault="00DB7E13">
      <w:pPr>
        <w:rPr>
          <w:sz w:val="28"/>
          <w:szCs w:val="28"/>
        </w:rPr>
      </w:pPr>
    </w:p>
    <w:p w14:paraId="674D4D63" w14:textId="77777777" w:rsidR="00DB7E13" w:rsidRDefault="00DB7E13">
      <w:pPr>
        <w:rPr>
          <w:sz w:val="28"/>
          <w:szCs w:val="28"/>
        </w:rPr>
      </w:pPr>
    </w:p>
    <w:p w14:paraId="7C7FB64D" w14:textId="77777777" w:rsidR="00EF04B6" w:rsidRDefault="00EF04B6" w:rsidP="00032BE5">
      <w:pPr>
        <w:pStyle w:val="Heading1"/>
        <w:rPr>
          <w:rFonts w:ascii="Calibri Light" w:eastAsia="Calibri Light" w:hAnsi="Calibri Light" w:cs="Calibri Light"/>
          <w:b w:val="0"/>
          <w:bCs w:val="0"/>
          <w:sz w:val="32"/>
          <w:szCs w:val="32"/>
        </w:rPr>
        <w:sectPr w:rsidR="00EF04B6">
          <w:headerReference w:type="default" r:id="rId26"/>
          <w:endnotePr>
            <w:numFmt w:val="decimal"/>
          </w:endnotePr>
          <w:type w:val="continuous"/>
          <w:pgSz w:w="12240" w:h="15840"/>
          <w:pgMar w:top="1440" w:right="1080" w:bottom="1440" w:left="1080" w:header="708" w:footer="708" w:gutter="0"/>
          <w:cols w:space="708"/>
        </w:sectPr>
      </w:pPr>
    </w:p>
    <w:p w14:paraId="674D4D64" w14:textId="341DF654" w:rsidR="00DB7E13" w:rsidRPr="00CF7D62" w:rsidRDefault="004E229C" w:rsidP="00032BE5">
      <w:pPr>
        <w:pStyle w:val="Heading1"/>
        <w:rPr>
          <w:rFonts w:ascii="Calibri Light" w:eastAsia="Calibri Light" w:hAnsi="Calibri Light" w:cs="Calibri Light"/>
          <w:b w:val="0"/>
          <w:bCs w:val="0"/>
          <w:sz w:val="32"/>
          <w:szCs w:val="32"/>
        </w:rPr>
      </w:pPr>
      <w:bookmarkStart w:id="22" w:name="_Toc44158211"/>
      <w:r w:rsidRPr="00CF7D62">
        <w:rPr>
          <w:rFonts w:ascii="Calibri Light" w:eastAsia="Calibri Light" w:hAnsi="Calibri Light" w:cs="Calibri Light"/>
          <w:b w:val="0"/>
          <w:bCs w:val="0"/>
          <w:sz w:val="32"/>
          <w:szCs w:val="32"/>
        </w:rPr>
        <w:lastRenderedPageBreak/>
        <w:t>References</w:t>
      </w:r>
      <w:bookmarkStart w:id="23" w:name="_GoBack"/>
      <w:bookmarkEnd w:id="22"/>
      <w:bookmarkEnd w:id="23"/>
    </w:p>
    <w:sectPr w:rsidR="00DB7E13" w:rsidRPr="00CF7D62" w:rsidSect="00EF04B6">
      <w:endnotePr>
        <w:numFmt w:val="decimal"/>
      </w:endnotePr>
      <w:pgSz w:w="12240" w:h="15840"/>
      <w:pgMar w:top="1440"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9F26D" w14:textId="77777777" w:rsidR="006B3A63" w:rsidRDefault="006B3A63">
      <w:r>
        <w:separator/>
      </w:r>
    </w:p>
  </w:endnote>
  <w:endnote w:type="continuationSeparator" w:id="0">
    <w:p w14:paraId="7936B59F" w14:textId="77777777" w:rsidR="006B3A63" w:rsidRDefault="006B3A63">
      <w:r>
        <w:continuationSeparator/>
      </w:r>
    </w:p>
  </w:endnote>
  <w:endnote w:id="1">
    <w:p w14:paraId="674D4D6F" w14:textId="2F9C788A"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Maker et al, ‘Improving Access and Support for Consumers with Cognitive Disabilities: A Guide for Retailers’ (Research Report, Thriving Communities Partnership and Melbourne Social Equity Institute, 2019) 4 (‘Guide for Retailers</w:t>
      </w:r>
      <w:r>
        <w:rPr>
          <w:rFonts w:ascii="Calibri" w:eastAsia="Calibri" w:hAnsi="Calibri" w:cs="Calibri"/>
          <w:i/>
          <w:iCs/>
        </w:rPr>
        <w:t>’</w:t>
      </w:r>
      <w:r>
        <w:rPr>
          <w:rFonts w:ascii="Calibri" w:eastAsia="Calibri" w:hAnsi="Calibri" w:cs="Calibri"/>
        </w:rPr>
        <w:t xml:space="preserve">). The research team acknowledges that language in this field is important and contested. When referring to impairment and disability in this guide, we use the meaning established in Art 1 of the </w:t>
      </w:r>
      <w:r>
        <w:rPr>
          <w:rFonts w:ascii="Calibri" w:eastAsia="Calibri" w:hAnsi="Calibri" w:cs="Calibri"/>
          <w:i/>
          <w:iCs/>
        </w:rPr>
        <w:t>United Nations Convention on the Rights of Persons with Disabilities</w:t>
      </w:r>
      <w:r>
        <w:rPr>
          <w:rFonts w:ascii="Calibri" w:eastAsia="Calibri" w:hAnsi="Calibri" w:cs="Calibri"/>
        </w:rPr>
        <w:t>. It states that ‘[p]ersons with disabilities include those who have long-term physical, mental, intellectual or sensory impairments which in interaction with various barriers may hinder their full and effective participation in society on an equal basis with others’.</w:t>
      </w:r>
    </w:p>
  </w:endnote>
  <w:endnote w:id="2">
    <w:p w14:paraId="5759E596" w14:textId="7F0C5635" w:rsidR="00C86598" w:rsidRDefault="00C86598" w:rsidP="00C86598">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Maker et al, Guide for Retailers (n 1) 21; see also Maker et al, ‘Thanks a Bundle: Improving Support and Access to Online Telecommunications Products for Consumers with Cognitive Disabilities’ (Research Report, Melbourne Social Equity Institute and Australian Communications Consumer Action Network, 2018) (‘Thanks a Bundle’); Maker et al, ‘Ensuring Equality for Persons with Cognitive Disabilities in Consumer Contracting: An International Human Rights Law Perspective’ (2018) 19(1) </w:t>
      </w:r>
      <w:r>
        <w:rPr>
          <w:rFonts w:ascii="Calibri" w:eastAsia="Calibri" w:hAnsi="Calibri" w:cs="Calibri"/>
          <w:i/>
          <w:iCs/>
        </w:rPr>
        <w:t>Melbourne Journal of International Law</w:t>
      </w:r>
      <w:r>
        <w:rPr>
          <w:rFonts w:ascii="Calibri" w:eastAsia="Calibri" w:hAnsi="Calibri" w:cs="Calibri"/>
        </w:rPr>
        <w:t xml:space="preserve"> 178–199; Hale et al, ‘Consumer Transactions: Equitable Support Models for Individuals with Decision-Making Impairments’ (Research Report, University of Melbourne, 2017).</w:t>
      </w:r>
    </w:p>
  </w:endnote>
  <w:endnote w:id="3">
    <w:p w14:paraId="674D4D71" w14:textId="0BC969C0"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Maker et al, Guide for Retailers (n 1) 13.</w:t>
      </w:r>
    </w:p>
  </w:endnote>
  <w:endnote w:id="4">
    <w:p w14:paraId="674D4D72"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Essential Services Commission, </w:t>
      </w:r>
      <w:r>
        <w:rPr>
          <w:rFonts w:ascii="Calibri" w:eastAsia="Calibri" w:hAnsi="Calibri" w:cs="Calibri"/>
          <w:i/>
          <w:iCs/>
        </w:rPr>
        <w:t>Customer Service Code Urban Water Businesses</w:t>
      </w:r>
      <w:r>
        <w:rPr>
          <w:rFonts w:ascii="Calibri" w:eastAsia="Calibri" w:hAnsi="Calibri" w:cs="Calibri"/>
        </w:rPr>
        <w:t xml:space="preserve"> (Code, August 2018) 5.1 </w:t>
      </w:r>
      <w:r w:rsidRPr="002C5001">
        <w:rPr>
          <w:rFonts w:ascii="Calibri" w:eastAsia="Calibri" w:hAnsi="Calibri" w:cs="Calibri"/>
        </w:rPr>
        <w:t>(‘Urban Water Business Code’</w:t>
      </w:r>
      <w:r>
        <w:rPr>
          <w:rFonts w:ascii="Calibri" w:eastAsia="Calibri" w:hAnsi="Calibri" w:cs="Calibri"/>
        </w:rPr>
        <w:t xml:space="preserve">); Essential Services Commission, </w:t>
      </w:r>
      <w:r>
        <w:rPr>
          <w:rFonts w:ascii="Calibri" w:eastAsia="Calibri" w:hAnsi="Calibri" w:cs="Calibri"/>
          <w:i/>
          <w:iCs/>
        </w:rPr>
        <w:t>Customer Service Code Rural Water Businesses</w:t>
      </w:r>
      <w:r>
        <w:rPr>
          <w:rFonts w:ascii="Calibri" w:eastAsia="Calibri" w:hAnsi="Calibri" w:cs="Calibri"/>
        </w:rPr>
        <w:t xml:space="preserve"> (Code, August 2018) 4.1 </w:t>
      </w:r>
      <w:r w:rsidRPr="002C5001">
        <w:rPr>
          <w:rFonts w:ascii="Calibri" w:eastAsia="Calibri" w:hAnsi="Calibri" w:cs="Calibri"/>
        </w:rPr>
        <w:t>(‘Rural Water Business Code’).</w:t>
      </w:r>
    </w:p>
  </w:endnote>
  <w:endnote w:id="5">
    <w:p w14:paraId="674D4D73" w14:textId="77777777" w:rsidR="00CF7D62" w:rsidRPr="002C5001"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w:t>
      </w:r>
      <w:r w:rsidRPr="002C5001">
        <w:rPr>
          <w:rFonts w:ascii="Calibri" w:eastAsia="Calibri" w:hAnsi="Calibri" w:cs="Calibri"/>
        </w:rPr>
        <w:t>Urban Water Business Code (n 4) 4.5, 16; Rural Water Business Code (n 4) 3.5, 13.</w:t>
      </w:r>
    </w:p>
  </w:endnote>
  <w:endnote w:id="6">
    <w:p w14:paraId="674D4D74" w14:textId="77777777" w:rsidR="00CF7D62" w:rsidRPr="002C5001" w:rsidRDefault="00CF7D62">
      <w:pPr>
        <w:rPr>
          <w:rFonts w:ascii="Calibri" w:eastAsia="Calibri" w:hAnsi="Calibri" w:cs="Calibri"/>
          <w:color w:val="000000"/>
          <w:vertAlign w:val="superscript"/>
        </w:rPr>
      </w:pPr>
      <w:r w:rsidRPr="002C5001">
        <w:rPr>
          <w:rStyle w:val="EndnoteReference"/>
          <w:rFonts w:ascii="Calibri" w:eastAsia="Calibri" w:hAnsi="Calibri" w:cs="Calibri"/>
          <w:color w:val="000000"/>
        </w:rPr>
        <w:endnoteRef/>
      </w:r>
      <w:r w:rsidRPr="002C5001">
        <w:rPr>
          <w:rFonts w:ascii="Calibri" w:eastAsia="Calibri" w:hAnsi="Calibri" w:cs="Calibri"/>
        </w:rPr>
        <w:t xml:space="preserve"> Urban Water Business Code (n 4) 17.2; Rural Water Business Code (n 4) 14.2.</w:t>
      </w:r>
    </w:p>
  </w:endnote>
  <w:endnote w:id="7">
    <w:p w14:paraId="674D4D75" w14:textId="77777777" w:rsidR="00CF7D62" w:rsidRPr="002C5001" w:rsidRDefault="00CF7D62">
      <w:pPr>
        <w:rPr>
          <w:rFonts w:ascii="Calibri" w:eastAsia="Calibri" w:hAnsi="Calibri" w:cs="Calibri"/>
          <w:color w:val="000000"/>
          <w:vertAlign w:val="superscript"/>
        </w:rPr>
      </w:pPr>
      <w:r w:rsidRPr="002C5001">
        <w:rPr>
          <w:rStyle w:val="EndnoteReference"/>
          <w:rFonts w:ascii="Calibri" w:eastAsia="Calibri" w:hAnsi="Calibri" w:cs="Calibri"/>
          <w:color w:val="000000"/>
        </w:rPr>
        <w:endnoteRef/>
      </w:r>
      <w:r w:rsidRPr="002C5001">
        <w:rPr>
          <w:rFonts w:ascii="Calibri" w:eastAsia="Calibri" w:hAnsi="Calibri" w:cs="Calibri"/>
        </w:rPr>
        <w:t xml:space="preserve"> Urban Water Business Code (n 4) 15.3; Rural Water Business Code (n 4) 12.3.</w:t>
      </w:r>
    </w:p>
  </w:endnote>
  <w:endnote w:id="8">
    <w:p w14:paraId="674D4D76" w14:textId="77777777" w:rsidR="00CF7D62" w:rsidRPr="002C5001" w:rsidRDefault="00CF7D62">
      <w:pPr>
        <w:rPr>
          <w:rFonts w:ascii="Calibri" w:eastAsia="Calibri" w:hAnsi="Calibri" w:cs="Calibri"/>
          <w:color w:val="000000"/>
          <w:vertAlign w:val="superscript"/>
        </w:rPr>
      </w:pPr>
      <w:r w:rsidRPr="002C5001">
        <w:rPr>
          <w:rStyle w:val="EndnoteReference"/>
          <w:rFonts w:ascii="Calibri" w:eastAsia="Calibri" w:hAnsi="Calibri" w:cs="Calibri"/>
          <w:color w:val="000000"/>
        </w:rPr>
        <w:endnoteRef/>
      </w:r>
      <w:r w:rsidRPr="002C5001">
        <w:rPr>
          <w:rFonts w:ascii="Calibri" w:eastAsia="Calibri" w:hAnsi="Calibri" w:cs="Calibri"/>
        </w:rPr>
        <w:t xml:space="preserve"> Urban Water Business Code (n 4) 16; Rural Water Business Code (n 4) 13.</w:t>
      </w:r>
    </w:p>
  </w:endnote>
  <w:endnote w:id="9">
    <w:p w14:paraId="674D4D77" w14:textId="77777777" w:rsidR="00CF7D62" w:rsidRPr="002C5001" w:rsidRDefault="00CF7D62">
      <w:pPr>
        <w:rPr>
          <w:rFonts w:ascii="Calibri" w:eastAsia="Calibri" w:hAnsi="Calibri" w:cs="Calibri"/>
          <w:color w:val="000000"/>
          <w:vertAlign w:val="superscript"/>
        </w:rPr>
      </w:pPr>
      <w:r w:rsidRPr="002C5001">
        <w:rPr>
          <w:rStyle w:val="EndnoteReference"/>
          <w:rFonts w:ascii="Calibri" w:eastAsia="Calibri" w:hAnsi="Calibri" w:cs="Calibri"/>
          <w:color w:val="000000"/>
        </w:rPr>
        <w:endnoteRef/>
      </w:r>
      <w:r w:rsidRPr="002C5001">
        <w:rPr>
          <w:rFonts w:ascii="Calibri" w:eastAsia="Calibri" w:hAnsi="Calibri" w:cs="Calibri"/>
        </w:rPr>
        <w:t xml:space="preserve"> Urban Water Business Code (n 4) 3; Rural Water Business Code (n 4) 2.</w:t>
      </w:r>
    </w:p>
  </w:endnote>
  <w:endnote w:id="10">
    <w:p w14:paraId="674D4D78" w14:textId="77777777" w:rsidR="00CF7D62" w:rsidRPr="002C5001" w:rsidRDefault="00CF7D62">
      <w:pPr>
        <w:rPr>
          <w:rFonts w:ascii="Calibri" w:eastAsia="Calibri" w:hAnsi="Calibri" w:cs="Calibri"/>
          <w:color w:val="000000"/>
          <w:vertAlign w:val="superscript"/>
        </w:rPr>
      </w:pPr>
      <w:r w:rsidRPr="002C5001">
        <w:rPr>
          <w:rStyle w:val="EndnoteReference"/>
          <w:rFonts w:ascii="Calibri" w:eastAsia="Calibri" w:hAnsi="Calibri" w:cs="Calibri"/>
          <w:color w:val="000000"/>
        </w:rPr>
        <w:endnoteRef/>
      </w:r>
      <w:r w:rsidRPr="002C5001">
        <w:rPr>
          <w:rFonts w:ascii="Calibri" w:eastAsia="Calibri" w:hAnsi="Calibri" w:cs="Calibri"/>
          <w:vertAlign w:val="superscript"/>
        </w:rPr>
        <w:t xml:space="preserve"> </w:t>
      </w:r>
      <w:r w:rsidRPr="002C5001">
        <w:rPr>
          <w:rFonts w:ascii="Calibri" w:eastAsia="Calibri" w:hAnsi="Calibri" w:cs="Calibri"/>
        </w:rPr>
        <w:t>Urban Water Business Code (n 4) 17.1; Rural Water Business Code (n 4) 14.1.</w:t>
      </w:r>
    </w:p>
  </w:endnote>
  <w:endnote w:id="11">
    <w:p w14:paraId="674D4D79" w14:textId="46418E3C"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Financial Counselling Australia, ‘About Capacity and Decision-making’ (Fact Sheet, nd); Mental Welfare Commission for Scotland, </w:t>
      </w:r>
      <w:r w:rsidR="00DB3075">
        <w:rPr>
          <w:rFonts w:ascii="Calibri" w:eastAsia="Calibri" w:hAnsi="Calibri" w:cs="Calibri"/>
        </w:rPr>
        <w:t>‘</w:t>
      </w:r>
      <w:r w:rsidRPr="00DB3075">
        <w:rPr>
          <w:rFonts w:ascii="Calibri" w:eastAsia="Calibri" w:hAnsi="Calibri" w:cs="Calibri"/>
        </w:rPr>
        <w:t>Good Practice Guide: Supported Decision Making</w:t>
      </w:r>
      <w:r w:rsidR="00DB3075">
        <w:rPr>
          <w:rFonts w:ascii="Calibri" w:eastAsia="Calibri" w:hAnsi="Calibri" w:cs="Calibri"/>
        </w:rPr>
        <w:t>’</w:t>
      </w:r>
      <w:r>
        <w:rPr>
          <w:rFonts w:ascii="Calibri" w:eastAsia="Calibri" w:hAnsi="Calibri" w:cs="Calibri"/>
          <w:i/>
          <w:iCs/>
        </w:rPr>
        <w:t xml:space="preserve"> </w:t>
      </w:r>
      <w:r>
        <w:rPr>
          <w:rFonts w:ascii="Calibri" w:eastAsia="Calibri" w:hAnsi="Calibri" w:cs="Calibri"/>
        </w:rPr>
        <w:t xml:space="preserve">(Report, November 2016) 15, 27. </w:t>
      </w:r>
    </w:p>
  </w:endnote>
  <w:endnote w:id="12">
    <w:p w14:paraId="674D4D7A" w14:textId="4DD53814"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W3C Working Group, </w:t>
      </w:r>
      <w:r w:rsidR="00DB3075">
        <w:rPr>
          <w:rFonts w:ascii="Calibri" w:eastAsia="Calibri" w:hAnsi="Calibri" w:cs="Calibri"/>
        </w:rPr>
        <w:t>‘</w:t>
      </w:r>
      <w:r w:rsidRPr="00DB3075">
        <w:rPr>
          <w:rFonts w:ascii="Calibri" w:eastAsia="Calibri" w:hAnsi="Calibri" w:cs="Calibri"/>
        </w:rPr>
        <w:t>Media Accessibility User Requirements: W3C Working Group Note 03</w:t>
      </w:r>
      <w:r w:rsidR="00DB3075">
        <w:rPr>
          <w:rFonts w:ascii="Calibri" w:eastAsia="Calibri" w:hAnsi="Calibri" w:cs="Calibri"/>
        </w:rPr>
        <w:t>’</w:t>
      </w:r>
      <w:r>
        <w:rPr>
          <w:rFonts w:ascii="Calibri" w:eastAsia="Calibri" w:hAnsi="Calibri" w:cs="Calibri"/>
        </w:rPr>
        <w:t xml:space="preserve"> (Working Group Note, World Wide Web Consortium (WC3), 3 December 2015) 1.8 &lt;https://www.w3.org/TR/media-accessibility-reqs/&gt;.</w:t>
      </w:r>
    </w:p>
  </w:endnote>
  <w:endnote w:id="13">
    <w:p w14:paraId="674D4D7B" w14:textId="39F1CEFD"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W3C Working Group (n 12); see also Maker et al, Thanks a Bundle (n 2).</w:t>
      </w:r>
    </w:p>
  </w:endnote>
  <w:endnote w:id="14">
    <w:p w14:paraId="674D4D7C" w14:textId="77777777" w:rsidR="00CF7D62" w:rsidRPr="00FE6E00"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w:t>
      </w:r>
      <w:r w:rsidRPr="00FE6E00">
        <w:rPr>
          <w:rFonts w:ascii="Calibri" w:eastAsia="Calibri" w:hAnsi="Calibri" w:cs="Calibri"/>
        </w:rPr>
        <w:t>Urban Water Business Code (n 4) 4.5; Rural Water Business Code (n 4) 3.5.</w:t>
      </w:r>
    </w:p>
  </w:endnote>
  <w:endnote w:id="15">
    <w:p w14:paraId="674D4D7D" w14:textId="77777777" w:rsidR="00CF7D62" w:rsidRPr="00FE6E00" w:rsidRDefault="00CF7D62">
      <w:pPr>
        <w:rPr>
          <w:rFonts w:ascii="Calibri" w:eastAsia="Calibri" w:hAnsi="Calibri" w:cs="Calibri"/>
          <w:color w:val="000000"/>
          <w:vertAlign w:val="superscript"/>
        </w:rPr>
      </w:pPr>
      <w:r w:rsidRPr="00FE6E00">
        <w:rPr>
          <w:rStyle w:val="EndnoteReference"/>
          <w:rFonts w:ascii="Calibri" w:eastAsia="Calibri" w:hAnsi="Calibri" w:cs="Calibri"/>
          <w:color w:val="000000"/>
        </w:rPr>
        <w:endnoteRef/>
      </w:r>
      <w:r w:rsidRPr="00FE6E00">
        <w:rPr>
          <w:rFonts w:ascii="Calibri" w:eastAsia="Calibri" w:hAnsi="Calibri" w:cs="Calibri"/>
        </w:rPr>
        <w:t xml:space="preserve"> Urban Water Business Code (n 4) 4.6, 4.7; Rural Water Business Code (n 4) 3.6.</w:t>
      </w:r>
    </w:p>
  </w:endnote>
  <w:endnote w:id="16">
    <w:p w14:paraId="674D4D7E" w14:textId="3B382F8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vertAlign w:val="superscript"/>
        </w:rPr>
        <w:t xml:space="preserve"> </w:t>
      </w:r>
      <w:r>
        <w:rPr>
          <w:rFonts w:ascii="Calibri" w:eastAsia="Calibri" w:hAnsi="Calibri" w:cs="Calibri"/>
        </w:rPr>
        <w:t>Maker et al, Guide for Retailers (n 1) 13, 28.</w:t>
      </w:r>
    </w:p>
  </w:endnote>
  <w:endnote w:id="17">
    <w:p w14:paraId="674D4D7F"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Ibid 30.</w:t>
      </w:r>
      <w:r>
        <w:rPr>
          <w:rFonts w:ascii="Calibri" w:eastAsia="Calibri" w:hAnsi="Calibri" w:cs="Calibri"/>
          <w:vertAlign w:val="superscript"/>
        </w:rPr>
        <w:t xml:space="preserve"> </w:t>
      </w:r>
    </w:p>
  </w:endnote>
  <w:endnote w:id="18">
    <w:p w14:paraId="674D4D80"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vertAlign w:val="superscript"/>
        </w:rPr>
        <w:t xml:space="preserve"> </w:t>
      </w:r>
      <w:r>
        <w:rPr>
          <w:rFonts w:ascii="Calibri" w:eastAsia="Calibri" w:hAnsi="Calibri" w:cs="Calibri"/>
        </w:rPr>
        <w:t xml:space="preserve">Ibid. </w:t>
      </w:r>
    </w:p>
  </w:endnote>
  <w:endnote w:id="19">
    <w:p w14:paraId="674D4D81"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sz w:val="20"/>
          <w:szCs w:val="20"/>
        </w:rPr>
        <w:t xml:space="preserve"> </w:t>
      </w:r>
      <w:r>
        <w:rPr>
          <w:rFonts w:ascii="Calibri" w:eastAsia="Calibri" w:hAnsi="Calibri" w:cs="Calibri"/>
        </w:rPr>
        <w:t xml:space="preserve">Ibid 13. </w:t>
      </w:r>
    </w:p>
  </w:endnote>
  <w:endnote w:id="20">
    <w:p w14:paraId="674D4D82"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vertAlign w:val="superscript"/>
        </w:rPr>
        <w:t xml:space="preserve"> </w:t>
      </w:r>
      <w:r>
        <w:rPr>
          <w:rFonts w:ascii="Calibri" w:eastAsia="Calibri" w:hAnsi="Calibri" w:cs="Calibri"/>
        </w:rPr>
        <w:t>Ibid 33.</w:t>
      </w:r>
      <w:r>
        <w:rPr>
          <w:sz w:val="20"/>
          <w:szCs w:val="20"/>
        </w:rPr>
        <w:t xml:space="preserve"> </w:t>
      </w:r>
    </w:p>
  </w:endnote>
  <w:endnote w:id="21">
    <w:p w14:paraId="674D4D83"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vertAlign w:val="superscript"/>
        </w:rPr>
        <w:t xml:space="preserve"> </w:t>
      </w:r>
      <w:r>
        <w:rPr>
          <w:rFonts w:ascii="Calibri" w:eastAsia="Calibri" w:hAnsi="Calibri" w:cs="Calibri"/>
        </w:rPr>
        <w:t xml:space="preserve">Ibid 34. </w:t>
      </w:r>
    </w:p>
  </w:endnote>
  <w:endnote w:id="22">
    <w:p w14:paraId="674D4D84"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vertAlign w:val="superscript"/>
        </w:rPr>
        <w:t xml:space="preserve"> </w:t>
      </w:r>
      <w:r>
        <w:rPr>
          <w:rFonts w:ascii="Calibri" w:eastAsia="Calibri" w:hAnsi="Calibri" w:cs="Calibri"/>
        </w:rPr>
        <w:t>Ibid 23.</w:t>
      </w:r>
      <w:r>
        <w:rPr>
          <w:sz w:val="20"/>
          <w:szCs w:val="20"/>
        </w:rPr>
        <w:t xml:space="preserve"> </w:t>
      </w:r>
    </w:p>
  </w:endnote>
  <w:endnote w:id="23">
    <w:p w14:paraId="674D4D85" w14:textId="77777777" w:rsidR="00CF7D62" w:rsidRPr="00FE6E00"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vertAlign w:val="superscript"/>
        </w:rPr>
        <w:t xml:space="preserve"> </w:t>
      </w:r>
      <w:r w:rsidRPr="00FE6E00">
        <w:rPr>
          <w:rFonts w:ascii="Calibri" w:eastAsia="Calibri" w:hAnsi="Calibri" w:cs="Calibri"/>
        </w:rPr>
        <w:t>Urban Water Business Code (n 4) 5.1; Rural Water Business Code (n 4) 4.1.</w:t>
      </w:r>
    </w:p>
  </w:endnote>
  <w:endnote w:id="24">
    <w:p w14:paraId="674D4D86" w14:textId="677CB77B"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vertAlign w:val="superscript"/>
        </w:rPr>
        <w:t xml:space="preserve"> </w:t>
      </w:r>
      <w:r>
        <w:rPr>
          <w:rFonts w:ascii="Calibri" w:eastAsia="Calibri" w:hAnsi="Calibri" w:cs="Calibri"/>
        </w:rPr>
        <w:t xml:space="preserve">Maker et al, Guide for Retailers (n 1) 10-15. </w:t>
      </w:r>
    </w:p>
  </w:endnote>
  <w:endnote w:id="25">
    <w:p w14:paraId="674D4D87" w14:textId="77777777" w:rsidR="00CF7D62" w:rsidRPr="00FE6E00"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w:t>
      </w:r>
      <w:r w:rsidRPr="00FE6E00">
        <w:rPr>
          <w:rFonts w:ascii="Calibri" w:eastAsia="Calibri" w:hAnsi="Calibri" w:cs="Calibri"/>
        </w:rPr>
        <w:t>Urban Water Business Code (n 4) 3; Rural Water Business Code (n 4) 2.</w:t>
      </w:r>
    </w:p>
  </w:endnote>
  <w:endnote w:id="26">
    <w:p w14:paraId="674D4D88" w14:textId="581BA3D2" w:rsidR="00CF7D62" w:rsidRPr="00FE6E00" w:rsidRDefault="00CF7D62">
      <w:pPr>
        <w:rPr>
          <w:rFonts w:ascii="Calibri" w:eastAsia="Calibri" w:hAnsi="Calibri" w:cs="Calibri"/>
          <w:color w:val="000000"/>
          <w:vertAlign w:val="superscript"/>
        </w:rPr>
      </w:pPr>
      <w:r w:rsidRPr="00FE6E00">
        <w:rPr>
          <w:rStyle w:val="EndnoteReference"/>
          <w:rFonts w:ascii="Calibri" w:eastAsia="Calibri" w:hAnsi="Calibri" w:cs="Calibri"/>
          <w:color w:val="000000"/>
        </w:rPr>
        <w:endnoteRef/>
      </w:r>
      <w:r w:rsidRPr="00FE6E00">
        <w:rPr>
          <w:rFonts w:ascii="Calibri" w:eastAsia="Calibri" w:hAnsi="Calibri" w:cs="Calibri"/>
          <w:vertAlign w:val="superscript"/>
        </w:rPr>
        <w:t xml:space="preserve"> </w:t>
      </w:r>
      <w:r w:rsidRPr="00FE6E00">
        <w:rPr>
          <w:rFonts w:ascii="Calibri" w:eastAsia="Calibri" w:hAnsi="Calibri" w:cs="Calibri"/>
        </w:rPr>
        <w:t>Urban Water Business Code (n 4) 16; Rural Water Business Code (n 4) 13</w:t>
      </w:r>
      <w:r>
        <w:rPr>
          <w:rFonts w:ascii="Calibri" w:eastAsia="Calibri" w:hAnsi="Calibri" w:cs="Calibri"/>
        </w:rPr>
        <w:t>.</w:t>
      </w:r>
      <w:r w:rsidRPr="00FE6E00">
        <w:t xml:space="preserve"> </w:t>
      </w:r>
    </w:p>
  </w:endnote>
  <w:endnote w:id="27">
    <w:p w14:paraId="674D4D89" w14:textId="7C0305FF"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vertAlign w:val="superscript"/>
        </w:rPr>
        <w:t xml:space="preserve"> </w:t>
      </w:r>
      <w:r>
        <w:rPr>
          <w:rFonts w:ascii="Calibri" w:eastAsia="Calibri" w:hAnsi="Calibri" w:cs="Calibri"/>
        </w:rPr>
        <w:t>Maker et al, Guide for Retailers (n 1) 33.</w:t>
      </w:r>
    </w:p>
  </w:endnote>
  <w:endnote w:id="28">
    <w:p w14:paraId="674D4D8A"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vertAlign w:val="superscript"/>
        </w:rPr>
        <w:t xml:space="preserve"> </w:t>
      </w:r>
      <w:r>
        <w:rPr>
          <w:rFonts w:ascii="Calibri" w:eastAsia="Calibri" w:hAnsi="Calibri" w:cs="Calibri"/>
        </w:rPr>
        <w:t>Ibid</w:t>
      </w:r>
      <w:r>
        <w:rPr>
          <w:sz w:val="20"/>
          <w:szCs w:val="20"/>
        </w:rPr>
        <w:t xml:space="preserve"> </w:t>
      </w:r>
      <w:r>
        <w:rPr>
          <w:rFonts w:ascii="Calibri" w:eastAsia="Calibri" w:hAnsi="Calibri" w:cs="Calibri"/>
        </w:rPr>
        <w:t xml:space="preserve">18. </w:t>
      </w:r>
    </w:p>
  </w:endnote>
  <w:endnote w:id="29">
    <w:p w14:paraId="674D4D8B" w14:textId="18136D90"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Mental Welfare Commission for Scotland (n 11) 27; Gooding et al, ‘Decision-making Support: An Educational Resource for Legal Professionals Working with People with Cognitive Disability’ (Research Report, Scope, 2016) 16; Kokanovic et al, ‘Fact Sheet 3: Practices to Improve Supported Decision-Making in Mental Health Services’ (Fact Sheet, Health Direct, nd); Council for Intellectual Disability, ‘Communication Tips’ (Fact Sheet, May 2020). </w:t>
      </w:r>
    </w:p>
  </w:endnote>
  <w:endnote w:id="30">
    <w:p w14:paraId="674D4D8C"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Financial Counselling Australia (n 11).</w:t>
      </w:r>
    </w:p>
  </w:endnote>
  <w:endnote w:id="31">
    <w:p w14:paraId="674D4D8D"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Council for Intellectual Disability (n 29) 4.</w:t>
      </w:r>
    </w:p>
  </w:endnote>
  <w:endnote w:id="32">
    <w:p w14:paraId="674D4D8E"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Council for Intellectual Disability (n 29) 3-5.</w:t>
      </w:r>
    </w:p>
  </w:endnote>
  <w:endnote w:id="33">
    <w:p w14:paraId="674D4D8F"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Ibid. </w:t>
      </w:r>
    </w:p>
  </w:endnote>
  <w:endnote w:id="34">
    <w:p w14:paraId="674D4D90" w14:textId="7765C362"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Gooding et al (n 29) 13; Council for Intellectual Disability (n 29).</w:t>
      </w:r>
    </w:p>
  </w:endnote>
  <w:endnote w:id="35">
    <w:p w14:paraId="674D4D91" w14:textId="6F2E8353" w:rsidR="00CF7D62" w:rsidRDefault="00CF7D62">
      <w:pPr>
        <w:rPr>
          <w:rFonts w:ascii="Calibri" w:eastAsia="Calibri" w:hAnsi="Calibri" w:cs="Calibri"/>
          <w:color w:val="000000"/>
          <w:vertAlign w:val="superscript"/>
        </w:rPr>
      </w:pPr>
      <w:r w:rsidRPr="00B17719">
        <w:rPr>
          <w:rStyle w:val="EndnoteReference"/>
          <w:rFonts w:ascii="Calibri" w:eastAsia="Calibri" w:hAnsi="Calibri" w:cs="Calibri"/>
          <w:color w:val="000000"/>
        </w:rPr>
        <w:endnoteRef/>
      </w:r>
      <w:r w:rsidRPr="00B17719">
        <w:rPr>
          <w:rFonts w:ascii="Calibri" w:eastAsia="Calibri" w:hAnsi="Calibri" w:cs="Calibri"/>
        </w:rPr>
        <w:t xml:space="preserve"> </w:t>
      </w:r>
      <w:r>
        <w:rPr>
          <w:rFonts w:ascii="Calibri" w:eastAsia="Calibri" w:hAnsi="Calibri" w:cs="Calibri"/>
        </w:rPr>
        <w:t>Gooding et al (n 29) 17</w:t>
      </w:r>
      <w:r w:rsidRPr="00B17719">
        <w:rPr>
          <w:rFonts w:ascii="Calibri" w:eastAsia="Calibri" w:hAnsi="Calibri" w:cs="Calibri"/>
        </w:rPr>
        <w:t>.</w:t>
      </w:r>
    </w:p>
  </w:endnote>
  <w:endnote w:id="36">
    <w:p w14:paraId="674D4D92" w14:textId="6AECD413"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vertAlign w:val="superscript"/>
        </w:rPr>
        <w:t xml:space="preserve"> </w:t>
      </w:r>
      <w:r>
        <w:rPr>
          <w:rFonts w:ascii="Calibri" w:eastAsia="Calibri" w:hAnsi="Calibri" w:cs="Calibri"/>
        </w:rPr>
        <w:t>Maker et al, Guide for Retailers (n 1) 15-6.</w:t>
      </w:r>
      <w:r>
        <w:rPr>
          <w:sz w:val="20"/>
          <w:szCs w:val="20"/>
        </w:rPr>
        <w:t xml:space="preserve"> </w:t>
      </w:r>
    </w:p>
  </w:endnote>
  <w:endnote w:id="37">
    <w:p w14:paraId="674D4D93"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Council for Intellectual Disability (n 29) 5. </w:t>
      </w:r>
    </w:p>
  </w:endnote>
  <w:endnote w:id="38">
    <w:p w14:paraId="674D4D94"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vertAlign w:val="superscript"/>
        </w:rPr>
        <w:t xml:space="preserve"> </w:t>
      </w:r>
      <w:r>
        <w:rPr>
          <w:rFonts w:ascii="Calibri" w:eastAsia="Calibri" w:hAnsi="Calibri" w:cs="Calibri"/>
        </w:rPr>
        <w:t xml:space="preserve">Ibid. </w:t>
      </w:r>
    </w:p>
  </w:endnote>
  <w:endnote w:id="39">
    <w:p w14:paraId="674D4D95" w14:textId="285873F6"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vertAlign w:val="superscript"/>
        </w:rPr>
        <w:t xml:space="preserve"> </w:t>
      </w:r>
      <w:r>
        <w:rPr>
          <w:rFonts w:ascii="Calibri" w:eastAsia="Calibri" w:hAnsi="Calibri" w:cs="Calibri"/>
        </w:rPr>
        <w:t>Mental Welfare Commission for Scotland (n 11) 17.</w:t>
      </w:r>
    </w:p>
  </w:endnote>
  <w:endnote w:id="40">
    <w:p w14:paraId="674D4D96" w14:textId="77777777" w:rsidR="00CF7D62" w:rsidRDefault="00CF7D62">
      <w:pPr>
        <w:rPr>
          <w:rFonts w:ascii="Calibri" w:eastAsia="Calibri" w:hAnsi="Calibri" w:cs="Calibri"/>
          <w:color w:val="000000"/>
          <w:vertAlign w:val="superscript"/>
        </w:rPr>
      </w:pPr>
      <w:r>
        <w:rPr>
          <w:rStyle w:val="EndnoteReference"/>
          <w:rFonts w:ascii="Calibri" w:eastAsia="Calibri" w:hAnsi="Calibri" w:cs="Calibri"/>
          <w:color w:val="000000"/>
        </w:rPr>
        <w:endnoteRef/>
      </w:r>
      <w:r>
        <w:rPr>
          <w:rFonts w:ascii="Calibri" w:eastAsia="Calibri" w:hAnsi="Calibri" w:cs="Calibri"/>
        </w:rPr>
        <w:t xml:space="preserve"> Ibid 21.</w:t>
      </w:r>
    </w:p>
  </w:endnote>
  <w:endnote w:id="41">
    <w:p w14:paraId="232C0892" w14:textId="0A8E7576" w:rsidR="00431C5F" w:rsidRPr="00E04127" w:rsidRDefault="00CF7D62">
      <w:pPr>
        <w:rPr>
          <w:rFonts w:ascii="Calibri" w:eastAsia="Calibri" w:hAnsi="Calibri" w:cs="Calibri"/>
        </w:rPr>
      </w:pPr>
      <w:r>
        <w:rPr>
          <w:rStyle w:val="EndnoteReference"/>
          <w:rFonts w:ascii="Calibri" w:eastAsia="Calibri" w:hAnsi="Calibri" w:cs="Calibri"/>
          <w:color w:val="000000"/>
        </w:rPr>
        <w:endnoteRef/>
      </w:r>
      <w:r>
        <w:rPr>
          <w:rFonts w:ascii="Calibri" w:eastAsia="Calibri" w:hAnsi="Calibri" w:cs="Calibri"/>
        </w:rPr>
        <w:t xml:space="preserve"> Yotam Tolub, ‘Alternatives to Guardianship in Financial Affairs’</w:t>
      </w:r>
      <w:r>
        <w:rPr>
          <w:rFonts w:ascii="Calibri" w:eastAsia="Calibri" w:hAnsi="Calibri" w:cs="Calibri"/>
          <w:i/>
          <w:iCs/>
        </w:rPr>
        <w:t xml:space="preserve"> (</w:t>
      </w:r>
      <w:r>
        <w:rPr>
          <w:rFonts w:ascii="Calibri" w:eastAsia="Calibri" w:hAnsi="Calibri" w:cs="Calibri"/>
        </w:rPr>
        <w:t>Research Report, BIZCHUT, The Israel Human Rights Center for People with Disabilities, 2016) 18</w:t>
      </w:r>
      <w:r w:rsidR="00CC1036">
        <w:rPr>
          <w:rFonts w:ascii="Calibri" w:eastAsia="Calibri" w:hAnsi="Calibri" w:cs="Calibri"/>
        </w:rPr>
        <w:t>.</w:t>
      </w:r>
    </w:p>
    <w:p w14:paraId="0D9A611C" w14:textId="768C32AE" w:rsidR="00CF7D62" w:rsidRDefault="00CF7D62">
      <w:pPr>
        <w:rPr>
          <w:rFonts w:ascii="Calibri" w:eastAsia="Calibri" w:hAnsi="Calibri" w:cs="Calibri"/>
        </w:rPr>
      </w:pPr>
    </w:p>
    <w:p w14:paraId="7B81304C" w14:textId="77777777" w:rsidR="00CF7D62" w:rsidRDefault="00CF7D62">
      <w:pPr>
        <w:rPr>
          <w:rFonts w:ascii="Calibri" w:eastAsia="Calibri" w:hAnsi="Calibri" w:cs="Calibri"/>
          <w:color w:val="000000"/>
          <w:vertAlign w:val="superscrip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709478"/>
      <w:placeholder>
        <w:docPart w:val="DefaultPlaceholder_22675703"/>
      </w:placeholder>
    </w:sdtPr>
    <w:sdtEndPr/>
    <w:sdtContent>
      <w:p w14:paraId="674D4D6D" w14:textId="77777777" w:rsidR="00CF7D62" w:rsidRDefault="00CF7D62">
        <w:pPr>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rFonts w:ascii="Calibri" w:eastAsia="Calibri" w:hAnsi="Calibri" w:cs="Calibri"/>
            <w:sz w:val="22"/>
            <w:szCs w:val="22"/>
          </w:rPr>
          <w:t>10</w:t>
        </w:r>
        <w:r>
          <w:rPr>
            <w:rFonts w:ascii="Calibri" w:eastAsia="Calibri" w:hAnsi="Calibri" w:cs="Calibri"/>
            <w:sz w:val="22"/>
            <w:szCs w:val="22"/>
          </w:rPr>
          <w:fldChar w:fldCharType="end"/>
        </w:r>
      </w:p>
    </w:sdtContent>
  </w:sdt>
  <w:p w14:paraId="674D4D6E" w14:textId="77777777" w:rsidR="00CF7D62" w:rsidRDefault="00CF7D62">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2AD7F" w14:textId="77777777" w:rsidR="006B3A63" w:rsidRDefault="006B3A63">
      <w:r>
        <w:separator/>
      </w:r>
    </w:p>
  </w:footnote>
  <w:footnote w:type="continuationSeparator" w:id="0">
    <w:p w14:paraId="58A69924" w14:textId="77777777" w:rsidR="006B3A63" w:rsidRDefault="006B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3E769" w14:textId="77777777" w:rsidR="00EF04B6" w:rsidRPr="00EF04B6" w:rsidRDefault="00EF04B6" w:rsidP="00EF0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D1B0F346">
      <w:start w:val="1"/>
      <w:numFmt w:val="bullet"/>
      <w:lvlText w:val=""/>
      <w:lvlJc w:val="left"/>
      <w:pPr>
        <w:ind w:left="7162" w:hanging="360"/>
      </w:pPr>
      <w:rPr>
        <w:rFonts w:ascii="Symbol" w:hAnsi="Symbol"/>
        <w:b w:val="0"/>
        <w:bCs w:val="0"/>
      </w:rPr>
    </w:lvl>
    <w:lvl w:ilvl="1" w:tplc="43BC0B48">
      <w:start w:val="1"/>
      <w:numFmt w:val="bullet"/>
      <w:lvlText w:val="o"/>
      <w:lvlJc w:val="left"/>
      <w:pPr>
        <w:tabs>
          <w:tab w:val="num" w:pos="7882"/>
        </w:tabs>
        <w:ind w:left="7882" w:hanging="360"/>
      </w:pPr>
      <w:rPr>
        <w:rFonts w:ascii="Courier New" w:hAnsi="Courier New"/>
      </w:rPr>
    </w:lvl>
    <w:lvl w:ilvl="2" w:tplc="2AF6A018">
      <w:start w:val="1"/>
      <w:numFmt w:val="bullet"/>
      <w:lvlText w:val=""/>
      <w:lvlJc w:val="left"/>
      <w:pPr>
        <w:tabs>
          <w:tab w:val="num" w:pos="8602"/>
        </w:tabs>
        <w:ind w:left="8602" w:hanging="360"/>
      </w:pPr>
      <w:rPr>
        <w:rFonts w:ascii="Wingdings" w:hAnsi="Wingdings"/>
      </w:rPr>
    </w:lvl>
    <w:lvl w:ilvl="3" w:tplc="2F5C4882">
      <w:start w:val="1"/>
      <w:numFmt w:val="bullet"/>
      <w:lvlText w:val=""/>
      <w:lvlJc w:val="left"/>
      <w:pPr>
        <w:tabs>
          <w:tab w:val="num" w:pos="9322"/>
        </w:tabs>
        <w:ind w:left="9322" w:hanging="360"/>
      </w:pPr>
      <w:rPr>
        <w:rFonts w:ascii="Symbol" w:hAnsi="Symbol"/>
      </w:rPr>
    </w:lvl>
    <w:lvl w:ilvl="4" w:tplc="18B4126A">
      <w:start w:val="1"/>
      <w:numFmt w:val="bullet"/>
      <w:lvlText w:val="o"/>
      <w:lvlJc w:val="left"/>
      <w:pPr>
        <w:tabs>
          <w:tab w:val="num" w:pos="10042"/>
        </w:tabs>
        <w:ind w:left="10042" w:hanging="360"/>
      </w:pPr>
      <w:rPr>
        <w:rFonts w:ascii="Courier New" w:hAnsi="Courier New"/>
      </w:rPr>
    </w:lvl>
    <w:lvl w:ilvl="5" w:tplc="EF3088EE">
      <w:start w:val="1"/>
      <w:numFmt w:val="bullet"/>
      <w:lvlText w:val=""/>
      <w:lvlJc w:val="left"/>
      <w:pPr>
        <w:tabs>
          <w:tab w:val="num" w:pos="10762"/>
        </w:tabs>
        <w:ind w:left="10762" w:hanging="360"/>
      </w:pPr>
      <w:rPr>
        <w:rFonts w:ascii="Wingdings" w:hAnsi="Wingdings"/>
      </w:rPr>
    </w:lvl>
    <w:lvl w:ilvl="6" w:tplc="96AEFE74">
      <w:start w:val="1"/>
      <w:numFmt w:val="bullet"/>
      <w:lvlText w:val=""/>
      <w:lvlJc w:val="left"/>
      <w:pPr>
        <w:tabs>
          <w:tab w:val="num" w:pos="11482"/>
        </w:tabs>
        <w:ind w:left="11482" w:hanging="360"/>
      </w:pPr>
      <w:rPr>
        <w:rFonts w:ascii="Symbol" w:hAnsi="Symbol"/>
      </w:rPr>
    </w:lvl>
    <w:lvl w:ilvl="7" w:tplc="3618C7D8">
      <w:start w:val="1"/>
      <w:numFmt w:val="bullet"/>
      <w:lvlText w:val="o"/>
      <w:lvlJc w:val="left"/>
      <w:pPr>
        <w:tabs>
          <w:tab w:val="num" w:pos="12202"/>
        </w:tabs>
        <w:ind w:left="12202" w:hanging="360"/>
      </w:pPr>
      <w:rPr>
        <w:rFonts w:ascii="Courier New" w:hAnsi="Courier New"/>
      </w:rPr>
    </w:lvl>
    <w:lvl w:ilvl="8" w:tplc="528064C2">
      <w:start w:val="1"/>
      <w:numFmt w:val="bullet"/>
      <w:lvlText w:val=""/>
      <w:lvlJc w:val="left"/>
      <w:pPr>
        <w:tabs>
          <w:tab w:val="num" w:pos="12922"/>
        </w:tabs>
        <w:ind w:left="12922" w:hanging="360"/>
      </w:pPr>
      <w:rPr>
        <w:rFonts w:ascii="Wingdings" w:hAnsi="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bullet"/>
      <w:lvlText w:val="o"/>
      <w:lvlJc w:val="left"/>
      <w:pPr>
        <w:ind w:left="1440" w:hanging="360"/>
      </w:pPr>
      <w:rPr>
        <w:rFonts w:ascii="Courier New" w:hAnsi="Courier New"/>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bullet"/>
      <w:lvlText w:val=""/>
      <w:lvlJc w:val="left"/>
      <w:pPr>
        <w:ind w:left="1440" w:hanging="360"/>
      </w:pPr>
      <w:rPr>
        <w:rFonts w:ascii="Symbol" w:hAnsi="Symbol"/>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B98E17CC">
      <w:start w:val="1"/>
      <w:numFmt w:val="bullet"/>
      <w:lvlText w:val=""/>
      <w:lvlJc w:val="left"/>
      <w:pPr>
        <w:ind w:left="720" w:hanging="360"/>
      </w:pPr>
      <w:rPr>
        <w:rFonts w:ascii="Symbol" w:hAnsi="Symbol"/>
        <w:b w:val="0"/>
        <w:bCs w:val="0"/>
      </w:rPr>
    </w:lvl>
    <w:lvl w:ilvl="1" w:tplc="75940F56">
      <w:start w:val="1"/>
      <w:numFmt w:val="bullet"/>
      <w:lvlText w:val="o"/>
      <w:lvlJc w:val="left"/>
      <w:pPr>
        <w:tabs>
          <w:tab w:val="num" w:pos="1440"/>
        </w:tabs>
        <w:ind w:left="1440" w:hanging="360"/>
      </w:pPr>
      <w:rPr>
        <w:rFonts w:ascii="Courier New" w:hAnsi="Courier New"/>
      </w:rPr>
    </w:lvl>
    <w:lvl w:ilvl="2" w:tplc="9EAA6792">
      <w:start w:val="1"/>
      <w:numFmt w:val="bullet"/>
      <w:lvlText w:val=""/>
      <w:lvlJc w:val="left"/>
      <w:pPr>
        <w:tabs>
          <w:tab w:val="num" w:pos="2160"/>
        </w:tabs>
        <w:ind w:left="2160" w:hanging="360"/>
      </w:pPr>
      <w:rPr>
        <w:rFonts w:ascii="Wingdings" w:hAnsi="Wingdings"/>
      </w:rPr>
    </w:lvl>
    <w:lvl w:ilvl="3" w:tplc="C0B69412">
      <w:start w:val="1"/>
      <w:numFmt w:val="bullet"/>
      <w:lvlText w:val=""/>
      <w:lvlJc w:val="left"/>
      <w:pPr>
        <w:tabs>
          <w:tab w:val="num" w:pos="2880"/>
        </w:tabs>
        <w:ind w:left="2880" w:hanging="360"/>
      </w:pPr>
      <w:rPr>
        <w:rFonts w:ascii="Symbol" w:hAnsi="Symbol"/>
      </w:rPr>
    </w:lvl>
    <w:lvl w:ilvl="4" w:tplc="17487016">
      <w:start w:val="1"/>
      <w:numFmt w:val="bullet"/>
      <w:lvlText w:val="o"/>
      <w:lvlJc w:val="left"/>
      <w:pPr>
        <w:tabs>
          <w:tab w:val="num" w:pos="3600"/>
        </w:tabs>
        <w:ind w:left="3600" w:hanging="360"/>
      </w:pPr>
      <w:rPr>
        <w:rFonts w:ascii="Courier New" w:hAnsi="Courier New"/>
      </w:rPr>
    </w:lvl>
    <w:lvl w:ilvl="5" w:tplc="96723AD0">
      <w:start w:val="1"/>
      <w:numFmt w:val="bullet"/>
      <w:lvlText w:val=""/>
      <w:lvlJc w:val="left"/>
      <w:pPr>
        <w:tabs>
          <w:tab w:val="num" w:pos="4320"/>
        </w:tabs>
        <w:ind w:left="4320" w:hanging="360"/>
      </w:pPr>
      <w:rPr>
        <w:rFonts w:ascii="Wingdings" w:hAnsi="Wingdings"/>
      </w:rPr>
    </w:lvl>
    <w:lvl w:ilvl="6" w:tplc="92AE98D0">
      <w:start w:val="1"/>
      <w:numFmt w:val="bullet"/>
      <w:lvlText w:val=""/>
      <w:lvlJc w:val="left"/>
      <w:pPr>
        <w:tabs>
          <w:tab w:val="num" w:pos="5040"/>
        </w:tabs>
        <w:ind w:left="5040" w:hanging="360"/>
      </w:pPr>
      <w:rPr>
        <w:rFonts w:ascii="Symbol" w:hAnsi="Symbol"/>
      </w:rPr>
    </w:lvl>
    <w:lvl w:ilvl="7" w:tplc="01128F14">
      <w:start w:val="1"/>
      <w:numFmt w:val="bullet"/>
      <w:lvlText w:val="o"/>
      <w:lvlJc w:val="left"/>
      <w:pPr>
        <w:tabs>
          <w:tab w:val="num" w:pos="5760"/>
        </w:tabs>
        <w:ind w:left="5760" w:hanging="360"/>
      </w:pPr>
      <w:rPr>
        <w:rFonts w:ascii="Courier New" w:hAnsi="Courier New"/>
      </w:rPr>
    </w:lvl>
    <w:lvl w:ilvl="8" w:tplc="703C0B6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DF7A0A"/>
    <w:multiLevelType w:val="hybridMultilevel"/>
    <w:tmpl w:val="7542E656"/>
    <w:lvl w:ilvl="0" w:tplc="810290CC">
      <w:start w:val="1"/>
      <w:numFmt w:val="decimal"/>
      <w:lvlText w:val="%1."/>
      <w:lvlJc w:val="left"/>
      <w:pPr>
        <w:ind w:left="360" w:hanging="360"/>
      </w:pPr>
      <w:rPr>
        <w:rFonts w:ascii="Calibri Light" w:eastAsia="Calibri Light" w:hAnsi="Calibri Light" w:cs="Calibri Light" w:hint="default"/>
        <w:color w:val="2F549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DA44CB"/>
    <w:multiLevelType w:val="hybridMultilevel"/>
    <w:tmpl w:val="FD0A27AA"/>
    <w:lvl w:ilvl="0" w:tplc="2AA2F23E">
      <w:start w:val="1"/>
      <w:numFmt w:val="decimal"/>
      <w:lvlText w:val="%1."/>
      <w:lvlJc w:val="left"/>
      <w:pPr>
        <w:ind w:left="720" w:hanging="360"/>
      </w:pPr>
      <w:rPr>
        <w:rFonts w:ascii="Calibri Light" w:eastAsia="Calibri Light" w:hAnsi="Calibri Light" w:cs="Calibri Light" w:hint="default"/>
        <w:color w:val="2F54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13"/>
    <w:rsid w:val="00032BE5"/>
    <w:rsid w:val="000653C4"/>
    <w:rsid w:val="000B1AD0"/>
    <w:rsid w:val="000D1243"/>
    <w:rsid w:val="0014337E"/>
    <w:rsid w:val="00161AEB"/>
    <w:rsid w:val="00177666"/>
    <w:rsid w:val="00185DD6"/>
    <w:rsid w:val="00197A13"/>
    <w:rsid w:val="00207949"/>
    <w:rsid w:val="00213642"/>
    <w:rsid w:val="002620C7"/>
    <w:rsid w:val="00271584"/>
    <w:rsid w:val="0027566D"/>
    <w:rsid w:val="002B1BDF"/>
    <w:rsid w:val="002C5001"/>
    <w:rsid w:val="002F7A2F"/>
    <w:rsid w:val="0032301E"/>
    <w:rsid w:val="00323FB1"/>
    <w:rsid w:val="003548D7"/>
    <w:rsid w:val="00402B72"/>
    <w:rsid w:val="00431C5F"/>
    <w:rsid w:val="004540FC"/>
    <w:rsid w:val="004C237D"/>
    <w:rsid w:val="004D1A7B"/>
    <w:rsid w:val="004D3ACC"/>
    <w:rsid w:val="004E229C"/>
    <w:rsid w:val="00522C0C"/>
    <w:rsid w:val="0054020B"/>
    <w:rsid w:val="00585177"/>
    <w:rsid w:val="00594129"/>
    <w:rsid w:val="005B29B1"/>
    <w:rsid w:val="005E13B3"/>
    <w:rsid w:val="00627499"/>
    <w:rsid w:val="00643922"/>
    <w:rsid w:val="00667C5F"/>
    <w:rsid w:val="006B3A63"/>
    <w:rsid w:val="00720652"/>
    <w:rsid w:val="00734C0E"/>
    <w:rsid w:val="00761D71"/>
    <w:rsid w:val="007B7252"/>
    <w:rsid w:val="007F0CD1"/>
    <w:rsid w:val="007F1735"/>
    <w:rsid w:val="0089299B"/>
    <w:rsid w:val="008F50C6"/>
    <w:rsid w:val="008F74BE"/>
    <w:rsid w:val="009D62B4"/>
    <w:rsid w:val="00A22E7C"/>
    <w:rsid w:val="00A76F20"/>
    <w:rsid w:val="00A85E90"/>
    <w:rsid w:val="00A97A1F"/>
    <w:rsid w:val="00AA632E"/>
    <w:rsid w:val="00AC1E43"/>
    <w:rsid w:val="00AD35B1"/>
    <w:rsid w:val="00B12726"/>
    <w:rsid w:val="00B17719"/>
    <w:rsid w:val="00B23502"/>
    <w:rsid w:val="00B24F7D"/>
    <w:rsid w:val="00B52B9C"/>
    <w:rsid w:val="00B961EB"/>
    <w:rsid w:val="00BB13CC"/>
    <w:rsid w:val="00BC6E18"/>
    <w:rsid w:val="00BC7E63"/>
    <w:rsid w:val="00C86598"/>
    <w:rsid w:val="00CC1036"/>
    <w:rsid w:val="00CE011F"/>
    <w:rsid w:val="00CF7D62"/>
    <w:rsid w:val="00D6523D"/>
    <w:rsid w:val="00D76A08"/>
    <w:rsid w:val="00D81214"/>
    <w:rsid w:val="00D90A8A"/>
    <w:rsid w:val="00DB3075"/>
    <w:rsid w:val="00DB7E13"/>
    <w:rsid w:val="00DC4548"/>
    <w:rsid w:val="00E04127"/>
    <w:rsid w:val="00E45ACE"/>
    <w:rsid w:val="00EA7BD4"/>
    <w:rsid w:val="00EB19F2"/>
    <w:rsid w:val="00EB3E4D"/>
    <w:rsid w:val="00EF04B6"/>
    <w:rsid w:val="00F473ED"/>
    <w:rsid w:val="00F717B6"/>
    <w:rsid w:val="00F85425"/>
    <w:rsid w:val="00F95255"/>
    <w:rsid w:val="00FE6E00"/>
    <w:rsid w:val="00FF19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4CEF"/>
  <w15:docId w15:val="{0A56CCCC-9C00-42C6-A74A-0E5C0365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character" w:styleId="EndnoteReference">
    <w:name w:val="endnote reference"/>
    <w:basedOn w:val="DefaultParagraphFont"/>
    <w:rsid w:val="00805BCE"/>
    <w:rPr>
      <w:vertAlign w:val="superscript"/>
    </w:rPr>
  </w:style>
  <w:style w:type="paragraph" w:styleId="EndnoteText">
    <w:name w:val="endnote text"/>
    <w:basedOn w:val="Normal"/>
    <w:rsid w:val="00805BCE"/>
    <w:rPr>
      <w:sz w:val="20"/>
      <w:szCs w:val="20"/>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9D6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2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D62B4"/>
    <w:rPr>
      <w:b/>
      <w:bCs/>
    </w:rPr>
  </w:style>
  <w:style w:type="character" w:customStyle="1" w:styleId="CommentSubjectChar">
    <w:name w:val="Comment Subject Char"/>
    <w:basedOn w:val="CommentTextChar"/>
    <w:link w:val="CommentSubject"/>
    <w:uiPriority w:val="99"/>
    <w:semiHidden/>
    <w:rsid w:val="009D62B4"/>
    <w:rPr>
      <w:b/>
      <w:bCs/>
    </w:rPr>
  </w:style>
  <w:style w:type="paragraph" w:customStyle="1" w:styleId="Default">
    <w:name w:val="Default"/>
    <w:rsid w:val="000653C4"/>
    <w:pPr>
      <w:autoSpaceDE w:val="0"/>
      <w:autoSpaceDN w:val="0"/>
      <w:adjustRightInd w:val="0"/>
    </w:pPr>
    <w:rPr>
      <w:rFonts w:ascii="Montserrat Light" w:hAnsi="Montserrat Light" w:cs="Montserrat Light"/>
      <w:color w:val="000000"/>
      <w:sz w:val="24"/>
      <w:szCs w:val="24"/>
      <w:lang w:val="en-AU"/>
    </w:rPr>
  </w:style>
  <w:style w:type="paragraph" w:customStyle="1" w:styleId="Pa3">
    <w:name w:val="Pa3"/>
    <w:basedOn w:val="Default"/>
    <w:next w:val="Default"/>
    <w:uiPriority w:val="99"/>
    <w:rsid w:val="000653C4"/>
    <w:pPr>
      <w:spacing w:line="241" w:lineRule="atLeast"/>
    </w:pPr>
    <w:rPr>
      <w:rFonts w:cs="Times New Roman"/>
      <w:color w:val="auto"/>
    </w:rPr>
  </w:style>
  <w:style w:type="character" w:customStyle="1" w:styleId="A3">
    <w:name w:val="A3"/>
    <w:uiPriority w:val="99"/>
    <w:rsid w:val="000653C4"/>
    <w:rPr>
      <w:rFonts w:cs="Montserrat Light"/>
      <w:color w:val="403F41"/>
      <w:sz w:val="28"/>
      <w:szCs w:val="28"/>
    </w:rPr>
  </w:style>
  <w:style w:type="character" w:styleId="Hyperlink">
    <w:name w:val="Hyperlink"/>
    <w:basedOn w:val="DefaultParagraphFont"/>
    <w:uiPriority w:val="99"/>
    <w:unhideWhenUsed/>
    <w:rsid w:val="00585177"/>
    <w:rPr>
      <w:color w:val="0563C1" w:themeColor="hyperlink"/>
      <w:u w:val="single"/>
    </w:rPr>
  </w:style>
  <w:style w:type="character" w:styleId="UnresolvedMention">
    <w:name w:val="Unresolved Mention"/>
    <w:basedOn w:val="DefaultParagraphFont"/>
    <w:uiPriority w:val="99"/>
    <w:semiHidden/>
    <w:unhideWhenUsed/>
    <w:rsid w:val="00585177"/>
    <w:rPr>
      <w:color w:val="605E5C"/>
      <w:shd w:val="clear" w:color="auto" w:fill="E1DFDD"/>
    </w:rPr>
  </w:style>
  <w:style w:type="paragraph" w:styleId="TOCHeading">
    <w:name w:val="TOC Heading"/>
    <w:basedOn w:val="Heading1"/>
    <w:next w:val="Normal"/>
    <w:uiPriority w:val="39"/>
    <w:unhideWhenUsed/>
    <w:qFormat/>
    <w:rsid w:val="00032BE5"/>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2">
    <w:name w:val="toc 2"/>
    <w:basedOn w:val="Normal"/>
    <w:next w:val="Normal"/>
    <w:autoRedefine/>
    <w:uiPriority w:val="39"/>
    <w:unhideWhenUsed/>
    <w:rsid w:val="004D1A7B"/>
    <w:pPr>
      <w:tabs>
        <w:tab w:val="left" w:pos="426"/>
        <w:tab w:val="right" w:leader="dot" w:pos="10070"/>
      </w:tabs>
      <w:spacing w:before="120"/>
      <w:ind w:left="240"/>
    </w:pPr>
    <w:rPr>
      <w:rFonts w:asciiTheme="minorHAnsi" w:hAnsiTheme="minorHAnsi"/>
      <w:i/>
      <w:iCs/>
      <w:szCs w:val="20"/>
    </w:rPr>
  </w:style>
  <w:style w:type="paragraph" w:styleId="TOC1">
    <w:name w:val="toc 1"/>
    <w:basedOn w:val="Normal"/>
    <w:next w:val="Normal"/>
    <w:autoRedefine/>
    <w:uiPriority w:val="39"/>
    <w:unhideWhenUsed/>
    <w:rsid w:val="004D1A7B"/>
    <w:pPr>
      <w:spacing w:before="240" w:after="120"/>
    </w:pPr>
    <w:rPr>
      <w:rFonts w:asciiTheme="minorHAnsi" w:hAnsiTheme="minorHAnsi"/>
      <w:b/>
      <w:bCs/>
      <w:szCs w:val="20"/>
    </w:rPr>
  </w:style>
  <w:style w:type="paragraph" w:styleId="TOC3">
    <w:name w:val="toc 3"/>
    <w:basedOn w:val="Normal"/>
    <w:next w:val="Normal"/>
    <w:autoRedefine/>
    <w:uiPriority w:val="39"/>
    <w:unhideWhenUsed/>
    <w:rsid w:val="004D1A7B"/>
    <w:pPr>
      <w:ind w:left="480"/>
    </w:pPr>
    <w:rPr>
      <w:rFonts w:asciiTheme="minorHAnsi" w:hAnsiTheme="minorHAnsi"/>
      <w:sz w:val="22"/>
      <w:szCs w:val="20"/>
    </w:rPr>
  </w:style>
  <w:style w:type="paragraph" w:styleId="TOC4">
    <w:name w:val="toc 4"/>
    <w:basedOn w:val="Normal"/>
    <w:next w:val="Normal"/>
    <w:autoRedefine/>
    <w:uiPriority w:val="39"/>
    <w:semiHidden/>
    <w:unhideWhenUsed/>
    <w:rsid w:val="00032BE5"/>
    <w:pPr>
      <w:ind w:left="720"/>
    </w:pPr>
    <w:rPr>
      <w:rFonts w:asciiTheme="minorHAnsi" w:hAnsiTheme="minorHAnsi"/>
      <w:sz w:val="20"/>
      <w:szCs w:val="20"/>
    </w:rPr>
  </w:style>
  <w:style w:type="paragraph" w:styleId="TOC5">
    <w:name w:val="toc 5"/>
    <w:basedOn w:val="Normal"/>
    <w:next w:val="Normal"/>
    <w:autoRedefine/>
    <w:uiPriority w:val="39"/>
    <w:semiHidden/>
    <w:unhideWhenUsed/>
    <w:rsid w:val="00032BE5"/>
    <w:pPr>
      <w:ind w:left="960"/>
    </w:pPr>
    <w:rPr>
      <w:rFonts w:asciiTheme="minorHAnsi" w:hAnsiTheme="minorHAnsi"/>
      <w:sz w:val="20"/>
      <w:szCs w:val="20"/>
    </w:rPr>
  </w:style>
  <w:style w:type="paragraph" w:styleId="TOC6">
    <w:name w:val="toc 6"/>
    <w:basedOn w:val="Normal"/>
    <w:next w:val="Normal"/>
    <w:autoRedefine/>
    <w:uiPriority w:val="39"/>
    <w:semiHidden/>
    <w:unhideWhenUsed/>
    <w:rsid w:val="00032BE5"/>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032BE5"/>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032BE5"/>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032BE5"/>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CF7D62"/>
    <w:rPr>
      <w:color w:val="954F72" w:themeColor="followedHyperlink"/>
      <w:u w:val="single"/>
    </w:rPr>
  </w:style>
  <w:style w:type="paragraph" w:styleId="Header">
    <w:name w:val="header"/>
    <w:basedOn w:val="Normal"/>
    <w:link w:val="HeaderChar"/>
    <w:uiPriority w:val="99"/>
    <w:unhideWhenUsed/>
    <w:rsid w:val="00EF04B6"/>
    <w:pPr>
      <w:tabs>
        <w:tab w:val="center" w:pos="4513"/>
        <w:tab w:val="right" w:pos="9026"/>
      </w:tabs>
    </w:pPr>
  </w:style>
  <w:style w:type="character" w:customStyle="1" w:styleId="HeaderChar">
    <w:name w:val="Header Char"/>
    <w:basedOn w:val="DefaultParagraphFont"/>
    <w:link w:val="Header"/>
    <w:uiPriority w:val="99"/>
    <w:rsid w:val="00EF04B6"/>
    <w:rPr>
      <w:sz w:val="24"/>
      <w:szCs w:val="24"/>
    </w:rPr>
  </w:style>
  <w:style w:type="paragraph" w:styleId="Footer">
    <w:name w:val="footer"/>
    <w:basedOn w:val="Normal"/>
    <w:link w:val="FooterChar"/>
    <w:uiPriority w:val="99"/>
    <w:unhideWhenUsed/>
    <w:rsid w:val="00EF04B6"/>
    <w:pPr>
      <w:tabs>
        <w:tab w:val="center" w:pos="4513"/>
        <w:tab w:val="right" w:pos="9026"/>
      </w:tabs>
    </w:pPr>
  </w:style>
  <w:style w:type="character" w:customStyle="1" w:styleId="FooterChar">
    <w:name w:val="Footer Char"/>
    <w:basedOn w:val="DefaultParagraphFont"/>
    <w:link w:val="Footer"/>
    <w:uiPriority w:val="99"/>
    <w:rsid w:val="00EF04B6"/>
    <w:rPr>
      <w:sz w:val="24"/>
      <w:szCs w:val="24"/>
    </w:rPr>
  </w:style>
  <w:style w:type="paragraph" w:styleId="ListParagraph">
    <w:name w:val="List Paragraph"/>
    <w:basedOn w:val="Normal"/>
    <w:uiPriority w:val="34"/>
    <w:qFormat/>
    <w:rsid w:val="007F0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sc.vic.gov.au/sites/default/files/documents/easy-english-bill-explainer.pdf" TargetMode="External"/><Relationship Id="rId18" Type="http://schemas.openxmlformats.org/officeDocument/2006/relationships/hyperlink" Target="http://cid.org.a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copeaust.org.au/services-for-organisations/access-and-inclusion-for-businesses/accessible-information/" TargetMode="External"/><Relationship Id="rId7" Type="http://schemas.openxmlformats.org/officeDocument/2006/relationships/endnotes" Target="endnotes.xml"/><Relationship Id="rId12" Type="http://schemas.openxmlformats.org/officeDocument/2006/relationships/hyperlink" Target="https://www.esc.vic.gov.au/sites/default/files/documents/easy-english-summary-customer-charter.pdf" TargetMode="External"/><Relationship Id="rId17" Type="http://schemas.openxmlformats.org/officeDocument/2006/relationships/hyperlink" Target="https://accesseasyenglish.com.au/easy-english-services/" TargetMode="External"/><Relationship Id="rId25" Type="http://schemas.openxmlformats.org/officeDocument/2006/relationships/hyperlink" Target="https://socialequity.unimelb.edu.au/projects/support-for-consumer-transactions/access-and-support-for-water-customers" TargetMode="External"/><Relationship Id="rId2" Type="http://schemas.openxmlformats.org/officeDocument/2006/relationships/numbering" Target="numbering.xml"/><Relationship Id="rId16" Type="http://schemas.openxmlformats.org/officeDocument/2006/relationships/hyperlink" Target="https://www.esc.vic.gov.au/sites/default/files/documents/easy-english-bill-explainer.pdf" TargetMode="External"/><Relationship Id="rId20" Type="http://schemas.openxmlformats.org/officeDocument/2006/relationships/hyperlink" Target="https://idrs.org.au/what-we-do/education-and-training/other-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c.vic.gov.au/easy-english-guidance-and-templates" TargetMode="External"/><Relationship Id="rId24" Type="http://schemas.openxmlformats.org/officeDocument/2006/relationships/hyperlink" Target="http://www.esc.vic.gov.au/easy-english-guidance-and-templates" TargetMode="External"/><Relationship Id="rId5" Type="http://schemas.openxmlformats.org/officeDocument/2006/relationships/webSettings" Target="webSettings.xml"/><Relationship Id="rId15" Type="http://schemas.openxmlformats.org/officeDocument/2006/relationships/hyperlink" Target="https://www.esc.vic.gov.au/sites/default/files/documents/easy-english-bill-explainer.pdf" TargetMode="External"/><Relationship Id="rId23" Type="http://schemas.openxmlformats.org/officeDocument/2006/relationships/hyperlink" Target="https://pwd.org.au/" TargetMode="External"/><Relationship Id="rId28"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hyperlink" Target="https://www.informationaccessgroup.com/our_services/easy_read.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sc.vic.gov.au/sites/default/files/documents/easy-english-summary-customer-charter.pdf" TargetMode="External"/><Relationship Id="rId22" Type="http://schemas.openxmlformats.org/officeDocument/2006/relationships/hyperlink" Target="https://www.afdo.org.a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General"/>
          <w:gallery w:val="placeholder"/>
        </w:category>
        <w:types>
          <w:type w:val="bbPlcHdr"/>
        </w:types>
        <w:behaviors>
          <w:behavior w:val="content"/>
        </w:behaviors>
        <w:guid w:val="{AE0693BD-FA13-4CC8-8AE2-040848C74A49}"/>
      </w:docPartPr>
      <w:docPartBody>
        <w:p w:rsidR="007A5330" w:rsidRDefault="002E6CD6">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A5330"/>
    <w:rsid w:val="002E6CD6"/>
    <w:rsid w:val="003D6041"/>
    <w:rsid w:val="00677509"/>
    <w:rsid w:val="007948F0"/>
    <w:rsid w:val="007A5330"/>
    <w:rsid w:val="00D16B5A"/>
    <w:rsid w:val="00D25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customStyle="1" w:styleId="3BECD6E5197DA04EA80D623EFE810340">
    <w:name w:val="3BECD6E5197DA04EA80D623EFE810340"/>
    <w:rsid w:val="00D2512F"/>
    <w:rPr>
      <w:rFonts w:asciiTheme="minorHAnsi" w:eastAsiaTheme="minorEastAsia" w:hAnsiTheme="minorHAnsi" w:cstheme="minorBidi"/>
      <w:sz w:val="24"/>
      <w:szCs w:val="24"/>
      <w:lang w:eastAsia="en-GB"/>
    </w:rPr>
  </w:style>
  <w:style w:type="paragraph" w:customStyle="1" w:styleId="0F06B8AAAF00264C9A1C883B9A397558">
    <w:name w:val="0F06B8AAAF00264C9A1C883B9A397558"/>
    <w:rsid w:val="00D2512F"/>
    <w:rPr>
      <w:rFonts w:asciiTheme="minorHAnsi" w:eastAsiaTheme="minorEastAsia" w:hAnsiTheme="minorHAnsi" w:cstheme="minorBidi"/>
      <w:sz w:val="24"/>
      <w:szCs w:val="24"/>
      <w:lang w:eastAsia="en-GB"/>
    </w:rPr>
  </w:style>
  <w:style w:type="paragraph" w:customStyle="1" w:styleId="B583ADDF803AD344912FF6DFCB1C9FF3">
    <w:name w:val="B583ADDF803AD344912FF6DFCB1C9FF3"/>
    <w:rsid w:val="00D2512F"/>
    <w:rPr>
      <w:rFonts w:asciiTheme="minorHAnsi" w:eastAsiaTheme="minorEastAsia" w:hAnsiTheme="minorHAnsi" w:cstheme="minorBidi"/>
      <w:sz w:val="24"/>
      <w:szCs w:val="24"/>
      <w:lang w:eastAsia="en-GB"/>
    </w:rPr>
  </w:style>
  <w:style w:type="paragraph" w:customStyle="1" w:styleId="E4E3E7FF1C8C754EA6B62B2E56A56BA9">
    <w:name w:val="E4E3E7FF1C8C754EA6B62B2E56A56BA9"/>
    <w:rsid w:val="00D2512F"/>
    <w:rPr>
      <w:rFonts w:asciiTheme="minorHAnsi" w:eastAsiaTheme="minorEastAsia" w:hAnsiTheme="minorHAnsi" w:cstheme="minorBidi"/>
      <w:sz w:val="24"/>
      <w:szCs w:val="24"/>
      <w:lang w:eastAsia="en-GB"/>
    </w:rPr>
  </w:style>
  <w:style w:type="paragraph" w:customStyle="1" w:styleId="5EB3E72B0CFC534DBB65B60B3C77C138">
    <w:name w:val="5EB3E72B0CFC534DBB65B60B3C77C138"/>
    <w:rsid w:val="00D2512F"/>
    <w:rPr>
      <w:rFonts w:asciiTheme="minorHAnsi" w:eastAsiaTheme="minorEastAsia" w:hAnsiTheme="minorHAnsi" w:cstheme="minorBidi"/>
      <w:sz w:val="24"/>
      <w:szCs w:val="24"/>
      <w:lang w:eastAsia="en-GB"/>
    </w:rPr>
  </w:style>
  <w:style w:type="paragraph" w:customStyle="1" w:styleId="51A7C4A220D390429481453D795411AE">
    <w:name w:val="51A7C4A220D390429481453D795411AE"/>
    <w:rsid w:val="00D2512F"/>
    <w:rPr>
      <w:rFonts w:asciiTheme="minorHAnsi" w:eastAsiaTheme="minorEastAsia" w:hAnsiTheme="minorHAnsi" w:cstheme="minorBidi"/>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595E2-1771-4575-8A9D-62EAD047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Maker</dc:creator>
  <cp:lastModifiedBy>Yvette Maker</cp:lastModifiedBy>
  <cp:revision>9</cp:revision>
  <cp:lastPrinted>2020-06-27T02:54:00Z</cp:lastPrinted>
  <dcterms:created xsi:type="dcterms:W3CDTF">2020-06-27T03:44:00Z</dcterms:created>
  <dcterms:modified xsi:type="dcterms:W3CDTF">2020-06-30T02:29:00Z</dcterms:modified>
</cp:coreProperties>
</file>