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59" w:lineRule="auto"/>
        <w:ind w:left="-141.73228346456688" w:right="-324.3307086614169" w:firstLine="0"/>
        <w:rPr/>
      </w:pPr>
      <w:bookmarkStart w:colFirst="0" w:colLast="0" w:name="_gjdgxs" w:id="0"/>
      <w:bookmarkEnd w:id="0"/>
      <w:r w:rsidDel="00000000" w:rsidR="00000000" w:rsidRPr="00000000">
        <w:rPr>
          <w:rFonts w:ascii="Proxima Nova" w:cs="Proxima Nova" w:eastAsia="Proxima Nova" w:hAnsi="Proxima Nova"/>
          <w:color w:val="1f3863"/>
          <w:sz w:val="44"/>
          <w:szCs w:val="44"/>
          <w:rtl w:val="0"/>
        </w:rPr>
        <w:t xml:space="preserve">BY US, FOR US</w:t>
        <w:br w:type="textWrapping"/>
        <w:t xml:space="preserve">Disability Messaging Guide Summar</w:t>
      </w:r>
      <w:r w:rsidDel="00000000" w:rsidR="00000000" w:rsidRPr="00000000">
        <w:rPr>
          <w:sz w:val="44"/>
          <w:szCs w:val="44"/>
          <w:rtl w:val="0"/>
        </w:rPr>
        <w:t xml:space="preserve">y</w:t>
      </w:r>
      <w:r w:rsidDel="00000000" w:rsidR="00000000" w:rsidRPr="00000000">
        <w:rPr>
          <w:rtl w:val="0"/>
        </w:rPr>
        <w:br w:type="textWrapping"/>
      </w:r>
      <w:r w:rsidDel="00000000" w:rsidR="00000000" w:rsidRPr="00000000">
        <w:rPr>
          <w:b w:val="1"/>
          <w:i w:val="1"/>
          <w:sz w:val="22"/>
          <w:szCs w:val="22"/>
          <w:rtl w:val="0"/>
        </w:rPr>
        <w:br w:type="textWrapping"/>
        <w:br w:type="textWrapping"/>
      </w:r>
      <w:r w:rsidDel="00000000" w:rsidR="00000000" w:rsidRPr="00000000">
        <w:rPr>
          <w:b w:val="1"/>
          <w:sz w:val="32"/>
          <w:szCs w:val="32"/>
          <w:rtl w:val="0"/>
        </w:rPr>
        <w:t xml:space="preserve">Introduction</w:t>
      </w:r>
      <w:r w:rsidDel="00000000" w:rsidR="00000000" w:rsidRPr="00000000">
        <w:rPr>
          <w:rtl w:val="0"/>
        </w:rPr>
        <w:t xml:space="preserve"> </w:t>
      </w:r>
    </w:p>
    <w:p w:rsidR="00000000" w:rsidDel="00000000" w:rsidP="00000000" w:rsidRDefault="00000000" w:rsidRPr="00000000" w14:paraId="00000002">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3">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This is a summary of the </w:t>
      </w:r>
      <w:r w:rsidDel="00000000" w:rsidR="00000000" w:rsidRPr="00000000">
        <w:rPr>
          <w:rFonts w:ascii="Proxima Nova" w:cs="Proxima Nova" w:eastAsia="Proxima Nova" w:hAnsi="Proxima Nova"/>
          <w:b w:val="1"/>
          <w:i w:val="1"/>
          <w:sz w:val="22"/>
          <w:szCs w:val="22"/>
          <w:rtl w:val="0"/>
        </w:rPr>
        <w:t xml:space="preserve">By Us, For Us: </w:t>
      </w:r>
      <w:r w:rsidDel="00000000" w:rsidR="00000000" w:rsidRPr="00000000">
        <w:rPr>
          <w:rFonts w:ascii="Proxima Nova" w:cs="Proxima Nova" w:eastAsia="Proxima Nova" w:hAnsi="Proxima Nova"/>
          <w:b w:val="1"/>
          <w:i w:val="1"/>
          <w:sz w:val="22"/>
          <w:szCs w:val="22"/>
          <w:rtl w:val="0"/>
        </w:rPr>
        <w:t xml:space="preserve">Disability Messaging Guide</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sz w:val="22"/>
          <w:szCs w:val="22"/>
          <w:rtl w:val="0"/>
        </w:rPr>
        <w:t xml:space="preserve">which can be </w:t>
      </w:r>
      <w:hyperlink r:id="rId7">
        <w:r w:rsidDel="00000000" w:rsidR="00000000" w:rsidRPr="00000000">
          <w:rPr>
            <w:rFonts w:ascii="Proxima Nova" w:cs="Proxima Nova" w:eastAsia="Proxima Nova" w:hAnsi="Proxima Nova"/>
            <w:color w:val="1155cc"/>
            <w:sz w:val="22"/>
            <w:szCs w:val="22"/>
            <w:u w:val="single"/>
            <w:rtl w:val="0"/>
          </w:rPr>
          <w:t xml:space="preserve">found here</w:t>
        </w:r>
      </w:hyperlink>
      <w:r w:rsidDel="00000000" w:rsidR="00000000" w:rsidRPr="00000000">
        <w:rPr>
          <w:rFonts w:ascii="Proxima Nova" w:cs="Proxima Nova" w:eastAsia="Proxima Nova" w:hAnsi="Proxima Nova"/>
          <w:sz w:val="22"/>
          <w:szCs w:val="22"/>
          <w:rtl w:val="0"/>
        </w:rPr>
        <w:t xml:space="preserve"> alongside the full set of messaging resources.</w:t>
      </w:r>
      <w:r w:rsidDel="00000000" w:rsidR="00000000" w:rsidRPr="00000000">
        <w:rPr>
          <w:rtl w:val="0"/>
        </w:rPr>
      </w:r>
    </w:p>
    <w:p w:rsidR="00000000" w:rsidDel="00000000" w:rsidP="00000000" w:rsidRDefault="00000000" w:rsidRPr="00000000" w14:paraId="00000004">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5">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 guide was developed with input from many people with disability, to help us build widespread public support for transformative policy change led by us. Further stages of this work could include testing messages with the public.</w:t>
      </w:r>
    </w:p>
    <w:p w:rsidR="00000000" w:rsidDel="00000000" w:rsidP="00000000" w:rsidRDefault="00000000" w:rsidRPr="00000000" w14:paraId="00000006">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7">
      <w:pPr>
        <w:pStyle w:val="Heading1"/>
        <w:rPr>
          <w:rFonts w:ascii="Proxima Nova" w:cs="Proxima Nova" w:eastAsia="Proxima Nova" w:hAnsi="Proxima Nova"/>
          <w:color w:val="1f3863"/>
        </w:rPr>
      </w:pPr>
      <w:bookmarkStart w:colFirst="0" w:colLast="0" w:name="_3znysh7" w:id="1"/>
      <w:bookmarkEnd w:id="1"/>
      <w:r w:rsidDel="00000000" w:rsidR="00000000" w:rsidRPr="00000000">
        <w:rPr>
          <w:rtl w:val="0"/>
        </w:rPr>
        <w:t xml:space="preserve">Overarching themes for talking about disability</w:t>
      </w: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pStyle w:val="Heading2"/>
        <w:rPr>
          <w:rFonts w:ascii="Proxima Nova" w:cs="Proxima Nova" w:eastAsia="Proxima Nova" w:hAnsi="Proxima Nova"/>
          <w:color w:val="bb3844"/>
        </w:rPr>
      </w:pPr>
      <w:bookmarkStart w:colFirst="0" w:colLast="0" w:name="_2et92p0" w:id="2"/>
      <w:bookmarkEnd w:id="2"/>
      <w:r w:rsidDel="00000000" w:rsidR="00000000" w:rsidRPr="00000000">
        <w:rPr>
          <w:rtl w:val="0"/>
        </w:rPr>
        <w:t xml:space="preserve">THEME 1: SELF DETERMINATION</w:t>
      </w:r>
      <w:r w:rsidDel="00000000" w:rsidR="00000000" w:rsidRPr="00000000">
        <w:rPr>
          <w:rtl w:val="0"/>
        </w:rPr>
      </w:r>
    </w:p>
    <w:p w:rsidR="00000000" w:rsidDel="00000000" w:rsidP="00000000" w:rsidRDefault="00000000" w:rsidRPr="00000000" w14:paraId="0000000A">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Disabled people and communities want a genuine say over what happens to us, including through leadership and exercising power over our lives. </w:t>
      </w:r>
    </w:p>
    <w:p w:rsidR="00000000" w:rsidDel="00000000" w:rsidP="00000000" w:rsidRDefault="00000000" w:rsidRPr="00000000" w14:paraId="0000000B">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C">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Where inclusion is all that’s realistic (e.g. Parliament), emphasise that </w:t>
      </w:r>
      <w:r w:rsidDel="00000000" w:rsidR="00000000" w:rsidRPr="00000000">
        <w:rPr>
          <w:rFonts w:ascii="Proxima Nova" w:cs="Proxima Nova" w:eastAsia="Proxima Nova" w:hAnsi="Proxima Nova"/>
          <w:b w:val="1"/>
          <w:sz w:val="22"/>
          <w:szCs w:val="22"/>
          <w:rtl w:val="0"/>
        </w:rPr>
        <w:t xml:space="preserve">our knowledge and expertise are essential:</w:t>
      </w:r>
      <w:r w:rsidDel="00000000" w:rsidR="00000000" w:rsidRPr="00000000">
        <w:rPr>
          <w:rFonts w:ascii="Proxima Nova" w:cs="Proxima Nova" w:eastAsia="Proxima Nova" w:hAnsi="Proxima Nova"/>
          <w:sz w:val="22"/>
          <w:szCs w:val="22"/>
          <w:rtl w:val="0"/>
        </w:rPr>
        <w:t xml:space="preserve"> we make better decisions when everyone is in the room.</w:t>
        <w:br w:type="textWrapping"/>
      </w:r>
    </w:p>
    <w:tbl>
      <w:tblPr>
        <w:tblStyle w:val="Table1"/>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0D">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Embrace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0E">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Replace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0F">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Why</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10">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Led by disabled people </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11">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A seat at the table</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12">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Replace inclusion and tokenism with self-determination</w:t>
            </w:r>
            <w:r w:rsidDel="00000000" w:rsidR="00000000" w:rsidRPr="00000000">
              <w:rPr>
                <w:rtl w:val="0"/>
              </w:rPr>
            </w:r>
          </w:p>
        </w:tc>
      </w:tr>
    </w:tbl>
    <w:p w:rsidR="00000000" w:rsidDel="00000000" w:rsidP="00000000" w:rsidRDefault="00000000" w:rsidRPr="00000000" w14:paraId="00000013">
      <w:pPr>
        <w:pStyle w:val="Heading1"/>
        <w:spacing w:before="0" w:lineRule="auto"/>
        <w:ind w:left="-141.73228346456688" w:right="-324.3307086614169" w:firstLine="0"/>
        <w:rPr>
          <w:sz w:val="22"/>
          <w:szCs w:val="22"/>
        </w:rPr>
      </w:pPr>
      <w:bookmarkStart w:colFirst="0" w:colLast="0" w:name="_cs5467dike3f" w:id="3"/>
      <w:bookmarkEnd w:id="3"/>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spacing w:after="200" w:lineRule="auto"/>
        <w:ind w:left="-141.73228346456688" w:right="-324.3307086614169" w:firstLine="0"/>
        <w:rPr>
          <w:rFonts w:ascii="Proxima Nova" w:cs="Proxima Nova" w:eastAsia="Proxima Nova" w:hAnsi="Proxima Nova"/>
        </w:rPr>
      </w:pPr>
      <w:bookmarkStart w:colFirst="0" w:colLast="0" w:name="_tyjcwt" w:id="4"/>
      <w:bookmarkEnd w:id="4"/>
      <w:r w:rsidDel="00000000" w:rsidR="00000000" w:rsidRPr="00000000">
        <w:rPr>
          <w:rFonts w:ascii="Proxima Nova" w:cs="Proxima Nova" w:eastAsia="Proxima Nova" w:hAnsi="Proxima Nova"/>
          <w:rtl w:val="0"/>
        </w:rPr>
        <w:t xml:space="preserve">THEME 2: DIVERSITY</w:t>
      </w:r>
    </w:p>
    <w:p w:rsidR="00000000" w:rsidDel="00000000" w:rsidP="00000000" w:rsidRDefault="00000000" w:rsidRPr="00000000" w14:paraId="00000016">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Our messages can helpfully showcase the diversity and size of the disabled community. This includes stories about people with visible, invisible, physical and intellectual disabilities, and facts like ‘</w:t>
      </w:r>
      <w:r w:rsidDel="00000000" w:rsidR="00000000" w:rsidRPr="00000000">
        <w:rPr>
          <w:rFonts w:ascii="Proxima Nova" w:cs="Proxima Nova" w:eastAsia="Proxima Nova" w:hAnsi="Proxima Nova"/>
          <w:i w:val="1"/>
          <w:sz w:val="22"/>
          <w:szCs w:val="22"/>
          <w:rtl w:val="0"/>
        </w:rPr>
        <w:t xml:space="preserve">1 in 5 Australians are disabled’</w:t>
      </w:r>
      <w:r w:rsidDel="00000000" w:rsidR="00000000" w:rsidRPr="00000000">
        <w:rPr>
          <w:rFonts w:ascii="Proxima Nova" w:cs="Proxima Nova" w:eastAsia="Proxima Nova" w:hAnsi="Proxima Nova"/>
          <w:sz w:val="22"/>
          <w:szCs w:val="22"/>
          <w:rtl w:val="0"/>
        </w:rPr>
        <w:t xml:space="preserve">.</w:t>
      </w:r>
    </w:p>
    <w:p w:rsidR="00000000" w:rsidDel="00000000" w:rsidP="00000000" w:rsidRDefault="00000000" w:rsidRPr="00000000" w14:paraId="00000017">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2"/>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18">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Embrace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19">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Replace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1A">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Why</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1B">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Collectively, disabled people have so much expertise in so many fields </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1C">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Disabled people are vulnerable and powerless</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1D">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Diversity + strengths language (see Tip 3)</w:t>
            </w:r>
            <w:r w:rsidDel="00000000" w:rsidR="00000000" w:rsidRPr="00000000">
              <w:rPr>
                <w:rtl w:val="0"/>
              </w:rPr>
            </w:r>
          </w:p>
        </w:tc>
      </w:tr>
    </w:tbl>
    <w:p w:rsidR="00000000" w:rsidDel="00000000" w:rsidP="00000000" w:rsidRDefault="00000000" w:rsidRPr="00000000" w14:paraId="0000001E">
      <w:pPr>
        <w:pStyle w:val="Heading1"/>
        <w:ind w:left="-141.73228346456688" w:right="-324.3307086614169" w:firstLine="0"/>
        <w:rPr>
          <w:rFonts w:ascii="Proxima Nova" w:cs="Proxima Nova" w:eastAsia="Proxima Nova" w:hAnsi="Proxima Nova"/>
        </w:rPr>
      </w:pPr>
      <w:bookmarkStart w:colFirst="0" w:colLast="0" w:name="_3dy6vkm" w:id="5"/>
      <w:bookmarkEnd w:id="5"/>
      <w:r w:rsidDel="00000000" w:rsidR="00000000" w:rsidRPr="00000000">
        <w:rPr>
          <w:rFonts w:ascii="Proxima Nova" w:cs="Proxima Nova" w:eastAsia="Proxima Nova" w:hAnsi="Proxima Nova"/>
          <w:rtl w:val="0"/>
        </w:rPr>
        <w:t xml:space="preserve">Top tips</w:t>
      </w:r>
    </w:p>
    <w:p w:rsidR="00000000" w:rsidDel="00000000" w:rsidP="00000000" w:rsidRDefault="00000000" w:rsidRPr="00000000" w14:paraId="0000001F">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0">
      <w:pPr>
        <w:pStyle w:val="Heading2"/>
        <w:ind w:left="-141.73228346456688" w:right="-324.3307086614169" w:firstLine="0"/>
        <w:rPr>
          <w:rFonts w:ascii="Proxima Nova" w:cs="Proxima Nova" w:eastAsia="Proxima Nova" w:hAnsi="Proxima Nova"/>
        </w:rPr>
      </w:pPr>
      <w:bookmarkStart w:colFirst="0" w:colLast="0" w:name="_1t3h5sf" w:id="6"/>
      <w:bookmarkEnd w:id="6"/>
      <w:r w:rsidDel="00000000" w:rsidR="00000000" w:rsidRPr="00000000">
        <w:rPr>
          <w:rtl w:val="0"/>
        </w:rPr>
        <w:t xml:space="preserve">1. </w:t>
      </w:r>
      <w:r w:rsidDel="00000000" w:rsidR="00000000" w:rsidRPr="00000000">
        <w:rPr>
          <w:rFonts w:ascii="Proxima Nova" w:cs="Proxima Nova" w:eastAsia="Proxima Nova" w:hAnsi="Proxima Nova"/>
          <w:rtl w:val="0"/>
        </w:rPr>
        <w:t xml:space="preserve">VISION-BARRIER-ACTION STORY STRUCTURE</w:t>
      </w:r>
    </w:p>
    <w:p w:rsidR="00000000" w:rsidDel="00000000" w:rsidP="00000000" w:rsidRDefault="00000000" w:rsidRPr="00000000" w14:paraId="00000021">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We recommend using a </w:t>
      </w:r>
      <w:r w:rsidDel="00000000" w:rsidR="00000000" w:rsidRPr="00000000">
        <w:rPr>
          <w:rFonts w:ascii="Proxima Nova" w:cs="Proxima Nova" w:eastAsia="Proxima Nova" w:hAnsi="Proxima Nova"/>
          <w:b w:val="1"/>
          <w:sz w:val="22"/>
          <w:szCs w:val="22"/>
          <w:rtl w:val="0"/>
        </w:rPr>
        <w:t xml:space="preserve">Vision‐Barrier‐Action structure</w:t>
      </w:r>
      <w:r w:rsidDel="00000000" w:rsidR="00000000" w:rsidRPr="00000000">
        <w:rPr>
          <w:rFonts w:ascii="Proxima Nova" w:cs="Proxima Nova" w:eastAsia="Proxima Nova" w:hAnsi="Proxima Nova"/>
          <w:sz w:val="22"/>
          <w:szCs w:val="22"/>
          <w:rtl w:val="0"/>
        </w:rPr>
        <w:t xml:space="preserve"> for every message. This leads with a clear </w:t>
      </w:r>
      <w:r w:rsidDel="00000000" w:rsidR="00000000" w:rsidRPr="00000000">
        <w:rPr>
          <w:rFonts w:ascii="Proxima Nova" w:cs="Proxima Nova" w:eastAsia="Proxima Nova" w:hAnsi="Proxima Nova"/>
          <w:b w:val="1"/>
          <w:sz w:val="22"/>
          <w:szCs w:val="22"/>
          <w:rtl w:val="0"/>
        </w:rPr>
        <w:t xml:space="preserve">vision</w:t>
      </w:r>
      <w:r w:rsidDel="00000000" w:rsidR="00000000" w:rsidRPr="00000000">
        <w:rPr>
          <w:rFonts w:ascii="Proxima Nova" w:cs="Proxima Nova" w:eastAsia="Proxima Nova" w:hAnsi="Proxima Nova"/>
          <w:sz w:val="22"/>
          <w:szCs w:val="22"/>
          <w:rtl w:val="0"/>
        </w:rPr>
        <w:t xml:space="preserve"> of what we want and the values at stake, then describes the problem or </w:t>
      </w:r>
      <w:r w:rsidDel="00000000" w:rsidR="00000000" w:rsidRPr="00000000">
        <w:rPr>
          <w:rFonts w:ascii="Proxima Nova" w:cs="Proxima Nova" w:eastAsia="Proxima Nova" w:hAnsi="Proxima Nova"/>
          <w:b w:val="1"/>
          <w:sz w:val="22"/>
          <w:szCs w:val="22"/>
          <w:rtl w:val="0"/>
        </w:rPr>
        <w:t xml:space="preserve">barrier</w:t>
      </w:r>
      <w:r w:rsidDel="00000000" w:rsidR="00000000" w:rsidRPr="00000000">
        <w:rPr>
          <w:rFonts w:ascii="Proxima Nova" w:cs="Proxima Nova" w:eastAsia="Proxima Nova" w:hAnsi="Proxima Nova"/>
          <w:sz w:val="22"/>
          <w:szCs w:val="22"/>
          <w:rtl w:val="0"/>
        </w:rPr>
        <w:t xml:space="preserve"> to achieving that vision, and the </w:t>
      </w:r>
      <w:r w:rsidDel="00000000" w:rsidR="00000000" w:rsidRPr="00000000">
        <w:rPr>
          <w:rFonts w:ascii="Proxima Nova" w:cs="Proxima Nova" w:eastAsia="Proxima Nova" w:hAnsi="Proxima Nova"/>
          <w:b w:val="1"/>
          <w:sz w:val="22"/>
          <w:szCs w:val="22"/>
          <w:rtl w:val="0"/>
        </w:rPr>
        <w:t xml:space="preserve">action</w:t>
      </w:r>
      <w:r w:rsidDel="00000000" w:rsidR="00000000" w:rsidRPr="00000000">
        <w:rPr>
          <w:rFonts w:ascii="Proxima Nova" w:cs="Proxima Nova" w:eastAsia="Proxima Nova" w:hAnsi="Proxima Nova"/>
          <w:sz w:val="22"/>
          <w:szCs w:val="22"/>
          <w:rtl w:val="0"/>
        </w:rPr>
        <w:t xml:space="preserve"> or solution required. </w:t>
        <w:br w:type="textWrapping"/>
      </w:r>
    </w:p>
    <w:p w:rsidR="00000000" w:rsidDel="00000000" w:rsidP="00000000" w:rsidRDefault="00000000" w:rsidRPr="00000000" w14:paraId="00000022">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If we want to persuade people who are unsure, we need to </w:t>
      </w:r>
      <w:r w:rsidDel="00000000" w:rsidR="00000000" w:rsidRPr="00000000">
        <w:rPr>
          <w:rFonts w:ascii="Proxima Nova" w:cs="Proxima Nova" w:eastAsia="Proxima Nova" w:hAnsi="Proxima Nova"/>
          <w:b w:val="1"/>
          <w:sz w:val="22"/>
          <w:szCs w:val="22"/>
          <w:rtl w:val="0"/>
        </w:rPr>
        <w:t xml:space="preserve">paint a picture of the world we want</w:t>
      </w:r>
      <w:r w:rsidDel="00000000" w:rsidR="00000000" w:rsidRPr="00000000">
        <w:rPr>
          <w:rFonts w:ascii="Proxima Nova" w:cs="Proxima Nova" w:eastAsia="Proxima Nova" w:hAnsi="Proxima Nova"/>
          <w:sz w:val="22"/>
          <w:szCs w:val="22"/>
          <w:rtl w:val="0"/>
        </w:rPr>
        <w:t xml:space="preserve"> and avoid leading with the problem. </w:t>
      </w:r>
    </w:p>
    <w:p w:rsidR="00000000" w:rsidDel="00000000" w:rsidP="00000000" w:rsidRDefault="00000000" w:rsidRPr="00000000" w14:paraId="00000023">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3"/>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24">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Vision</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25">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Barrier</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26">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Action</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27">
            <w:pPr>
              <w:ind w:left="62.24409448818932" w:right="75.35433070866134"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Describe an </w:t>
            </w:r>
            <w:r w:rsidDel="00000000" w:rsidR="00000000" w:rsidRPr="00000000">
              <w:rPr>
                <w:rFonts w:ascii="Proxima Nova" w:cs="Proxima Nova" w:eastAsia="Proxima Nova" w:hAnsi="Proxima Nova"/>
                <w:b w:val="1"/>
                <w:sz w:val="22"/>
                <w:szCs w:val="22"/>
                <w:rtl w:val="0"/>
              </w:rPr>
              <w:t xml:space="preserve">attractive vision</w:t>
            </w:r>
            <w:r w:rsidDel="00000000" w:rsidR="00000000" w:rsidRPr="00000000">
              <w:rPr>
                <w:rFonts w:ascii="Proxima Nova" w:cs="Proxima Nova" w:eastAsia="Proxima Nova" w:hAnsi="Proxima Nova"/>
                <w:sz w:val="22"/>
                <w:szCs w:val="22"/>
                <w:rtl w:val="0"/>
              </w:rPr>
              <w:t xml:space="preserve"> - a positive outcome that you and your audience would value </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28">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Point to </w:t>
            </w:r>
            <w:r w:rsidDel="00000000" w:rsidR="00000000" w:rsidRPr="00000000">
              <w:rPr>
                <w:rFonts w:ascii="Proxima Nova" w:cs="Proxima Nova" w:eastAsia="Proxima Nova" w:hAnsi="Proxima Nova"/>
                <w:b w:val="1"/>
                <w:sz w:val="22"/>
                <w:szCs w:val="22"/>
                <w:rtl w:val="0"/>
              </w:rPr>
              <w:t xml:space="preserve">what </w:t>
            </w:r>
            <w:r w:rsidDel="00000000" w:rsidR="00000000" w:rsidRPr="00000000">
              <w:rPr>
                <w:rFonts w:ascii="Proxima Nova" w:cs="Proxima Nova" w:eastAsia="Proxima Nova" w:hAnsi="Proxima Nova"/>
                <w:sz w:val="22"/>
                <w:szCs w:val="22"/>
                <w:rtl w:val="0"/>
              </w:rPr>
              <w:t xml:space="preserve">stands in the way of that vision, and </w:t>
            </w:r>
            <w:r w:rsidDel="00000000" w:rsidR="00000000" w:rsidRPr="00000000">
              <w:rPr>
                <w:rFonts w:ascii="Proxima Nova" w:cs="Proxima Nova" w:eastAsia="Proxima Nova" w:hAnsi="Proxima Nova"/>
                <w:b w:val="1"/>
                <w:sz w:val="22"/>
                <w:szCs w:val="22"/>
                <w:rtl w:val="0"/>
              </w:rPr>
              <w:t xml:space="preserve">who</w:t>
            </w:r>
            <w:r w:rsidDel="00000000" w:rsidR="00000000" w:rsidRPr="00000000">
              <w:rPr>
                <w:rFonts w:ascii="Proxima Nova" w:cs="Proxima Nova" w:eastAsia="Proxima Nova" w:hAnsi="Proxima Nova"/>
                <w:sz w:val="22"/>
                <w:szCs w:val="22"/>
                <w:rtl w:val="0"/>
              </w:rPr>
              <w:t xml:space="preserve"> is responsible</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29">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Describe</w:t>
            </w:r>
            <w:r w:rsidDel="00000000" w:rsidR="00000000" w:rsidRPr="00000000">
              <w:rPr>
                <w:rFonts w:ascii="Proxima Nova" w:cs="Proxima Nova" w:eastAsia="Proxima Nova" w:hAnsi="Proxima Nova"/>
                <w:b w:val="1"/>
                <w:sz w:val="22"/>
                <w:szCs w:val="22"/>
                <w:rtl w:val="0"/>
              </w:rPr>
              <w:t xml:space="preserve"> the action required and who needs to act</w:t>
            </w:r>
            <w:r w:rsidDel="00000000" w:rsidR="00000000" w:rsidRPr="00000000">
              <w:rPr>
                <w:rFonts w:ascii="Proxima Nova" w:cs="Proxima Nova" w:eastAsia="Proxima Nova" w:hAnsi="Proxima Nova"/>
                <w:sz w:val="22"/>
                <w:szCs w:val="22"/>
                <w:rtl w:val="0"/>
              </w:rPr>
              <w:t xml:space="preserve">, to remove the barrier and achieve the positive vision</w:t>
            </w:r>
            <w:r w:rsidDel="00000000" w:rsidR="00000000" w:rsidRPr="00000000">
              <w:rPr>
                <w:rtl w:val="0"/>
              </w:rPr>
            </w:r>
          </w:p>
        </w:tc>
      </w:tr>
    </w:tbl>
    <w:p w:rsidR="00000000" w:rsidDel="00000000" w:rsidP="00000000" w:rsidRDefault="00000000" w:rsidRPr="00000000" w14:paraId="0000002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B">
      <w:pPr>
        <w:ind w:left="-141.73228346456688"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 general format for disability advocacy messages:</w:t>
      </w:r>
    </w:p>
    <w:p w:rsidR="00000000" w:rsidDel="00000000" w:rsidP="00000000" w:rsidRDefault="00000000" w:rsidRPr="00000000" w14:paraId="0000002C">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4"/>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2D">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Vision</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2E">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Barrier</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2F">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Action</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30">
            <w:pPr>
              <w:ind w:left="62.24409448818932" w:right="75.35433070866134"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We all want X [good thing] in life</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31">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But [name people or organisations] are denying disabled people X </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32">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Disabled people in charge can put things right so we have X.</w:t>
            </w: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ind w:left="-141.73228346456688" w:firstLine="0"/>
        <w:rPr>
          <w:rFonts w:ascii="Proxima Nova" w:cs="Proxima Nova" w:eastAsia="Proxima Nova" w:hAnsi="Proxima Nova"/>
        </w:rPr>
      </w:pPr>
      <w:bookmarkStart w:colFirst="0" w:colLast="0" w:name="_4d34og8" w:id="7"/>
      <w:bookmarkEnd w:id="7"/>
      <w:r w:rsidDel="00000000" w:rsidR="00000000" w:rsidRPr="00000000">
        <w:rPr>
          <w:rtl w:val="0"/>
        </w:rPr>
        <w:t xml:space="preserve">2. </w:t>
      </w:r>
      <w:r w:rsidDel="00000000" w:rsidR="00000000" w:rsidRPr="00000000">
        <w:rPr>
          <w:rtl w:val="0"/>
        </w:rPr>
        <w:t xml:space="preserve">THE DESIGN FRAME</w:t>
      </w:r>
      <w:r w:rsidDel="00000000" w:rsidR="00000000" w:rsidRPr="00000000">
        <w:rPr>
          <w:rtl w:val="0"/>
        </w:rPr>
      </w:r>
    </w:p>
    <w:p w:rsidR="00000000" w:rsidDel="00000000" w:rsidP="00000000" w:rsidRDefault="00000000" w:rsidRPr="00000000" w14:paraId="00000036">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Similar to the social model of disability, the design frame says that </w:t>
      </w:r>
      <w:r w:rsidDel="00000000" w:rsidR="00000000" w:rsidRPr="00000000">
        <w:rPr>
          <w:rFonts w:ascii="Proxima Nova" w:cs="Proxima Nova" w:eastAsia="Proxima Nova" w:hAnsi="Proxima Nova"/>
          <w:b w:val="1"/>
          <w:sz w:val="22"/>
          <w:szCs w:val="22"/>
          <w:rtl w:val="0"/>
        </w:rPr>
        <w:t xml:space="preserve">non-disabled people have designed the world</w:t>
      </w:r>
      <w:r w:rsidDel="00000000" w:rsidR="00000000" w:rsidRPr="00000000">
        <w:rPr>
          <w:rFonts w:ascii="Proxima Nova" w:cs="Proxima Nova" w:eastAsia="Proxima Nova" w:hAnsi="Proxima Nova"/>
          <w:sz w:val="22"/>
          <w:szCs w:val="22"/>
          <w:rtl w:val="0"/>
        </w:rPr>
        <w:t xml:space="preserve"> we live in today to suit themselves and no-one else. We need to </w:t>
      </w:r>
      <w:r w:rsidDel="00000000" w:rsidR="00000000" w:rsidRPr="00000000">
        <w:rPr>
          <w:rFonts w:ascii="Proxima Nova" w:cs="Proxima Nova" w:eastAsia="Proxima Nova" w:hAnsi="Proxima Nova"/>
          <w:b w:val="1"/>
          <w:sz w:val="22"/>
          <w:szCs w:val="22"/>
          <w:rtl w:val="0"/>
        </w:rPr>
        <w:t xml:space="preserve">redesign our society </w:t>
      </w:r>
      <w:r w:rsidDel="00000000" w:rsidR="00000000" w:rsidRPr="00000000">
        <w:rPr>
          <w:rFonts w:ascii="Proxima Nova" w:cs="Proxima Nova" w:eastAsia="Proxima Nova" w:hAnsi="Proxima Nova"/>
          <w:sz w:val="22"/>
          <w:szCs w:val="22"/>
          <w:rtl w:val="0"/>
        </w:rPr>
        <w:t xml:space="preserve">together so it works for everyone.</w:t>
      </w:r>
    </w:p>
    <w:p w:rsidR="00000000" w:rsidDel="00000000" w:rsidP="00000000" w:rsidRDefault="00000000" w:rsidRPr="00000000" w14:paraId="00000037">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38">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This means making sure our messages say </w:t>
      </w:r>
      <w:r w:rsidDel="00000000" w:rsidR="00000000" w:rsidRPr="00000000">
        <w:rPr>
          <w:rFonts w:ascii="Proxima Nova" w:cs="Proxima Nova" w:eastAsia="Proxima Nova" w:hAnsi="Proxima Nova"/>
          <w:b w:val="1"/>
          <w:sz w:val="22"/>
          <w:szCs w:val="22"/>
          <w:rtl w:val="0"/>
        </w:rPr>
        <w:t xml:space="preserve">who</w:t>
      </w:r>
      <w:r w:rsidDel="00000000" w:rsidR="00000000" w:rsidRPr="00000000">
        <w:rPr>
          <w:rFonts w:ascii="Proxima Nova" w:cs="Proxima Nova" w:eastAsia="Proxima Nova" w:hAnsi="Proxima Nova"/>
          <w:sz w:val="22"/>
          <w:szCs w:val="22"/>
          <w:rtl w:val="0"/>
        </w:rPr>
        <w:t xml:space="preserve"> has created the problem or barrier, and who can fix it. Facts should be only part of our story – include the ‘who and ‘why’ rather than leaving facts to speak on their own.</w:t>
      </w:r>
    </w:p>
    <w:p w:rsidR="00000000" w:rsidDel="00000000" w:rsidP="00000000" w:rsidRDefault="00000000" w:rsidRPr="00000000" w14:paraId="00000039">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5"/>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3A">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Embrace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3B">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Replace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3C">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Why</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3D">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[Organisation] is discriminating against disabled people [by doing X]</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3E">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Disabled people experience discrimination </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3F">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Make passive sentences active –  identify who is causing the problem and who needs to act</w:t>
            </w:r>
            <w:r w:rsidDel="00000000" w:rsidR="00000000" w:rsidRPr="00000000">
              <w:rPr>
                <w:rtl w:val="0"/>
              </w:rPr>
            </w:r>
          </w:p>
        </w:tc>
      </w:tr>
    </w:tbl>
    <w:p w:rsidR="00000000" w:rsidDel="00000000" w:rsidP="00000000" w:rsidRDefault="00000000" w:rsidRPr="00000000" w14:paraId="00000040">
      <w:pPr>
        <w:pStyle w:val="Heading2"/>
        <w:ind w:left="0" w:firstLine="0"/>
        <w:rPr>
          <w:rFonts w:ascii="Proxima Nova" w:cs="Proxima Nova" w:eastAsia="Proxima Nova" w:hAnsi="Proxima Nova"/>
          <w:sz w:val="22"/>
          <w:szCs w:val="22"/>
        </w:rPr>
      </w:pPr>
      <w:bookmarkStart w:colFirst="0" w:colLast="0" w:name="_cx49l7v5jidx" w:id="8"/>
      <w:bookmarkEnd w:id="8"/>
      <w:r w:rsidDel="00000000" w:rsidR="00000000" w:rsidRPr="00000000">
        <w:rPr>
          <w:rtl w:val="0"/>
        </w:rPr>
      </w:r>
    </w:p>
    <w:p w:rsidR="00000000" w:rsidDel="00000000" w:rsidP="00000000" w:rsidRDefault="00000000" w:rsidRPr="00000000" w14:paraId="00000041">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2">
      <w:pPr>
        <w:pStyle w:val="Heading2"/>
        <w:ind w:left="-141.73228346456688" w:right="-324.3307086614169" w:firstLine="0"/>
        <w:rPr>
          <w:rFonts w:ascii="Proxima Nova" w:cs="Proxima Nova" w:eastAsia="Proxima Nova" w:hAnsi="Proxima Nova"/>
          <w:sz w:val="22"/>
          <w:szCs w:val="22"/>
        </w:rPr>
      </w:pPr>
      <w:bookmarkStart w:colFirst="0" w:colLast="0" w:name="_2s8eyo1" w:id="9"/>
      <w:bookmarkEnd w:id="9"/>
      <w:r w:rsidDel="00000000" w:rsidR="00000000" w:rsidRPr="00000000">
        <w:rPr>
          <w:rtl w:val="0"/>
        </w:rPr>
        <w:t xml:space="preserve">3. </w:t>
      </w:r>
      <w:r w:rsidDel="00000000" w:rsidR="00000000" w:rsidRPr="00000000">
        <w:rPr>
          <w:rFonts w:ascii="Proxima Nova" w:cs="Proxima Nova" w:eastAsia="Proxima Nova" w:hAnsi="Proxima Nova"/>
          <w:rtl w:val="0"/>
        </w:rPr>
        <w:t xml:space="preserve">STRENGTHS LANGUAGE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324.3307086614169" w:firstLine="0"/>
        <w:jc w:val="left"/>
        <w:rPr>
          <w:rFonts w:ascii="Proxima Nova" w:cs="Proxima Nova" w:eastAsia="Proxima Nova" w:hAnsi="Proxima Nova"/>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smallCaps w:val="0"/>
          <w:strike w:val="0"/>
          <w:color w:val="000000"/>
          <w:sz w:val="22"/>
          <w:szCs w:val="22"/>
          <w:u w:val="none"/>
          <w:shd w:fill="auto" w:val="clear"/>
          <w:vertAlign w:val="baseline"/>
          <w:rtl w:val="0"/>
        </w:rPr>
        <w:t xml:space="preserve">Being clear about current problems and injustices is important, but in telling our truth, using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deficit </w:t>
      </w:r>
      <w:r w:rsidDel="00000000" w:rsidR="00000000" w:rsidRPr="00000000">
        <w:rPr>
          <w:rFonts w:ascii="Proxima Nova" w:cs="Proxima Nova" w:eastAsia="Proxima Nova" w:hAnsi="Proxima Nova"/>
          <w:i w:val="0"/>
          <w:smallCaps w:val="0"/>
          <w:strike w:val="0"/>
          <w:color w:val="000000"/>
          <w:sz w:val="22"/>
          <w:szCs w:val="22"/>
          <w:u w:val="none"/>
          <w:shd w:fill="auto" w:val="clear"/>
          <w:vertAlign w:val="baseline"/>
          <w:rtl w:val="0"/>
        </w:rPr>
        <w:t xml:space="preserve">language has been proven to reinforce negative stereotypes and reduce public support. Deficit language is any language that suggests there is something </w:t>
      </w:r>
      <w:r w:rsidDel="00000000" w:rsidR="00000000" w:rsidRPr="00000000">
        <w:rPr>
          <w:rFonts w:ascii="Proxima Nova" w:cs="Proxima Nova" w:eastAsia="Proxima Nova" w:hAnsi="Proxima Nova"/>
          <w:i w:val="1"/>
          <w:smallCaps w:val="0"/>
          <w:strike w:val="0"/>
          <w:color w:val="000000"/>
          <w:sz w:val="22"/>
          <w:szCs w:val="22"/>
          <w:u w:val="none"/>
          <w:shd w:fill="auto" w:val="clear"/>
          <w:vertAlign w:val="baseline"/>
          <w:rtl w:val="0"/>
        </w:rPr>
        <w:t xml:space="preserve">wrong</w:t>
      </w:r>
      <w:r w:rsidDel="00000000" w:rsidR="00000000" w:rsidRPr="00000000">
        <w:rPr>
          <w:rFonts w:ascii="Proxima Nova" w:cs="Proxima Nova" w:eastAsia="Proxima Nova" w:hAnsi="Proxima Nova"/>
          <w:i w:val="0"/>
          <w:smallCaps w:val="0"/>
          <w:strike w:val="0"/>
          <w:color w:val="000000"/>
          <w:sz w:val="22"/>
          <w:szCs w:val="22"/>
          <w:u w:val="none"/>
          <w:shd w:fill="auto" w:val="clear"/>
          <w:vertAlign w:val="baseline"/>
          <w:rtl w:val="0"/>
        </w:rPr>
        <w:t xml:space="preserve"> or </w:t>
      </w:r>
      <w:r w:rsidDel="00000000" w:rsidR="00000000" w:rsidRPr="00000000">
        <w:rPr>
          <w:rFonts w:ascii="Proxima Nova" w:cs="Proxima Nova" w:eastAsia="Proxima Nova" w:hAnsi="Proxima Nova"/>
          <w:i w:val="1"/>
          <w:smallCaps w:val="0"/>
          <w:strike w:val="0"/>
          <w:color w:val="000000"/>
          <w:sz w:val="22"/>
          <w:szCs w:val="22"/>
          <w:u w:val="none"/>
          <w:shd w:fill="auto" w:val="clear"/>
          <w:vertAlign w:val="baseline"/>
          <w:rtl w:val="0"/>
        </w:rPr>
        <w:t xml:space="preserve">lesser</w:t>
      </w:r>
      <w:r w:rsidDel="00000000" w:rsidR="00000000" w:rsidRPr="00000000">
        <w:rPr>
          <w:rFonts w:ascii="Proxima Nova" w:cs="Proxima Nova" w:eastAsia="Proxima Nova" w:hAnsi="Proxima Nova"/>
          <w:i w:val="0"/>
          <w:smallCaps w:val="0"/>
          <w:strike w:val="0"/>
          <w:color w:val="000000"/>
          <w:sz w:val="22"/>
          <w:szCs w:val="22"/>
          <w:u w:val="none"/>
          <w:shd w:fill="auto" w:val="clear"/>
          <w:vertAlign w:val="baseline"/>
          <w:rtl w:val="0"/>
        </w:rPr>
        <w:t xml:space="preserve"> about people with disability.</w:t>
      </w:r>
    </w:p>
    <w:p w:rsidR="00000000" w:rsidDel="00000000" w:rsidP="00000000" w:rsidRDefault="00000000" w:rsidRPr="00000000" w14:paraId="00000044">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5">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In contrast, using </w:t>
      </w:r>
      <w:r w:rsidDel="00000000" w:rsidR="00000000" w:rsidRPr="00000000">
        <w:rPr>
          <w:rFonts w:ascii="Proxima Nova" w:cs="Proxima Nova" w:eastAsia="Proxima Nova" w:hAnsi="Proxima Nova"/>
          <w:b w:val="1"/>
          <w:sz w:val="22"/>
          <w:szCs w:val="22"/>
          <w:rtl w:val="0"/>
        </w:rPr>
        <w:t xml:space="preserve">strengths</w:t>
      </w:r>
      <w:r w:rsidDel="00000000" w:rsidR="00000000" w:rsidRPr="00000000">
        <w:rPr>
          <w:rFonts w:ascii="Proxima Nova" w:cs="Proxima Nova" w:eastAsia="Proxima Nova" w:hAnsi="Proxima Nova"/>
          <w:sz w:val="22"/>
          <w:szCs w:val="22"/>
          <w:rtl w:val="0"/>
        </w:rPr>
        <w:t xml:space="preserve"> language has been found to increase support for our messages from the public. Strengths language highlights the many and varied strengths of disabled people.</w:t>
      </w:r>
    </w:p>
    <w:p w:rsidR="00000000" w:rsidDel="00000000" w:rsidP="00000000" w:rsidRDefault="00000000" w:rsidRPr="00000000" w14:paraId="00000046">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7">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Another key ingredient in communicating our pain and anger is to </w:t>
      </w:r>
      <w:r w:rsidDel="00000000" w:rsidR="00000000" w:rsidRPr="00000000">
        <w:rPr>
          <w:rFonts w:ascii="Proxima Nova" w:cs="Proxima Nova" w:eastAsia="Proxima Nova" w:hAnsi="Proxima Nova"/>
          <w:b w:val="1"/>
          <w:sz w:val="22"/>
          <w:szCs w:val="22"/>
          <w:rtl w:val="0"/>
        </w:rPr>
        <w:t xml:space="preserve">pair truth with action</w:t>
      </w:r>
      <w:r w:rsidDel="00000000" w:rsidR="00000000" w:rsidRPr="00000000">
        <w:rPr>
          <w:rFonts w:ascii="Proxima Nova" w:cs="Proxima Nova" w:eastAsia="Proxima Nova" w:hAnsi="Proxima Nova"/>
          <w:sz w:val="22"/>
          <w:szCs w:val="22"/>
          <w:rtl w:val="0"/>
        </w:rPr>
        <w:t xml:space="preserve"> – to help move people past guilt or defensiveness to solutions.</w:t>
      </w:r>
    </w:p>
    <w:p w:rsidR="00000000" w:rsidDel="00000000" w:rsidP="00000000" w:rsidRDefault="00000000" w:rsidRPr="00000000" w14:paraId="00000048">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6"/>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49">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Embrace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4A">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Replace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4B">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Why</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4C">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We have been clear about what’s needed, but [the government/others] </w:t>
            </w:r>
          </w:p>
          <w:p w:rsidR="00000000" w:rsidDel="00000000" w:rsidP="00000000" w:rsidRDefault="00000000" w:rsidRPr="00000000" w14:paraId="0000004D">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are not listening to us</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4E">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Disabled people have no voice</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4F">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Replace deficit language with strengths language</w:t>
            </w:r>
            <w:r w:rsidDel="00000000" w:rsidR="00000000" w:rsidRPr="00000000">
              <w:rPr>
                <w:rtl w:val="0"/>
              </w:rPr>
            </w:r>
          </w:p>
        </w:tc>
      </w:tr>
    </w:tbl>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pStyle w:val="Heading2"/>
        <w:ind w:left="-141.73228346456688" w:right="-324.3307086614169" w:firstLine="0"/>
        <w:rPr>
          <w:rFonts w:ascii="Proxima Nova" w:cs="Proxima Nova" w:eastAsia="Proxima Nova" w:hAnsi="Proxima Nova"/>
        </w:rPr>
      </w:pPr>
      <w:bookmarkStart w:colFirst="0" w:colLast="0" w:name="_17dp8vu" w:id="10"/>
      <w:bookmarkEnd w:id="10"/>
      <w:r w:rsidDel="00000000" w:rsidR="00000000" w:rsidRPr="00000000">
        <w:rPr>
          <w:rtl w:val="0"/>
        </w:rPr>
        <w:t xml:space="preserve">4. </w:t>
      </w:r>
      <w:r w:rsidDel="00000000" w:rsidR="00000000" w:rsidRPr="00000000">
        <w:rPr>
          <w:rFonts w:ascii="Proxima Nova" w:cs="Proxima Nova" w:eastAsia="Proxima Nova" w:hAnsi="Proxima Nova"/>
          <w:rtl w:val="0"/>
        </w:rPr>
        <w:t xml:space="preserve">TELL OUR STORY, NOT THEIRS</w:t>
      </w:r>
    </w:p>
    <w:p w:rsidR="00000000" w:rsidDel="00000000" w:rsidP="00000000" w:rsidRDefault="00000000" w:rsidRPr="00000000" w14:paraId="00000053">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Research has shown that repeating misinformation or unhelpful statements only reinforces them in the minds of our audiences. Mythbusting messages don’t work because people tend to remember the myth we’re busting. They forget small words like ‘not’. Instead, we should </w:t>
      </w:r>
      <w:r w:rsidDel="00000000" w:rsidR="00000000" w:rsidRPr="00000000">
        <w:rPr>
          <w:rFonts w:ascii="Proxima Nova" w:cs="Proxima Nova" w:eastAsia="Proxima Nova" w:hAnsi="Proxima Nova"/>
          <w:b w:val="1"/>
          <w:sz w:val="22"/>
          <w:szCs w:val="22"/>
          <w:rtl w:val="0"/>
        </w:rPr>
        <w:t xml:space="preserve">state our truth clearly</w:t>
      </w:r>
      <w:r w:rsidDel="00000000" w:rsidR="00000000" w:rsidRPr="00000000">
        <w:rPr>
          <w:rFonts w:ascii="Proxima Nova" w:cs="Proxima Nova" w:eastAsia="Proxima Nova" w:hAnsi="Proxima Nova"/>
          <w:sz w:val="22"/>
          <w:szCs w:val="22"/>
          <w:rtl w:val="0"/>
        </w:rPr>
        <w:t xml:space="preserve"> and </w:t>
      </w:r>
      <w:r w:rsidDel="00000000" w:rsidR="00000000" w:rsidRPr="00000000">
        <w:rPr>
          <w:rFonts w:ascii="Proxima Nova" w:cs="Proxima Nova" w:eastAsia="Proxima Nova" w:hAnsi="Proxima Nova"/>
          <w:b w:val="1"/>
          <w:sz w:val="22"/>
          <w:szCs w:val="22"/>
          <w:rtl w:val="0"/>
        </w:rPr>
        <w:t xml:space="preserve">avoid repeating lies and misinformation</w:t>
      </w:r>
      <w:r w:rsidDel="00000000" w:rsidR="00000000" w:rsidRPr="00000000">
        <w:rPr>
          <w:rFonts w:ascii="Proxima Nova" w:cs="Proxima Nova" w:eastAsia="Proxima Nova" w:hAnsi="Proxima Nova"/>
          <w:sz w:val="22"/>
          <w:szCs w:val="22"/>
          <w:rtl w:val="0"/>
        </w:rPr>
        <w:t xml:space="preserve">.</w:t>
      </w:r>
    </w:p>
    <w:p w:rsidR="00000000" w:rsidDel="00000000" w:rsidP="00000000" w:rsidRDefault="00000000" w:rsidRPr="00000000" w14:paraId="00000054">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7"/>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55">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Embrace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56">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Replace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57">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Why</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58">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The NDIS is an essential public service</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59">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The NDIS is not a waste of taxpayers’ money</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5A">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State our truth; avoid reinforcing unhelpful ideas.</w:t>
            </w:r>
            <w:r w:rsidDel="00000000" w:rsidR="00000000" w:rsidRPr="00000000">
              <w:rPr>
                <w:rtl w:val="0"/>
              </w:rPr>
            </w:r>
          </w:p>
        </w:tc>
      </w:tr>
    </w:tbl>
    <w:p w:rsidR="00000000" w:rsidDel="00000000" w:rsidP="00000000" w:rsidRDefault="00000000" w:rsidRPr="00000000" w14:paraId="0000005B">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br w:type="textWrapping"/>
      </w:r>
    </w:p>
    <w:p w:rsidR="00000000" w:rsidDel="00000000" w:rsidP="00000000" w:rsidRDefault="00000000" w:rsidRPr="00000000" w14:paraId="0000005C">
      <w:pPr>
        <w:pStyle w:val="Heading2"/>
        <w:ind w:left="-141.73228346456688" w:firstLine="0"/>
        <w:rPr>
          <w:rFonts w:ascii="Proxima Nova" w:cs="Proxima Nova" w:eastAsia="Proxima Nova" w:hAnsi="Proxima Nova"/>
        </w:rPr>
      </w:pPr>
      <w:bookmarkStart w:colFirst="0" w:colLast="0" w:name="_3rdcrjn" w:id="11"/>
      <w:bookmarkEnd w:id="11"/>
      <w:r w:rsidDel="00000000" w:rsidR="00000000" w:rsidRPr="00000000">
        <w:rPr>
          <w:rtl w:val="0"/>
        </w:rPr>
        <w:t xml:space="preserve">5. BRING THE NDIS BACK TO VALUES AND BENEFITS </w:t>
      </w:r>
      <w:r w:rsidDel="00000000" w:rsidR="00000000" w:rsidRPr="00000000">
        <w:rPr>
          <w:rtl w:val="0"/>
        </w:rPr>
      </w:r>
    </w:p>
    <w:p w:rsidR="00000000" w:rsidDel="00000000" w:rsidP="00000000" w:rsidRDefault="00000000" w:rsidRPr="00000000" w14:paraId="0000005D">
      <w:pPr>
        <w:ind w:left="-141.73228346456688" w:right="-324.3307086614169"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E">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When we need to ask for resources or improvement to a system (like the NDIS), it’s important to </w:t>
      </w:r>
      <w:r w:rsidDel="00000000" w:rsidR="00000000" w:rsidRPr="00000000">
        <w:rPr>
          <w:rFonts w:ascii="Proxima Nova" w:cs="Proxima Nova" w:eastAsia="Proxima Nova" w:hAnsi="Proxima Nova"/>
          <w:b w:val="1"/>
          <w:sz w:val="22"/>
          <w:szCs w:val="22"/>
          <w:rtl w:val="0"/>
        </w:rPr>
        <w:t xml:space="preserve">keep firmly focused on values</w:t>
      </w:r>
      <w:r w:rsidDel="00000000" w:rsidR="00000000" w:rsidRPr="00000000">
        <w:rPr>
          <w:rFonts w:ascii="Proxima Nova" w:cs="Proxima Nova" w:eastAsia="Proxima Nova" w:hAnsi="Proxima Nova"/>
          <w:sz w:val="22"/>
          <w:szCs w:val="22"/>
          <w:rtl w:val="0"/>
        </w:rPr>
        <w:t xml:space="preserve"> like equality, social justice and human wellbeing. </w:t>
      </w:r>
    </w:p>
    <w:p w:rsidR="00000000" w:rsidDel="00000000" w:rsidP="00000000" w:rsidRDefault="00000000" w:rsidRPr="00000000" w14:paraId="0000005F">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0">
      <w:pPr>
        <w:ind w:left="-141.73228346456688" w:right="-324.3307086614169"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Adequate funding is then </w:t>
      </w:r>
      <w:r w:rsidDel="00000000" w:rsidR="00000000" w:rsidRPr="00000000">
        <w:rPr>
          <w:rFonts w:ascii="Proxima Nova" w:cs="Proxima Nova" w:eastAsia="Proxima Nova" w:hAnsi="Proxima Nova"/>
          <w:i w:val="1"/>
          <w:sz w:val="22"/>
          <w:szCs w:val="22"/>
          <w:rtl w:val="0"/>
        </w:rPr>
        <w:t xml:space="preserve">how we get what we need</w:t>
      </w:r>
      <w:r w:rsidDel="00000000" w:rsidR="00000000" w:rsidRPr="00000000">
        <w:rPr>
          <w:rFonts w:ascii="Proxima Nova" w:cs="Proxima Nova" w:eastAsia="Proxima Nova" w:hAnsi="Proxima Nova"/>
          <w:sz w:val="22"/>
          <w:szCs w:val="22"/>
          <w:rtl w:val="0"/>
        </w:rPr>
        <w:t xml:space="preserve">, not </w:t>
      </w:r>
      <w:r w:rsidDel="00000000" w:rsidR="00000000" w:rsidRPr="00000000">
        <w:rPr>
          <w:rFonts w:ascii="Proxima Nova" w:cs="Proxima Nova" w:eastAsia="Proxima Nova" w:hAnsi="Proxima Nova"/>
          <w:i w:val="1"/>
          <w:sz w:val="22"/>
          <w:szCs w:val="22"/>
          <w:rtl w:val="0"/>
        </w:rPr>
        <w:t xml:space="preserve">why we care</w:t>
      </w:r>
      <w:r w:rsidDel="00000000" w:rsidR="00000000" w:rsidRPr="00000000">
        <w:rPr>
          <w:rFonts w:ascii="Proxima Nova" w:cs="Proxima Nova" w:eastAsia="Proxima Nova" w:hAnsi="Proxima Nova"/>
          <w:sz w:val="22"/>
          <w:szCs w:val="22"/>
          <w:rtl w:val="0"/>
        </w:rPr>
        <w:t xml:space="preserve">. We need to make </w:t>
      </w:r>
      <w:r w:rsidDel="00000000" w:rsidR="00000000" w:rsidRPr="00000000">
        <w:rPr>
          <w:rFonts w:ascii="Proxima Nova" w:cs="Proxima Nova" w:eastAsia="Proxima Nova" w:hAnsi="Proxima Nova"/>
          <w:b w:val="1"/>
          <w:sz w:val="22"/>
          <w:szCs w:val="22"/>
          <w:rtl w:val="0"/>
        </w:rPr>
        <w:t xml:space="preserve">human wellbeing</w:t>
      </w:r>
      <w:r w:rsidDel="00000000" w:rsidR="00000000" w:rsidRPr="00000000">
        <w:rPr>
          <w:rFonts w:ascii="Proxima Nova" w:cs="Proxima Nova" w:eastAsia="Proxima Nova" w:hAnsi="Proxima Nova"/>
          <w:sz w:val="22"/>
          <w:szCs w:val="22"/>
          <w:rtl w:val="0"/>
        </w:rPr>
        <w:t xml:space="preserve"> (not the economy) the reason for our asks.</w:t>
      </w:r>
    </w:p>
    <w:p w:rsidR="00000000" w:rsidDel="00000000" w:rsidP="00000000" w:rsidRDefault="00000000" w:rsidRPr="00000000" w14:paraId="00000061">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2">
      <w:pPr>
        <w:ind w:left="-141.73228346456688" w:right="-324.3307086614169" w:firstLine="0"/>
        <w:rPr>
          <w:rFonts w:ascii="Proxima Nova" w:cs="Proxima Nova" w:eastAsia="Proxima Nova" w:hAnsi="Proxima Nova"/>
          <w:sz w:val="22"/>
          <w:szCs w:val="22"/>
        </w:rPr>
      </w:pPr>
      <w:r w:rsidDel="00000000" w:rsidR="00000000" w:rsidRPr="00000000">
        <w:rPr>
          <w:rtl w:val="0"/>
        </w:rPr>
      </w:r>
    </w:p>
    <w:tbl>
      <w:tblPr>
        <w:tblStyle w:val="Table8"/>
        <w:tblW w:w="9285.000000000002"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5.0000000000005"/>
        <w:gridCol w:w="3095.0000000000005"/>
        <w:gridCol w:w="3095.0000000000005"/>
        <w:tblGridChange w:id="0">
          <w:tblGrid>
            <w:gridCol w:w="3095.0000000000005"/>
            <w:gridCol w:w="3095.0000000000005"/>
            <w:gridCol w:w="3095.0000000000005"/>
          </w:tblGrid>
        </w:tblGridChange>
      </w:tblGrid>
      <w:tr>
        <w:trPr>
          <w:cantSplit w:val="0"/>
          <w:trHeight w:val="300" w:hRule="atLeast"/>
          <w:tblHeader w:val="0"/>
        </w:trPr>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63">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Embrace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64">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Replace</w:t>
            </w:r>
          </w:p>
        </w:tc>
        <w:tc>
          <w:tcPr>
            <w:shd w:fill="deebf6" w:val="clear"/>
            <w:tcMar>
              <w:top w:w="85.03937007874016" w:type="dxa"/>
              <w:left w:w="85.03937007874016" w:type="dxa"/>
              <w:bottom w:w="85.03937007874016" w:type="dxa"/>
              <w:right w:w="85.03937007874016" w:type="dxa"/>
            </w:tcMar>
          </w:tcPr>
          <w:p w:rsidR="00000000" w:rsidDel="00000000" w:rsidP="00000000" w:rsidRDefault="00000000" w:rsidRPr="00000000" w14:paraId="00000065">
            <w:pPr>
              <w:ind w:left="62.24409448818932" w:right="-73.11023622047202"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Why</w:t>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66">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Essential public service, lifesaving/life changing, giving us control over our lives  </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67">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Value for money, return on investment, taxpayers’ money</w:t>
            </w:r>
            <w:r w:rsidDel="00000000" w:rsidR="00000000" w:rsidRPr="00000000">
              <w:rPr>
                <w:rtl w:val="0"/>
              </w:rPr>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68">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sz w:val="22"/>
                <w:szCs w:val="22"/>
                <w:rtl w:val="0"/>
              </w:rPr>
              <w:t xml:space="preserve">Focus on why things matter to people’s wellbeing, rather than economic benefits</w:t>
            </w:r>
            <w:r w:rsidDel="00000000" w:rsidR="00000000" w:rsidRPr="00000000">
              <w:rPr>
                <w:rtl w:val="0"/>
              </w:rPr>
            </w:r>
          </w:p>
        </w:tc>
      </w:tr>
      <w:tr>
        <w:trPr>
          <w:cantSplit w:val="0"/>
          <w:trHeight w:val="300" w:hRule="atLeast"/>
          <w:tblHeader w:val="0"/>
        </w:trPr>
        <w:tc>
          <w:tcPr>
            <w:tcMar>
              <w:top w:w="85.03937007874016" w:type="dxa"/>
              <w:left w:w="85.03937007874016" w:type="dxa"/>
              <w:bottom w:w="85.03937007874016" w:type="dxa"/>
              <w:right w:w="85.03937007874016" w:type="dxa"/>
            </w:tcMar>
          </w:tcPr>
          <w:p w:rsidR="00000000" w:rsidDel="00000000" w:rsidP="00000000" w:rsidRDefault="00000000" w:rsidRPr="00000000" w14:paraId="00000069">
            <w:pPr>
              <w:ind w:left="62.24409448818932" w:right="75.35433070866134" w:firstLine="0"/>
              <w:rPr>
                <w:rFonts w:ascii="Proxima Nova" w:cs="Proxima Nova" w:eastAsia="Proxima Nova" w:hAnsi="Proxima Nova"/>
                <w:b w:val="1"/>
                <w:sz w:val="22"/>
                <w:szCs w:val="22"/>
              </w:rPr>
            </w:pPr>
            <w:r w:rsidDel="00000000" w:rsidR="00000000" w:rsidRPr="00000000">
              <w:rPr>
                <w:rFonts w:ascii="Proxima Nova" w:cs="Proxima Nova" w:eastAsia="Proxima Nova" w:hAnsi="Proxima Nova"/>
                <w:b w:val="1"/>
                <w:sz w:val="22"/>
                <w:szCs w:val="22"/>
                <w:rtl w:val="0"/>
              </w:rPr>
              <w:t xml:space="preserve">The NDIS is an essential public service that needs redesigning/reforming</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6A">
            <w:pPr>
              <w:ind w:left="62.24409448818932" w:right="75.35433070866134"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 NDIS is broken</w:t>
            </w:r>
          </w:p>
          <w:p w:rsidR="00000000" w:rsidDel="00000000" w:rsidP="00000000" w:rsidRDefault="00000000" w:rsidRPr="00000000" w14:paraId="0000006B">
            <w:pPr>
              <w:ind w:left="62.24409448818932" w:right="75.35433070866134"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 NDIS is a failure</w:t>
            </w:r>
          </w:p>
        </w:tc>
        <w:tc>
          <w:tcPr>
            <w:tcMar>
              <w:top w:w="85.03937007874016" w:type="dxa"/>
              <w:left w:w="85.03937007874016" w:type="dxa"/>
              <w:bottom w:w="85.03937007874016" w:type="dxa"/>
              <w:right w:w="85.03937007874016" w:type="dxa"/>
            </w:tcMar>
          </w:tcPr>
          <w:p w:rsidR="00000000" w:rsidDel="00000000" w:rsidP="00000000" w:rsidRDefault="00000000" w:rsidRPr="00000000" w14:paraId="0000006C">
            <w:pPr>
              <w:ind w:left="62.24409448818932" w:right="75.35433070866134"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Show the NDIS needs redesigning, not reducing or abolishing</w:t>
            </w:r>
          </w:p>
        </w:tc>
      </w:tr>
    </w:tbl>
    <w:p w:rsidR="00000000" w:rsidDel="00000000" w:rsidP="00000000" w:rsidRDefault="00000000" w:rsidRPr="00000000" w14:paraId="0000006D">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E">
      <w:pPr>
        <w:ind w:left="-141.73228346456688" w:right="-324.3307086614169"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F">
      <w:pPr>
        <w:pStyle w:val="Heading2"/>
        <w:ind w:left="-141.73228346456688" w:right="-324.3307086614169" w:firstLine="0"/>
        <w:rPr>
          <w:rFonts w:ascii="Proxima Nova" w:cs="Proxima Nova" w:eastAsia="Proxima Nova" w:hAnsi="Proxima Nova"/>
        </w:rPr>
      </w:pPr>
      <w:bookmarkStart w:colFirst="0" w:colLast="0" w:name="_26in1rg" w:id="12"/>
      <w:bookmarkEnd w:id="12"/>
      <w:r w:rsidDel="00000000" w:rsidR="00000000" w:rsidRPr="00000000">
        <w:rPr>
          <w:rtl w:val="0"/>
        </w:rPr>
        <w:t xml:space="preserve">6. </w:t>
      </w:r>
      <w:r w:rsidDel="00000000" w:rsidR="00000000" w:rsidRPr="00000000">
        <w:rPr>
          <w:rFonts w:ascii="Proxima Nova" w:cs="Proxima Nova" w:eastAsia="Proxima Nova" w:hAnsi="Proxima Nova"/>
          <w:rtl w:val="0"/>
        </w:rPr>
        <w:t xml:space="preserve">BUILD EMPATHY WITH RELATABLE HUMAN STORIES</w:t>
      </w:r>
    </w:p>
    <w:p w:rsidR="00000000" w:rsidDel="00000000" w:rsidP="00000000" w:rsidRDefault="00000000" w:rsidRPr="00000000" w14:paraId="00000070">
      <w:pPr>
        <w:ind w:left="-141.73228346456688" w:right="-324.3307086614169" w:firstLine="0"/>
        <w:rPr>
          <w:rFonts w:ascii="Proxima Nova" w:cs="Proxima Nova" w:eastAsia="Proxima Nova" w:hAnsi="Proxima Nova"/>
          <w:color w:val="000000"/>
          <w:sz w:val="22"/>
          <w:szCs w:val="22"/>
          <w:highlight w:val="white"/>
        </w:rPr>
      </w:pPr>
      <w:r w:rsidDel="00000000" w:rsidR="00000000" w:rsidRPr="00000000">
        <w:rPr>
          <w:rFonts w:ascii="Proxima Nova" w:cs="Proxima Nova" w:eastAsia="Proxima Nova" w:hAnsi="Proxima Nova"/>
          <w:sz w:val="22"/>
          <w:szCs w:val="22"/>
          <w:rtl w:val="0"/>
        </w:rPr>
        <w:t xml:space="preserve">UK research found that building empathy with </w:t>
      </w:r>
      <w:r w:rsidDel="00000000" w:rsidR="00000000" w:rsidRPr="00000000">
        <w:rPr>
          <w:rFonts w:ascii="Proxima Nova" w:cs="Proxima Nova" w:eastAsia="Proxima Nova" w:hAnsi="Proxima Nova"/>
          <w:b w:val="1"/>
          <w:sz w:val="22"/>
          <w:szCs w:val="22"/>
          <w:rtl w:val="0"/>
        </w:rPr>
        <w:t xml:space="preserve">relatable human</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b w:val="1"/>
          <w:sz w:val="22"/>
          <w:szCs w:val="22"/>
          <w:rtl w:val="0"/>
        </w:rPr>
        <w:t xml:space="preserve">stories</w:t>
      </w:r>
      <w:r w:rsidDel="00000000" w:rsidR="00000000" w:rsidRPr="00000000">
        <w:rPr>
          <w:rFonts w:ascii="Proxima Nova" w:cs="Proxima Nova" w:eastAsia="Proxima Nova" w:hAnsi="Proxima Nova"/>
          <w:sz w:val="22"/>
          <w:szCs w:val="22"/>
          <w:rtl w:val="0"/>
        </w:rPr>
        <w:t xml:space="preserve"> was the most effective way to shift public attitudes about disability</w:t>
      </w:r>
      <w:r w:rsidDel="00000000" w:rsidR="00000000" w:rsidRPr="00000000">
        <w:rPr>
          <w:rFonts w:ascii="Proxima Nova" w:cs="Proxima Nova" w:eastAsia="Proxima Nova" w:hAnsi="Proxima Nova"/>
          <w:sz w:val="22"/>
          <w:szCs w:val="22"/>
          <w:vertAlign w:val="superscript"/>
        </w:rPr>
        <w:footnoteReference w:customMarkFollows="0" w:id="0"/>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color w:val="000000"/>
          <w:sz w:val="22"/>
          <w:szCs w:val="22"/>
          <w:highlight w:val="white"/>
          <w:rtl w:val="0"/>
        </w:rPr>
        <w:t xml:space="preserve">Rather than attempting to stir sympathy about the plight of disabled people, which risks othering us and falsely portraying us as needy victims, it’s more effective to build empathy by creating a shared connection with the audience. </w:t>
      </w:r>
    </w:p>
    <w:p w:rsidR="00000000" w:rsidDel="00000000" w:rsidP="00000000" w:rsidRDefault="00000000" w:rsidRPr="00000000" w14:paraId="00000071">
      <w:pPr>
        <w:ind w:left="-141.73228346456688" w:right="-324.3307086614169" w:firstLine="0"/>
        <w:rPr>
          <w:rFonts w:ascii="Proxima Nova" w:cs="Proxima Nova" w:eastAsia="Proxima Nova" w:hAnsi="Proxima Nova"/>
          <w:sz w:val="22"/>
          <w:szCs w:val="22"/>
          <w:highlight w:val="white"/>
        </w:rPr>
      </w:pPr>
      <w:r w:rsidDel="00000000" w:rsidR="00000000" w:rsidRPr="00000000">
        <w:rPr>
          <w:rtl w:val="0"/>
        </w:rPr>
      </w:r>
    </w:p>
    <w:p w:rsidR="00000000" w:rsidDel="00000000" w:rsidP="00000000" w:rsidRDefault="00000000" w:rsidRPr="00000000" w14:paraId="00000072">
      <w:pPr>
        <w:ind w:left="-141.73228346456688" w:right="-324.3307086614169" w:firstLine="0"/>
        <w:rPr>
          <w:rFonts w:ascii="Proxima Nova" w:cs="Proxima Nova" w:eastAsia="Proxima Nova" w:hAnsi="Proxima Nova"/>
          <w:sz w:val="22"/>
          <w:szCs w:val="22"/>
          <w:highlight w:val="white"/>
        </w:rPr>
      </w:pPr>
      <w:r w:rsidDel="00000000" w:rsidR="00000000" w:rsidRPr="00000000">
        <w:rPr>
          <w:rtl w:val="0"/>
        </w:rPr>
      </w:r>
    </w:p>
    <w:p w:rsidR="00000000" w:rsidDel="00000000" w:rsidP="00000000" w:rsidRDefault="00000000" w:rsidRPr="00000000" w14:paraId="00000073">
      <w:pPr>
        <w:pStyle w:val="Heading2"/>
        <w:ind w:left="-141.73228346456688" w:right="-324.3307086614169" w:firstLine="0"/>
        <w:rPr>
          <w:rFonts w:ascii="Proxima Nova" w:cs="Proxima Nova" w:eastAsia="Proxima Nova" w:hAnsi="Proxima Nova"/>
        </w:rPr>
      </w:pPr>
      <w:bookmarkStart w:colFirst="0" w:colLast="0" w:name="_lnxbz9" w:id="13"/>
      <w:bookmarkEnd w:id="13"/>
      <w:r w:rsidDel="00000000" w:rsidR="00000000" w:rsidRPr="00000000">
        <w:rPr>
          <w:rtl w:val="0"/>
        </w:rPr>
        <w:t xml:space="preserve">7. </w:t>
      </w:r>
      <w:r w:rsidDel="00000000" w:rsidR="00000000" w:rsidRPr="00000000">
        <w:rPr>
          <w:rFonts w:ascii="Proxima Nova" w:cs="Proxima Nova" w:eastAsia="Proxima Nova" w:hAnsi="Proxima Nova"/>
          <w:rtl w:val="0"/>
        </w:rPr>
        <w:t xml:space="preserve">SHOW CHANGE IS POSSIBLE</w:t>
      </w:r>
    </w:p>
    <w:p w:rsidR="00000000" w:rsidDel="00000000" w:rsidP="00000000" w:rsidRDefault="00000000" w:rsidRPr="00000000" w14:paraId="00000074">
      <w:pPr>
        <w:ind w:left="-141.73228346456688" w:right="-324.3307086614169" w:firstLine="0"/>
        <w:rPr>
          <w:rFonts w:ascii="Proxima Nova" w:cs="Proxima Nova" w:eastAsia="Proxima Nova" w:hAnsi="Proxima Nova"/>
        </w:rPr>
      </w:pPr>
      <w:bookmarkStart w:colFirst="0" w:colLast="0" w:name="_35nkun2" w:id="14"/>
      <w:bookmarkEnd w:id="14"/>
      <w:r w:rsidDel="00000000" w:rsidR="00000000" w:rsidRPr="00000000">
        <w:rPr>
          <w:rFonts w:ascii="Proxima Nova" w:cs="Proxima Nova" w:eastAsia="Proxima Nova" w:hAnsi="Proxima Nova"/>
          <w:sz w:val="22"/>
          <w:szCs w:val="22"/>
          <w:rtl w:val="0"/>
        </w:rPr>
        <w:t xml:space="preserve">Messaging research shows that </w:t>
      </w:r>
      <w:r w:rsidDel="00000000" w:rsidR="00000000" w:rsidRPr="00000000">
        <w:rPr>
          <w:rFonts w:ascii="Proxima Nova" w:cs="Proxima Nova" w:eastAsia="Proxima Nova" w:hAnsi="Proxima Nova"/>
          <w:b w:val="1"/>
          <w:sz w:val="22"/>
          <w:szCs w:val="22"/>
          <w:rtl w:val="0"/>
        </w:rPr>
        <w:t xml:space="preserve">people like solutions</w:t>
      </w:r>
      <w:r w:rsidDel="00000000" w:rsidR="00000000" w:rsidRPr="00000000">
        <w:rPr>
          <w:rFonts w:ascii="Proxima Nova" w:cs="Proxima Nova" w:eastAsia="Proxima Nova" w:hAnsi="Proxima Nova"/>
          <w:sz w:val="22"/>
          <w:szCs w:val="22"/>
          <w:rtl w:val="0"/>
        </w:rPr>
        <w:t xml:space="preserve"> far more than they like hearing about problems. We can tap into this tendency by using messages that show people with disability have won massive changes already. Covid19 policy responses </w:t>
      </w:r>
      <w:r w:rsidDel="00000000" w:rsidR="00000000" w:rsidRPr="00000000">
        <w:rPr>
          <w:rFonts w:ascii="Proxima Nova" w:cs="Proxima Nova" w:eastAsia="Proxima Nova" w:hAnsi="Proxima Nova"/>
          <w:sz w:val="22"/>
          <w:szCs w:val="22"/>
          <w:rtl w:val="0"/>
        </w:rPr>
        <w:t xml:space="preserve">provide</w:t>
      </w:r>
      <w:r w:rsidDel="00000000" w:rsidR="00000000" w:rsidRPr="00000000">
        <w:rPr>
          <w:rFonts w:ascii="Proxima Nova" w:cs="Proxima Nova" w:eastAsia="Proxima Nova" w:hAnsi="Proxima Nova"/>
          <w:sz w:val="22"/>
          <w:szCs w:val="22"/>
          <w:rtl w:val="0"/>
        </w:rPr>
        <w:t xml:space="preserve"> a good example of how fast governments, workplaces, businesses and civil society can adapt.</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1440" w:top="1440"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rFonts w:ascii="Proxima Nova" w:cs="Proxima Nova" w:eastAsia="Proxima Nova" w:hAnsi="Proxima Nova"/>
            <w:color w:val="1155cc"/>
            <w:sz w:val="16"/>
            <w:szCs w:val="16"/>
            <w:u w:val="single"/>
            <w:rtl w:val="0"/>
          </w:rPr>
          <w:t xml:space="preserve">‘Changing attitudes towards disability: What works’, Scope UK</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right"/>
      <w:rPr/>
    </w:pPr>
    <w:r w:rsidDel="00000000" w:rsidR="00000000" w:rsidRPr="00000000">
      <w:rPr>
        <w:rtl w:val="0"/>
      </w:rPr>
      <w:t xml:space="preserve">                 </w:t>
    </w:r>
  </w:p>
  <w:p w:rsidR="00000000" w:rsidDel="00000000" w:rsidP="00000000" w:rsidRDefault="00000000" w:rsidRPr="00000000" w14:paraId="0000007C">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jc w:val="right"/>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4419600</wp:posOffset>
          </wp:positionH>
          <wp:positionV relativeFrom="paragraph">
            <wp:posOffset>57151</wp:posOffset>
          </wp:positionV>
          <wp:extent cx="1687838" cy="381773"/>
          <wp:effectExtent b="0" l="0" r="0" t="0"/>
          <wp:wrapNone/>
          <wp:docPr id="1" name="image2.jpg"/>
          <a:graphic>
            <a:graphicData uri="http://schemas.openxmlformats.org/drawingml/2006/picture">
              <pic:pic>
                <pic:nvPicPr>
                  <pic:cNvPr id="0" name="image2.jpg"/>
                  <pic:cNvPicPr preferRelativeResize="0"/>
                </pic:nvPicPr>
                <pic:blipFill>
                  <a:blip r:embed="rId1"/>
                  <a:srcRect b="26312" l="0" r="0" t="28147"/>
                  <a:stretch>
                    <a:fillRect/>
                  </a:stretch>
                </pic:blipFill>
                <pic:spPr>
                  <a:xfrm>
                    <a:off x="0" y="0"/>
                    <a:ext cx="1687838" cy="38177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2962275</wp:posOffset>
          </wp:positionH>
          <wp:positionV relativeFrom="paragraph">
            <wp:posOffset>95251</wp:posOffset>
          </wp:positionV>
          <wp:extent cx="1253334" cy="30637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53334" cy="306370"/>
                  </a:xfrm>
                  <a:prstGeom prst="rect"/>
                  <a:ln/>
                </pic:spPr>
              </pic:pic>
            </a:graphicData>
          </a:graphic>
        </wp:anchor>
      </w:drawing>
    </w:r>
  </w:p>
  <w:p w:rsidR="00000000" w:rsidDel="00000000" w:rsidP="00000000" w:rsidRDefault="00000000" w:rsidRPr="00000000" w14:paraId="0000007E">
    <w:pPr>
      <w:jc w:val="right"/>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ind w:left="-141.73228346456688" w:right="-324.3307086614169" w:firstLine="0"/>
    </w:pPr>
    <w:rPr>
      <w:rFonts w:ascii="Proxima Nova" w:cs="Proxima Nova" w:eastAsia="Proxima Nova" w:hAnsi="Proxima Nova"/>
      <w:b w:val="1"/>
      <w:color w:val="1f3863"/>
      <w:sz w:val="32"/>
      <w:szCs w:val="32"/>
    </w:rPr>
  </w:style>
  <w:style w:type="paragraph" w:styleId="Heading2">
    <w:name w:val="heading 2"/>
    <w:basedOn w:val="Normal"/>
    <w:next w:val="Normal"/>
    <w:pPr>
      <w:keepNext w:val="1"/>
      <w:keepLines w:val="1"/>
      <w:spacing w:after="200" w:before="120" w:lineRule="auto"/>
      <w:ind w:left="-141.73228346456688" w:right="-324.3307086614169" w:firstLine="0"/>
    </w:pPr>
    <w:rPr>
      <w:rFonts w:ascii="Proxima Nova" w:cs="Proxima Nova" w:eastAsia="Proxima Nova" w:hAnsi="Proxima Nova"/>
      <w:b w:val="1"/>
      <w:color w:val="bb3844"/>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ustralianprogress.org.au/resources/disability-messag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scope.org.uk/campaigns/research-policy/attitudes-towards-disabled-people/changing-attitudes/#Changing-attitudes-towards-disability-What-work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