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CBCFF" w14:textId="4431223C" w:rsidR="002C1757" w:rsidRPr="00070DBE" w:rsidRDefault="000D6519" w:rsidP="00070DBE">
      <w:pPr>
        <w:pStyle w:val="Heading1"/>
      </w:pPr>
      <w:r w:rsidRPr="00070DBE">
        <w:t>Practice</w:t>
      </w:r>
      <w:r w:rsidR="00992B44" w:rsidRPr="00070DBE">
        <w:t xml:space="preserve"> </w:t>
      </w:r>
      <w:r w:rsidRPr="00070DBE">
        <w:t>Guide:</w:t>
      </w:r>
      <w:r w:rsidR="00992B44" w:rsidRPr="00070DBE">
        <w:t xml:space="preserve"> </w:t>
      </w:r>
      <w:r w:rsidRPr="00070DBE">
        <w:t>Reasonable</w:t>
      </w:r>
      <w:r w:rsidR="00992B44" w:rsidRPr="00070DBE">
        <w:t xml:space="preserve"> </w:t>
      </w:r>
      <w:r w:rsidRPr="00070DBE">
        <w:t>Adjustments</w:t>
      </w:r>
    </w:p>
    <w:p w14:paraId="3BE6743D" w14:textId="77777777" w:rsidR="001D4EC3" w:rsidRPr="001A74D5" w:rsidRDefault="000D6519" w:rsidP="00342FA7">
      <w:pPr>
        <w:pStyle w:val="Heading2"/>
      </w:pPr>
      <w:r w:rsidRPr="001A74D5">
        <w:t>Overview</w:t>
      </w:r>
    </w:p>
    <w:p w14:paraId="7D0B5129" w14:textId="7F815807" w:rsidR="002C1757" w:rsidRPr="001A74D5" w:rsidRDefault="000D6519" w:rsidP="008558DC">
      <w:pPr>
        <w:pStyle w:val="NormalWeb"/>
        <w:spacing w:before="120" w:beforeAutospacing="0" w:after="120" w:afterAutospacing="0"/>
        <w:rPr>
          <w:rFonts w:cs="Arial"/>
        </w:rPr>
      </w:pPr>
      <w:r w:rsidRPr="001A74D5">
        <w:rPr>
          <w:rFonts w:cs="Arial"/>
        </w:rPr>
        <w:t>Determining,</w:t>
      </w:r>
      <w:r w:rsidR="00992B44">
        <w:rPr>
          <w:rFonts w:cs="Arial"/>
        </w:rPr>
        <w:t xml:space="preserve"> </w:t>
      </w:r>
      <w:r w:rsidRPr="001A74D5">
        <w:rPr>
          <w:rFonts w:cs="Arial"/>
        </w:rPr>
        <w:t>documenting</w:t>
      </w:r>
      <w:r w:rsidR="00992B44">
        <w:rPr>
          <w:rFonts w:cs="Arial"/>
        </w:rPr>
        <w:t xml:space="preserve"> </w:t>
      </w:r>
      <w:r w:rsidRPr="001A74D5">
        <w:rPr>
          <w:rFonts w:cs="Arial"/>
        </w:rPr>
        <w:t>and</w:t>
      </w:r>
      <w:r w:rsidR="00992B44">
        <w:rPr>
          <w:rFonts w:cs="Arial"/>
        </w:rPr>
        <w:t xml:space="preserve"> </w:t>
      </w:r>
      <w:r w:rsidRPr="001A74D5">
        <w:rPr>
          <w:rFonts w:cs="Arial"/>
        </w:rPr>
        <w:t>implementing</w:t>
      </w:r>
      <w:r w:rsidR="00992B44">
        <w:rPr>
          <w:rFonts w:cs="Arial"/>
        </w:rPr>
        <w:t xml:space="preserve"> </w:t>
      </w:r>
      <w:r w:rsidRPr="001A74D5">
        <w:rPr>
          <w:rFonts w:cs="Arial"/>
        </w:rPr>
        <w:t>reasonable</w:t>
      </w:r>
      <w:r w:rsidR="00992B44">
        <w:rPr>
          <w:rFonts w:cs="Arial"/>
        </w:rPr>
        <w:t xml:space="preserve"> </w:t>
      </w:r>
      <w:r w:rsidRPr="001A74D5">
        <w:rPr>
          <w:rFonts w:cs="Arial"/>
        </w:rPr>
        <w:t>adjustments</w:t>
      </w:r>
      <w:r w:rsidR="00992B44">
        <w:rPr>
          <w:rFonts w:cs="Arial"/>
        </w:rPr>
        <w:t xml:space="preserve"> </w:t>
      </w:r>
      <w:r w:rsidRPr="001A74D5">
        <w:rPr>
          <w:rFonts w:cs="Arial"/>
        </w:rPr>
        <w:t>requires</w:t>
      </w:r>
      <w:r w:rsidR="00992B44">
        <w:rPr>
          <w:rFonts w:cs="Arial"/>
        </w:rPr>
        <w:t xml:space="preserve"> </w:t>
      </w:r>
      <w:r w:rsidR="0058286D">
        <w:rPr>
          <w:rFonts w:cs="Arial"/>
        </w:rPr>
        <w:t>trainers</w:t>
      </w:r>
      <w:r w:rsidR="00992B44">
        <w:rPr>
          <w:rFonts w:cs="Arial"/>
        </w:rPr>
        <w:t xml:space="preserve"> </w:t>
      </w:r>
      <w:r w:rsidR="0058286D">
        <w:rPr>
          <w:rFonts w:cs="Arial"/>
        </w:rPr>
        <w:t>and</w:t>
      </w:r>
      <w:r w:rsidR="00992B44">
        <w:rPr>
          <w:rFonts w:cs="Arial"/>
        </w:rPr>
        <w:t xml:space="preserve"> </w:t>
      </w:r>
      <w:r w:rsidR="0058286D">
        <w:rPr>
          <w:rFonts w:cs="Arial"/>
        </w:rPr>
        <w:t>as</w:t>
      </w:r>
      <w:r w:rsidR="00656676">
        <w:rPr>
          <w:rFonts w:cs="Arial"/>
        </w:rPr>
        <w:t>s</w:t>
      </w:r>
      <w:r w:rsidR="0058286D">
        <w:rPr>
          <w:rFonts w:cs="Arial"/>
        </w:rPr>
        <w:t>essors</w:t>
      </w:r>
      <w:r w:rsidR="00992B44">
        <w:rPr>
          <w:rFonts w:cs="Arial"/>
        </w:rPr>
        <w:t xml:space="preserve"> </w:t>
      </w:r>
      <w:r w:rsidRPr="001A74D5">
        <w:rPr>
          <w:rFonts w:cs="Arial"/>
        </w:rPr>
        <w:t>to</w:t>
      </w:r>
      <w:r w:rsidR="00992B44">
        <w:rPr>
          <w:rFonts w:cs="Arial"/>
        </w:rPr>
        <w:t xml:space="preserve"> </w:t>
      </w:r>
      <w:r w:rsidRPr="001A74D5">
        <w:rPr>
          <w:rFonts w:cs="Arial"/>
        </w:rPr>
        <w:t>consider</w:t>
      </w:r>
      <w:r w:rsidR="00992B44">
        <w:rPr>
          <w:rFonts w:cs="Arial"/>
        </w:rPr>
        <w:t xml:space="preserve"> </w:t>
      </w:r>
      <w:r w:rsidRPr="001A74D5">
        <w:rPr>
          <w:rFonts w:cs="Arial"/>
        </w:rPr>
        <w:t>the</w:t>
      </w:r>
      <w:r w:rsidR="00992B44">
        <w:rPr>
          <w:rFonts w:cs="Arial"/>
        </w:rPr>
        <w:t xml:space="preserve"> </w:t>
      </w:r>
      <w:r w:rsidRPr="001A74D5">
        <w:rPr>
          <w:rFonts w:cs="Arial"/>
        </w:rPr>
        <w:t>needs</w:t>
      </w:r>
      <w:r w:rsidR="00992B44">
        <w:rPr>
          <w:rFonts w:cs="Arial"/>
        </w:rPr>
        <w:t xml:space="preserve"> </w:t>
      </w:r>
      <w:r w:rsidRPr="001A74D5">
        <w:rPr>
          <w:rFonts w:cs="Arial"/>
        </w:rPr>
        <w:t>of</w:t>
      </w:r>
      <w:r w:rsidR="00992B44">
        <w:rPr>
          <w:rFonts w:cs="Arial"/>
        </w:rPr>
        <w:t xml:space="preserve"> </w:t>
      </w:r>
      <w:r w:rsidRPr="001A74D5">
        <w:rPr>
          <w:rFonts w:cs="Arial"/>
        </w:rPr>
        <w:t>a</w:t>
      </w:r>
      <w:r w:rsidR="00992B44">
        <w:rPr>
          <w:rFonts w:cs="Arial"/>
        </w:rPr>
        <w:t xml:space="preserve"> </w:t>
      </w:r>
      <w:r w:rsidRPr="001A74D5">
        <w:rPr>
          <w:rFonts w:cs="Arial"/>
        </w:rPr>
        <w:t>learner,</w:t>
      </w:r>
      <w:r w:rsidR="00992B44">
        <w:rPr>
          <w:rFonts w:cs="Arial"/>
        </w:rPr>
        <w:t xml:space="preserve"> </w:t>
      </w:r>
      <w:r w:rsidRPr="001A74D5">
        <w:rPr>
          <w:rFonts w:cs="Arial"/>
        </w:rPr>
        <w:t>the</w:t>
      </w:r>
      <w:r w:rsidR="00992B44">
        <w:rPr>
          <w:rFonts w:cs="Arial"/>
        </w:rPr>
        <w:t xml:space="preserve"> </w:t>
      </w:r>
      <w:r w:rsidRPr="001A74D5">
        <w:rPr>
          <w:rFonts w:cs="Arial"/>
        </w:rPr>
        <w:t>core</w:t>
      </w:r>
      <w:r w:rsidR="00992B44">
        <w:rPr>
          <w:rFonts w:cs="Arial"/>
        </w:rPr>
        <w:t xml:space="preserve"> </w:t>
      </w:r>
      <w:r w:rsidRPr="001A74D5">
        <w:rPr>
          <w:rFonts w:cs="Arial"/>
        </w:rPr>
        <w:t>(inherent)</w:t>
      </w:r>
      <w:r w:rsidR="00992B44">
        <w:rPr>
          <w:rFonts w:cs="Arial"/>
        </w:rPr>
        <w:t xml:space="preserve"> </w:t>
      </w:r>
      <w:r w:rsidRPr="001A74D5">
        <w:rPr>
          <w:rFonts w:cs="Arial"/>
        </w:rPr>
        <w:t>requirements</w:t>
      </w:r>
      <w:r w:rsidR="00992B44">
        <w:rPr>
          <w:rFonts w:cs="Arial"/>
        </w:rPr>
        <w:t xml:space="preserve"> </w:t>
      </w:r>
      <w:r w:rsidRPr="001A74D5">
        <w:rPr>
          <w:rFonts w:cs="Arial"/>
        </w:rPr>
        <w:t>of</w:t>
      </w:r>
      <w:r w:rsidR="00992B44">
        <w:rPr>
          <w:rFonts w:cs="Arial"/>
        </w:rPr>
        <w:t xml:space="preserve"> </w:t>
      </w:r>
      <w:r w:rsidRPr="001A74D5">
        <w:rPr>
          <w:rFonts w:cs="Arial"/>
        </w:rPr>
        <w:t>a</w:t>
      </w:r>
      <w:r w:rsidR="00992B44">
        <w:rPr>
          <w:rFonts w:cs="Arial"/>
        </w:rPr>
        <w:t xml:space="preserve"> </w:t>
      </w:r>
      <w:r w:rsidRPr="001A74D5">
        <w:rPr>
          <w:rFonts w:cs="Arial"/>
        </w:rPr>
        <w:t>unit</w:t>
      </w:r>
      <w:r w:rsidR="00992B44">
        <w:rPr>
          <w:rFonts w:cs="Arial"/>
        </w:rPr>
        <w:t xml:space="preserve"> </w:t>
      </w:r>
      <w:r w:rsidRPr="001A74D5">
        <w:rPr>
          <w:rFonts w:cs="Arial"/>
        </w:rPr>
        <w:t>of</w:t>
      </w:r>
      <w:r w:rsidR="00992B44">
        <w:rPr>
          <w:rFonts w:cs="Arial"/>
        </w:rPr>
        <w:t xml:space="preserve"> </w:t>
      </w:r>
      <w:r w:rsidRPr="001A74D5">
        <w:rPr>
          <w:rFonts w:cs="Arial"/>
        </w:rPr>
        <w:t>competency,</w:t>
      </w:r>
      <w:r w:rsidR="00992B44">
        <w:rPr>
          <w:rFonts w:cs="Arial"/>
        </w:rPr>
        <w:t xml:space="preserve"> </w:t>
      </w:r>
      <w:r w:rsidRPr="001A74D5">
        <w:rPr>
          <w:rFonts w:cs="Arial"/>
        </w:rPr>
        <w:t>how</w:t>
      </w:r>
      <w:r w:rsidR="00992B44">
        <w:rPr>
          <w:rFonts w:cs="Arial"/>
        </w:rPr>
        <w:t xml:space="preserve"> </w:t>
      </w:r>
      <w:r w:rsidRPr="001A74D5">
        <w:rPr>
          <w:rFonts w:cs="Arial"/>
        </w:rPr>
        <w:t>the</w:t>
      </w:r>
      <w:r w:rsidR="00992B44">
        <w:rPr>
          <w:rFonts w:cs="Arial"/>
        </w:rPr>
        <w:t xml:space="preserve"> </w:t>
      </w:r>
      <w:r w:rsidRPr="001A74D5">
        <w:rPr>
          <w:rFonts w:cs="Arial"/>
        </w:rPr>
        <w:t>student</w:t>
      </w:r>
      <w:r w:rsidR="00992B44">
        <w:rPr>
          <w:rFonts w:cs="Arial"/>
        </w:rPr>
        <w:t xml:space="preserve"> </w:t>
      </w:r>
      <w:r w:rsidRPr="001A74D5">
        <w:rPr>
          <w:rFonts w:cs="Arial"/>
        </w:rPr>
        <w:t>can</w:t>
      </w:r>
      <w:r w:rsidR="00992B44">
        <w:rPr>
          <w:rFonts w:cs="Arial"/>
        </w:rPr>
        <w:t xml:space="preserve"> </w:t>
      </w:r>
      <w:r w:rsidRPr="001A74D5">
        <w:rPr>
          <w:rFonts w:cs="Arial"/>
        </w:rPr>
        <w:t>meet</w:t>
      </w:r>
      <w:r w:rsidR="00992B44">
        <w:rPr>
          <w:rFonts w:cs="Arial"/>
        </w:rPr>
        <w:t xml:space="preserve"> </w:t>
      </w:r>
      <w:r w:rsidRPr="001A74D5">
        <w:rPr>
          <w:rFonts w:cs="Arial"/>
        </w:rPr>
        <w:t>that</w:t>
      </w:r>
      <w:r w:rsidR="00992B44">
        <w:rPr>
          <w:rFonts w:cs="Arial"/>
        </w:rPr>
        <w:t xml:space="preserve"> </w:t>
      </w:r>
      <w:r w:rsidRPr="001A74D5">
        <w:rPr>
          <w:rFonts w:cs="Arial"/>
        </w:rPr>
        <w:t>requirement,</w:t>
      </w:r>
      <w:r w:rsidR="00992B44">
        <w:rPr>
          <w:rFonts w:cs="Arial"/>
        </w:rPr>
        <w:t xml:space="preserve"> </w:t>
      </w:r>
      <w:r w:rsidRPr="001A74D5">
        <w:rPr>
          <w:rFonts w:cs="Arial"/>
        </w:rPr>
        <w:t>how</w:t>
      </w:r>
      <w:r w:rsidR="00992B44">
        <w:rPr>
          <w:rFonts w:cs="Arial"/>
        </w:rPr>
        <w:t xml:space="preserve"> </w:t>
      </w:r>
      <w:r w:rsidRPr="001A74D5">
        <w:rPr>
          <w:rFonts w:cs="Arial"/>
        </w:rPr>
        <w:t>to</w:t>
      </w:r>
      <w:r w:rsidR="00992B44">
        <w:rPr>
          <w:rFonts w:cs="Arial"/>
        </w:rPr>
        <w:t xml:space="preserve"> </w:t>
      </w:r>
      <w:r w:rsidRPr="001A74D5">
        <w:rPr>
          <w:rFonts w:cs="Arial"/>
        </w:rPr>
        <w:t>manage</w:t>
      </w:r>
      <w:r w:rsidR="00992B44">
        <w:rPr>
          <w:rFonts w:cs="Arial"/>
        </w:rPr>
        <w:t xml:space="preserve"> </w:t>
      </w:r>
      <w:r w:rsidRPr="001A74D5">
        <w:rPr>
          <w:rFonts w:cs="Arial"/>
        </w:rPr>
        <w:t>the</w:t>
      </w:r>
      <w:r w:rsidR="00992B44">
        <w:rPr>
          <w:rFonts w:cs="Arial"/>
        </w:rPr>
        <w:t xml:space="preserve"> </w:t>
      </w:r>
      <w:r w:rsidRPr="001A74D5">
        <w:rPr>
          <w:rFonts w:cs="Arial"/>
        </w:rPr>
        <w:t>integrity</w:t>
      </w:r>
      <w:r w:rsidR="00992B44">
        <w:rPr>
          <w:rFonts w:cs="Arial"/>
        </w:rPr>
        <w:t xml:space="preserve"> </w:t>
      </w:r>
      <w:r w:rsidRPr="001A74D5">
        <w:rPr>
          <w:rFonts w:cs="Arial"/>
        </w:rPr>
        <w:t>of</w:t>
      </w:r>
      <w:r w:rsidR="00992B44">
        <w:rPr>
          <w:rFonts w:cs="Arial"/>
        </w:rPr>
        <w:t xml:space="preserve"> </w:t>
      </w:r>
      <w:r w:rsidRPr="001A74D5">
        <w:rPr>
          <w:rFonts w:cs="Arial"/>
        </w:rPr>
        <w:t>the</w:t>
      </w:r>
      <w:r w:rsidR="00992B44">
        <w:rPr>
          <w:rFonts w:cs="Arial"/>
        </w:rPr>
        <w:t xml:space="preserve"> </w:t>
      </w:r>
      <w:r w:rsidRPr="001A74D5">
        <w:rPr>
          <w:rFonts w:cs="Arial"/>
        </w:rPr>
        <w:t>requirements,</w:t>
      </w:r>
      <w:r w:rsidR="00992B44">
        <w:rPr>
          <w:rFonts w:cs="Arial"/>
        </w:rPr>
        <w:t xml:space="preserve"> </w:t>
      </w:r>
      <w:r w:rsidRPr="001A74D5">
        <w:rPr>
          <w:rFonts w:cs="Arial"/>
        </w:rPr>
        <w:t>and</w:t>
      </w:r>
      <w:r w:rsidR="00992B44">
        <w:rPr>
          <w:rFonts w:cs="Arial"/>
        </w:rPr>
        <w:t xml:space="preserve"> </w:t>
      </w:r>
      <w:r w:rsidRPr="001A74D5">
        <w:rPr>
          <w:rFonts w:cs="Arial"/>
        </w:rPr>
        <w:t>how</w:t>
      </w:r>
      <w:r w:rsidR="00992B44">
        <w:rPr>
          <w:rFonts w:cs="Arial"/>
        </w:rPr>
        <w:t xml:space="preserve"> </w:t>
      </w:r>
      <w:r w:rsidRPr="001A74D5">
        <w:rPr>
          <w:rFonts w:cs="Arial"/>
        </w:rPr>
        <w:t>to</w:t>
      </w:r>
      <w:r w:rsidR="00992B44">
        <w:rPr>
          <w:rFonts w:cs="Arial"/>
        </w:rPr>
        <w:t xml:space="preserve"> </w:t>
      </w:r>
      <w:r w:rsidRPr="001A74D5">
        <w:rPr>
          <w:rFonts w:cs="Arial"/>
        </w:rPr>
        <w:t>adjust</w:t>
      </w:r>
      <w:r w:rsidR="00992B44">
        <w:rPr>
          <w:rFonts w:cs="Arial"/>
        </w:rPr>
        <w:t xml:space="preserve"> </w:t>
      </w:r>
      <w:r w:rsidRPr="001A74D5">
        <w:rPr>
          <w:rFonts w:cs="Arial"/>
        </w:rPr>
        <w:t>the</w:t>
      </w:r>
      <w:r w:rsidR="00992B44">
        <w:rPr>
          <w:rFonts w:cs="Arial"/>
        </w:rPr>
        <w:t xml:space="preserve"> </w:t>
      </w:r>
      <w:r w:rsidR="00A75A99">
        <w:rPr>
          <w:rFonts w:cs="Arial"/>
        </w:rPr>
        <w:t>training</w:t>
      </w:r>
      <w:r w:rsidR="00992B44">
        <w:rPr>
          <w:rFonts w:cs="Arial"/>
        </w:rPr>
        <w:t xml:space="preserve"> </w:t>
      </w:r>
      <w:r w:rsidR="00A75A99">
        <w:rPr>
          <w:rFonts w:cs="Arial"/>
        </w:rPr>
        <w:t>and</w:t>
      </w:r>
      <w:r w:rsidR="00992B44">
        <w:rPr>
          <w:rFonts w:cs="Arial"/>
        </w:rPr>
        <w:t xml:space="preserve"> </w:t>
      </w:r>
      <w:r w:rsidRPr="001A74D5">
        <w:rPr>
          <w:rFonts w:cs="Arial"/>
        </w:rPr>
        <w:t>assessment</w:t>
      </w:r>
      <w:r w:rsidR="00992B44">
        <w:rPr>
          <w:rFonts w:cs="Arial"/>
        </w:rPr>
        <w:t xml:space="preserve"> </w:t>
      </w:r>
      <w:r w:rsidRPr="001A74D5">
        <w:rPr>
          <w:rFonts w:cs="Arial"/>
        </w:rPr>
        <w:t>strategy.</w:t>
      </w:r>
    </w:p>
    <w:p w14:paraId="36358729" w14:textId="391140F7" w:rsidR="002C1757" w:rsidRPr="001A74D5" w:rsidRDefault="000D6519" w:rsidP="00342FA7">
      <w:pPr>
        <w:pStyle w:val="Heading2"/>
      </w:pPr>
      <w:r w:rsidRPr="001A74D5">
        <w:t>What</w:t>
      </w:r>
      <w:r w:rsidR="00992B44">
        <w:t xml:space="preserve"> </w:t>
      </w:r>
      <w:r w:rsidRPr="001A74D5">
        <w:t>are</w:t>
      </w:r>
      <w:r w:rsidR="00992B44">
        <w:t xml:space="preserve"> </w:t>
      </w:r>
      <w:r w:rsidR="005E6C7F">
        <w:t>r</w:t>
      </w:r>
      <w:r w:rsidRPr="001A74D5">
        <w:t>easonable</w:t>
      </w:r>
      <w:r w:rsidR="00992B44">
        <w:t xml:space="preserve"> </w:t>
      </w:r>
      <w:r w:rsidR="005E6C7F">
        <w:t>a</w:t>
      </w:r>
      <w:r w:rsidRPr="001A74D5">
        <w:t>djustments</w:t>
      </w:r>
      <w:r w:rsidR="001D4EC3" w:rsidRPr="001A74D5">
        <w:t>?</w:t>
      </w:r>
    </w:p>
    <w:p w14:paraId="3E8EEDB6" w14:textId="6295BB54" w:rsidR="002C1757" w:rsidRPr="001A74D5" w:rsidRDefault="000D6519" w:rsidP="7816B5B0">
      <w:pPr>
        <w:pStyle w:val="NormalWeb"/>
        <w:spacing w:before="120" w:beforeAutospacing="0" w:after="120" w:afterAutospacing="0"/>
        <w:rPr>
          <w:rFonts w:cs="Arial"/>
        </w:rPr>
      </w:pPr>
      <w:r w:rsidRPr="2AC0F49C">
        <w:rPr>
          <w:rFonts w:cs="Arial"/>
        </w:rPr>
        <w:t>Reasonable</w:t>
      </w:r>
      <w:r w:rsidR="00992B44">
        <w:rPr>
          <w:rFonts w:cs="Arial"/>
        </w:rPr>
        <w:t xml:space="preserve"> </w:t>
      </w:r>
      <w:r w:rsidRPr="2AC0F49C">
        <w:rPr>
          <w:rFonts w:cs="Arial"/>
        </w:rPr>
        <w:t>adjustments</w:t>
      </w:r>
      <w:r w:rsidR="00992B44">
        <w:rPr>
          <w:rFonts w:cs="Arial"/>
        </w:rPr>
        <w:t xml:space="preserve"> </w:t>
      </w:r>
      <w:r w:rsidRPr="2AC0F49C">
        <w:rPr>
          <w:rFonts w:cs="Arial"/>
        </w:rPr>
        <w:t>under</w:t>
      </w:r>
      <w:r w:rsidR="00992B44">
        <w:rPr>
          <w:rFonts w:cs="Arial"/>
        </w:rPr>
        <w:t xml:space="preserve"> </w:t>
      </w:r>
      <w:r w:rsidRPr="2AC0F49C">
        <w:rPr>
          <w:rFonts w:cs="Arial"/>
        </w:rPr>
        <w:t>the</w:t>
      </w:r>
      <w:r w:rsidR="00992B44">
        <w:rPr>
          <w:rFonts w:cs="Arial"/>
        </w:rPr>
        <w:t xml:space="preserve"> </w:t>
      </w:r>
      <w:r w:rsidRPr="2AC0F49C">
        <w:rPr>
          <w:rFonts w:cs="Arial"/>
          <w:i/>
          <w:iCs/>
        </w:rPr>
        <w:t>Disability</w:t>
      </w:r>
      <w:r w:rsidR="00992B44">
        <w:rPr>
          <w:rFonts w:cs="Arial"/>
          <w:i/>
          <w:iCs/>
        </w:rPr>
        <w:t xml:space="preserve"> </w:t>
      </w:r>
      <w:r w:rsidRPr="2AC0F49C">
        <w:rPr>
          <w:rFonts w:cs="Arial"/>
          <w:i/>
          <w:iCs/>
        </w:rPr>
        <w:t>Discrimination</w:t>
      </w:r>
      <w:r w:rsidR="00992B44">
        <w:rPr>
          <w:rFonts w:cs="Arial"/>
          <w:i/>
          <w:iCs/>
        </w:rPr>
        <w:t xml:space="preserve"> </w:t>
      </w:r>
      <w:r w:rsidRPr="2AC0F49C">
        <w:rPr>
          <w:rFonts w:cs="Arial"/>
          <w:i/>
          <w:iCs/>
        </w:rPr>
        <w:t>Act</w:t>
      </w:r>
      <w:r w:rsidR="00992B44">
        <w:rPr>
          <w:rFonts w:cs="Arial"/>
          <w:i/>
          <w:iCs/>
        </w:rPr>
        <w:t xml:space="preserve"> </w:t>
      </w:r>
      <w:r w:rsidR="00017885" w:rsidRPr="2AC0F49C">
        <w:rPr>
          <w:rFonts w:cs="Arial"/>
          <w:i/>
          <w:iCs/>
        </w:rPr>
        <w:t>1992</w:t>
      </w:r>
      <w:r w:rsidR="00992B44" w:rsidRPr="002309B2">
        <w:rPr>
          <w:rFonts w:cs="Arial"/>
          <w:i/>
          <w:iCs/>
        </w:rPr>
        <w:t xml:space="preserve"> </w:t>
      </w:r>
      <w:r w:rsidR="3790F635" w:rsidRPr="002309B2">
        <w:rPr>
          <w:rFonts w:cs="Arial"/>
          <w:i/>
          <w:iCs/>
        </w:rPr>
        <w:t>(</w:t>
      </w:r>
      <w:proofErr w:type="spellStart"/>
      <w:r w:rsidR="3790F635" w:rsidRPr="002309B2">
        <w:rPr>
          <w:rFonts w:cs="Arial"/>
          <w:i/>
          <w:iCs/>
        </w:rPr>
        <w:t>Cth</w:t>
      </w:r>
      <w:proofErr w:type="spellEnd"/>
      <w:r w:rsidR="3790F635" w:rsidRPr="002309B2">
        <w:rPr>
          <w:rFonts w:cs="Arial"/>
          <w:i/>
          <w:iCs/>
        </w:rPr>
        <w:t>)</w:t>
      </w:r>
      <w:r w:rsidR="00992B44" w:rsidRPr="002309B2">
        <w:rPr>
          <w:rFonts w:cs="Arial"/>
          <w:i/>
          <w:iCs/>
        </w:rPr>
        <w:t xml:space="preserve"> </w:t>
      </w:r>
      <w:r w:rsidRPr="002309B2">
        <w:rPr>
          <w:rFonts w:cs="Arial"/>
          <w:i/>
          <w:iCs/>
        </w:rPr>
        <w:t>(DDA)</w:t>
      </w:r>
      <w:r w:rsidR="00992B44">
        <w:rPr>
          <w:rFonts w:cs="Arial"/>
        </w:rPr>
        <w:t xml:space="preserve"> </w:t>
      </w:r>
      <w:r w:rsidRPr="2AC0F49C">
        <w:rPr>
          <w:rFonts w:cs="Arial"/>
        </w:rPr>
        <w:t>and</w:t>
      </w:r>
      <w:r w:rsidR="00992B44">
        <w:rPr>
          <w:rFonts w:cs="Arial"/>
        </w:rPr>
        <w:t xml:space="preserve"> </w:t>
      </w:r>
      <w:r w:rsidRPr="00B77465">
        <w:rPr>
          <w:rFonts w:cs="Arial"/>
          <w:i/>
          <w:iCs/>
        </w:rPr>
        <w:t>Disability</w:t>
      </w:r>
      <w:r w:rsidR="00992B44">
        <w:rPr>
          <w:rFonts w:cs="Arial"/>
          <w:i/>
          <w:iCs/>
        </w:rPr>
        <w:t xml:space="preserve"> </w:t>
      </w:r>
      <w:r w:rsidRPr="00B77465">
        <w:rPr>
          <w:rFonts w:cs="Arial"/>
          <w:i/>
          <w:iCs/>
        </w:rPr>
        <w:t>Standards</w:t>
      </w:r>
      <w:r w:rsidR="00992B44">
        <w:rPr>
          <w:rFonts w:cs="Arial"/>
          <w:i/>
          <w:iCs/>
        </w:rPr>
        <w:t xml:space="preserve"> </w:t>
      </w:r>
      <w:r w:rsidRPr="00B77465">
        <w:rPr>
          <w:rFonts w:cs="Arial"/>
          <w:i/>
          <w:iCs/>
        </w:rPr>
        <w:t>for</w:t>
      </w:r>
      <w:r w:rsidR="00992B44">
        <w:rPr>
          <w:rFonts w:cs="Arial"/>
          <w:i/>
          <w:iCs/>
        </w:rPr>
        <w:t xml:space="preserve"> </w:t>
      </w:r>
      <w:r w:rsidRPr="00B77465">
        <w:rPr>
          <w:rFonts w:cs="Arial"/>
          <w:i/>
          <w:iCs/>
        </w:rPr>
        <w:t>Education</w:t>
      </w:r>
      <w:r w:rsidR="00992B44">
        <w:rPr>
          <w:rFonts w:cs="Arial"/>
          <w:i/>
          <w:iCs/>
        </w:rPr>
        <w:t xml:space="preserve"> </w:t>
      </w:r>
      <w:r w:rsidR="00017885" w:rsidRPr="00B77465">
        <w:rPr>
          <w:rFonts w:cs="Arial"/>
          <w:i/>
          <w:iCs/>
        </w:rPr>
        <w:t>2005</w:t>
      </w:r>
      <w:r w:rsidR="00992B44" w:rsidRPr="002309B2">
        <w:rPr>
          <w:rFonts w:cs="Arial"/>
          <w:i/>
          <w:iCs/>
        </w:rPr>
        <w:t xml:space="preserve"> </w:t>
      </w:r>
      <w:r w:rsidR="7E75696A" w:rsidRPr="002309B2">
        <w:rPr>
          <w:rFonts w:cs="Arial"/>
          <w:i/>
          <w:iCs/>
        </w:rPr>
        <w:t>(</w:t>
      </w:r>
      <w:proofErr w:type="spellStart"/>
      <w:r w:rsidR="7E75696A" w:rsidRPr="002309B2">
        <w:rPr>
          <w:rFonts w:cs="Arial"/>
          <w:i/>
          <w:iCs/>
        </w:rPr>
        <w:t>Cth</w:t>
      </w:r>
      <w:proofErr w:type="spellEnd"/>
      <w:r w:rsidR="7E75696A" w:rsidRPr="002309B2">
        <w:rPr>
          <w:rFonts w:cs="Arial"/>
          <w:i/>
          <w:iCs/>
        </w:rPr>
        <w:t>)</w:t>
      </w:r>
      <w:r w:rsidR="00992B44" w:rsidRPr="002309B2">
        <w:rPr>
          <w:rFonts w:cs="Arial"/>
          <w:i/>
          <w:iCs/>
        </w:rPr>
        <w:t xml:space="preserve"> </w:t>
      </w:r>
      <w:r w:rsidRPr="002309B2">
        <w:rPr>
          <w:rFonts w:cs="Arial"/>
          <w:i/>
          <w:iCs/>
        </w:rPr>
        <w:t>(DSE)</w:t>
      </w:r>
      <w:r w:rsidR="00992B44">
        <w:rPr>
          <w:rFonts w:cs="Arial"/>
        </w:rPr>
        <w:t xml:space="preserve"> </w:t>
      </w:r>
      <w:r w:rsidRPr="2AC0F49C">
        <w:rPr>
          <w:rFonts w:cs="Arial"/>
        </w:rPr>
        <w:t>are</w:t>
      </w:r>
      <w:r w:rsidR="00992B44">
        <w:rPr>
          <w:rFonts w:cs="Arial"/>
        </w:rPr>
        <w:t xml:space="preserve"> </w:t>
      </w:r>
      <w:r w:rsidRPr="2AC0F49C">
        <w:rPr>
          <w:rFonts w:cs="Arial"/>
        </w:rPr>
        <w:t>measures</w:t>
      </w:r>
      <w:r w:rsidR="00992B44">
        <w:rPr>
          <w:rFonts w:cs="Arial"/>
        </w:rPr>
        <w:t xml:space="preserve"> </w:t>
      </w:r>
      <w:r w:rsidRPr="2AC0F49C">
        <w:rPr>
          <w:rFonts w:cs="Arial"/>
        </w:rPr>
        <w:t>or</w:t>
      </w:r>
      <w:r w:rsidR="00992B44">
        <w:rPr>
          <w:rFonts w:cs="Arial"/>
        </w:rPr>
        <w:t xml:space="preserve"> </w:t>
      </w:r>
      <w:r w:rsidRPr="2AC0F49C">
        <w:rPr>
          <w:rFonts w:cs="Arial"/>
        </w:rPr>
        <w:t>actions</w:t>
      </w:r>
      <w:r w:rsidR="00992B44">
        <w:rPr>
          <w:rFonts w:cs="Arial"/>
        </w:rPr>
        <w:t xml:space="preserve"> </w:t>
      </w:r>
      <w:r w:rsidRPr="2AC0F49C">
        <w:rPr>
          <w:rFonts w:cs="Arial"/>
        </w:rPr>
        <w:t>taken</w:t>
      </w:r>
      <w:r w:rsidR="00992B44">
        <w:rPr>
          <w:rFonts w:cs="Arial"/>
        </w:rPr>
        <w:t xml:space="preserve"> </w:t>
      </w:r>
      <w:r w:rsidRPr="2AC0F49C">
        <w:rPr>
          <w:rFonts w:cs="Arial"/>
        </w:rPr>
        <w:t>to</w:t>
      </w:r>
      <w:r w:rsidR="00992B44">
        <w:rPr>
          <w:rFonts w:cs="Arial"/>
        </w:rPr>
        <w:t xml:space="preserve"> </w:t>
      </w:r>
      <w:r w:rsidRPr="2AC0F49C">
        <w:rPr>
          <w:rFonts w:cs="Arial"/>
        </w:rPr>
        <w:t>help</w:t>
      </w:r>
      <w:r w:rsidR="00992B44">
        <w:rPr>
          <w:rFonts w:cs="Arial"/>
        </w:rPr>
        <w:t xml:space="preserve"> </w:t>
      </w:r>
      <w:r w:rsidRPr="2AC0F49C">
        <w:rPr>
          <w:rFonts w:cs="Arial"/>
        </w:rPr>
        <w:t>a</w:t>
      </w:r>
      <w:r w:rsidR="00992B44">
        <w:rPr>
          <w:rFonts w:cs="Arial"/>
        </w:rPr>
        <w:t xml:space="preserve"> </w:t>
      </w:r>
      <w:r w:rsidRPr="2AC0F49C">
        <w:rPr>
          <w:rFonts w:cs="Arial"/>
        </w:rPr>
        <w:t>student</w:t>
      </w:r>
      <w:r w:rsidR="00992B44">
        <w:rPr>
          <w:rFonts w:cs="Arial"/>
        </w:rPr>
        <w:t xml:space="preserve"> </w:t>
      </w:r>
      <w:r w:rsidRPr="2AC0F49C">
        <w:rPr>
          <w:rFonts w:cs="Arial"/>
        </w:rPr>
        <w:t>with</w:t>
      </w:r>
      <w:r w:rsidR="00992B44">
        <w:rPr>
          <w:rFonts w:cs="Arial"/>
        </w:rPr>
        <w:t xml:space="preserve"> </w:t>
      </w:r>
      <w:r w:rsidRPr="2AC0F49C">
        <w:rPr>
          <w:rFonts w:cs="Arial"/>
        </w:rPr>
        <w:t>disability</w:t>
      </w:r>
      <w:r w:rsidR="00992B44">
        <w:rPr>
          <w:rFonts w:cs="Arial"/>
        </w:rPr>
        <w:t xml:space="preserve"> </w:t>
      </w:r>
      <w:r w:rsidRPr="2AC0F49C">
        <w:rPr>
          <w:rFonts w:cs="Arial"/>
        </w:rPr>
        <w:t>to</w:t>
      </w:r>
      <w:r w:rsidR="00992B44">
        <w:rPr>
          <w:rFonts w:cs="Arial"/>
        </w:rPr>
        <w:t xml:space="preserve"> </w:t>
      </w:r>
      <w:r w:rsidRPr="2AC0F49C">
        <w:rPr>
          <w:rFonts w:cs="Arial"/>
        </w:rPr>
        <w:t>participate</w:t>
      </w:r>
      <w:r w:rsidR="00992B44">
        <w:rPr>
          <w:rFonts w:cs="Arial"/>
        </w:rPr>
        <w:t xml:space="preserve"> </w:t>
      </w:r>
      <w:r w:rsidRPr="2AC0F49C">
        <w:rPr>
          <w:rFonts w:cs="Arial"/>
        </w:rPr>
        <w:t>in</w:t>
      </w:r>
      <w:r w:rsidR="00992B44">
        <w:rPr>
          <w:rFonts w:cs="Arial"/>
        </w:rPr>
        <w:t xml:space="preserve"> </w:t>
      </w:r>
      <w:r w:rsidRPr="2AC0F49C">
        <w:rPr>
          <w:rFonts w:cs="Arial"/>
        </w:rPr>
        <w:t>a</w:t>
      </w:r>
      <w:r w:rsidR="00992B44">
        <w:rPr>
          <w:rFonts w:cs="Arial"/>
        </w:rPr>
        <w:t xml:space="preserve"> </w:t>
      </w:r>
      <w:r w:rsidRPr="2AC0F49C">
        <w:rPr>
          <w:rFonts w:cs="Arial"/>
        </w:rPr>
        <w:t>course</w:t>
      </w:r>
      <w:r w:rsidR="00992B44">
        <w:rPr>
          <w:rFonts w:cs="Arial"/>
        </w:rPr>
        <w:t xml:space="preserve"> </w:t>
      </w:r>
      <w:r w:rsidRPr="2AC0F49C">
        <w:rPr>
          <w:rFonts w:cs="Arial"/>
        </w:rPr>
        <w:t>on</w:t>
      </w:r>
      <w:r w:rsidR="00992B44">
        <w:rPr>
          <w:rFonts w:cs="Arial"/>
        </w:rPr>
        <w:t xml:space="preserve"> </w:t>
      </w:r>
      <w:r w:rsidRPr="2AC0F49C">
        <w:rPr>
          <w:rFonts w:cs="Arial"/>
        </w:rPr>
        <w:t>the</w:t>
      </w:r>
      <w:r w:rsidR="00992B44">
        <w:rPr>
          <w:rFonts w:cs="Arial"/>
        </w:rPr>
        <w:t xml:space="preserve"> </w:t>
      </w:r>
      <w:r w:rsidRPr="2AC0F49C">
        <w:rPr>
          <w:rFonts w:cs="Arial"/>
        </w:rPr>
        <w:t>same</w:t>
      </w:r>
      <w:r w:rsidR="00992B44">
        <w:rPr>
          <w:rFonts w:cs="Arial"/>
        </w:rPr>
        <w:t xml:space="preserve"> </w:t>
      </w:r>
      <w:r w:rsidRPr="2AC0F49C">
        <w:rPr>
          <w:rFonts w:cs="Arial"/>
        </w:rPr>
        <w:t>basis</w:t>
      </w:r>
      <w:r w:rsidR="00992B44">
        <w:rPr>
          <w:rFonts w:cs="Arial"/>
        </w:rPr>
        <w:t xml:space="preserve"> </w:t>
      </w:r>
      <w:r w:rsidRPr="2AC0F49C">
        <w:rPr>
          <w:rFonts w:cs="Arial"/>
        </w:rPr>
        <w:t>as</w:t>
      </w:r>
      <w:r w:rsidR="00992B44">
        <w:rPr>
          <w:rFonts w:cs="Arial"/>
        </w:rPr>
        <w:t xml:space="preserve"> </w:t>
      </w:r>
      <w:r w:rsidRPr="2AC0F49C">
        <w:rPr>
          <w:rFonts w:cs="Arial"/>
        </w:rPr>
        <w:t>other</w:t>
      </w:r>
      <w:r w:rsidR="00992B44">
        <w:rPr>
          <w:rFonts w:cs="Arial"/>
        </w:rPr>
        <w:t xml:space="preserve"> </w:t>
      </w:r>
      <w:r w:rsidRPr="2AC0F49C">
        <w:rPr>
          <w:rFonts w:cs="Arial"/>
        </w:rPr>
        <w:t>students.</w:t>
      </w:r>
    </w:p>
    <w:p w14:paraId="0C423357" w14:textId="44D5C5F0" w:rsidR="002C1757" w:rsidRPr="001A74D5" w:rsidRDefault="000D6519" w:rsidP="008558DC">
      <w:pPr>
        <w:pStyle w:val="NormalWeb"/>
        <w:spacing w:before="120" w:beforeAutospacing="0" w:after="120" w:afterAutospacing="0"/>
        <w:rPr>
          <w:rFonts w:cs="Arial"/>
        </w:rPr>
      </w:pPr>
      <w:r w:rsidRPr="001A74D5">
        <w:rPr>
          <w:rFonts w:cs="Arial"/>
        </w:rPr>
        <w:t>Reasonable</w:t>
      </w:r>
      <w:r w:rsidR="00992B44">
        <w:rPr>
          <w:rFonts w:cs="Arial"/>
        </w:rPr>
        <w:t xml:space="preserve"> </w:t>
      </w:r>
      <w:r w:rsidRPr="001A74D5">
        <w:rPr>
          <w:rFonts w:cs="Arial"/>
        </w:rPr>
        <w:t>adjustments</w:t>
      </w:r>
      <w:r w:rsidR="00992B44">
        <w:rPr>
          <w:rFonts w:cs="Arial"/>
        </w:rPr>
        <w:t xml:space="preserve"> </w:t>
      </w:r>
      <w:r w:rsidRPr="001A74D5">
        <w:rPr>
          <w:rFonts w:cs="Arial"/>
        </w:rPr>
        <w:t>can</w:t>
      </w:r>
      <w:r w:rsidR="00992B44">
        <w:rPr>
          <w:rFonts w:cs="Arial"/>
        </w:rPr>
        <w:t xml:space="preserve"> </w:t>
      </w:r>
      <w:r w:rsidRPr="001A74D5">
        <w:rPr>
          <w:rFonts w:cs="Arial"/>
        </w:rPr>
        <w:t>be</w:t>
      </w:r>
      <w:r w:rsidR="00992B44">
        <w:rPr>
          <w:rFonts w:cs="Arial"/>
        </w:rPr>
        <w:t xml:space="preserve"> </w:t>
      </w:r>
      <w:r w:rsidRPr="001A74D5">
        <w:rPr>
          <w:rFonts w:cs="Arial"/>
        </w:rPr>
        <w:t>made</w:t>
      </w:r>
      <w:r w:rsidR="00992B44">
        <w:rPr>
          <w:rFonts w:cs="Arial"/>
        </w:rPr>
        <w:t xml:space="preserve"> </w:t>
      </w:r>
      <w:r w:rsidRPr="001A74D5">
        <w:rPr>
          <w:rFonts w:cs="Arial"/>
        </w:rPr>
        <w:t>to:</w:t>
      </w:r>
    </w:p>
    <w:p w14:paraId="62B84A60" w14:textId="643064DF" w:rsidR="002C1757" w:rsidRPr="001A74D5" w:rsidRDefault="000D6519" w:rsidP="00884E53">
      <w:pPr>
        <w:pStyle w:val="bullettedlist"/>
      </w:pPr>
      <w:r w:rsidRPr="001A74D5">
        <w:t>course</w:t>
      </w:r>
      <w:r w:rsidR="00992B44">
        <w:t xml:space="preserve"> </w:t>
      </w:r>
      <w:r w:rsidRPr="001A74D5">
        <w:t>planning</w:t>
      </w:r>
      <w:r w:rsidR="00992B44">
        <w:t xml:space="preserve"> </w:t>
      </w:r>
      <w:r w:rsidR="00F6027E">
        <w:t>and</w:t>
      </w:r>
      <w:r w:rsidR="00992B44">
        <w:t xml:space="preserve"> </w:t>
      </w:r>
      <w:r w:rsidR="00F6027E">
        <w:t>design</w:t>
      </w:r>
    </w:p>
    <w:p w14:paraId="468B412E" w14:textId="5C8CEAD6" w:rsidR="002C1757" w:rsidRPr="00F6027E" w:rsidRDefault="000D6519" w:rsidP="00884E53">
      <w:pPr>
        <w:pStyle w:val="bullettedlist"/>
      </w:pPr>
      <w:r w:rsidRPr="00F6027E">
        <w:t>application</w:t>
      </w:r>
      <w:r w:rsidR="00992B44">
        <w:t xml:space="preserve"> </w:t>
      </w:r>
      <w:r w:rsidR="00F6027E" w:rsidRPr="00F6027E">
        <w:t>and</w:t>
      </w:r>
      <w:r w:rsidR="00992B44">
        <w:t xml:space="preserve"> </w:t>
      </w:r>
      <w:r w:rsidRPr="00F6027E">
        <w:t>enrolment</w:t>
      </w:r>
    </w:p>
    <w:p w14:paraId="6750490A" w14:textId="6F2C59C1" w:rsidR="002C1757" w:rsidRPr="001A74D5" w:rsidRDefault="00F6027E" w:rsidP="00884E53">
      <w:pPr>
        <w:pStyle w:val="bullettedlist"/>
      </w:pPr>
      <w:r>
        <w:t>training</w:t>
      </w:r>
      <w:r w:rsidR="00992B44">
        <w:t xml:space="preserve"> </w:t>
      </w:r>
      <w:r>
        <w:t>and</w:t>
      </w:r>
      <w:r w:rsidR="00992B44">
        <w:t xml:space="preserve"> </w:t>
      </w:r>
      <w:r>
        <w:t>assessment</w:t>
      </w:r>
    </w:p>
    <w:p w14:paraId="70C65C96" w14:textId="1FBA7F6C" w:rsidR="002C1757" w:rsidRPr="00F6027E" w:rsidRDefault="000D6519" w:rsidP="00884E53">
      <w:pPr>
        <w:pStyle w:val="bullettedlist"/>
      </w:pPr>
      <w:r w:rsidRPr="001A74D5">
        <w:t>materials</w:t>
      </w:r>
      <w:r w:rsidR="00992B44">
        <w:t xml:space="preserve"> </w:t>
      </w:r>
      <w:r w:rsidRPr="001A74D5">
        <w:t>and</w:t>
      </w:r>
      <w:r w:rsidR="00992B44">
        <w:t xml:space="preserve"> </w:t>
      </w:r>
      <w:r w:rsidRPr="001A74D5">
        <w:t>resources</w:t>
      </w:r>
    </w:p>
    <w:p w14:paraId="04DACB46" w14:textId="46F691D2" w:rsidR="002C1757" w:rsidRPr="001A74D5" w:rsidRDefault="000D6519" w:rsidP="00884E53">
      <w:pPr>
        <w:pStyle w:val="bullettedlist"/>
      </w:pPr>
      <w:r w:rsidRPr="001A74D5">
        <w:t>work</w:t>
      </w:r>
      <w:r w:rsidR="00992B44">
        <w:t xml:space="preserve"> </w:t>
      </w:r>
      <w:r w:rsidRPr="001A74D5">
        <w:t>placement/vocational</w:t>
      </w:r>
      <w:r w:rsidR="00992B44">
        <w:t xml:space="preserve"> </w:t>
      </w:r>
      <w:r w:rsidRPr="001A74D5">
        <w:t>placement</w:t>
      </w:r>
      <w:r w:rsidR="00992B44">
        <w:t xml:space="preserve"> </w:t>
      </w:r>
      <w:r w:rsidRPr="001A74D5">
        <w:t>activities</w:t>
      </w:r>
    </w:p>
    <w:p w14:paraId="58B4FBBE" w14:textId="397AF51F" w:rsidR="002C1757" w:rsidRPr="001A74D5" w:rsidRDefault="00F6027E" w:rsidP="00884E53">
      <w:pPr>
        <w:pStyle w:val="bullettedlist"/>
      </w:pPr>
      <w:r>
        <w:t>learning</w:t>
      </w:r>
      <w:r w:rsidR="00992B44">
        <w:t xml:space="preserve"> </w:t>
      </w:r>
      <w:r w:rsidR="000D6519" w:rsidRPr="001A74D5">
        <w:t>environment</w:t>
      </w:r>
      <w:r w:rsidR="00992B44">
        <w:t xml:space="preserve"> </w:t>
      </w:r>
      <w:r w:rsidR="000D6519" w:rsidRPr="001A74D5">
        <w:t>and</w:t>
      </w:r>
      <w:r w:rsidR="00992B44">
        <w:t xml:space="preserve"> </w:t>
      </w:r>
      <w:r w:rsidR="000D6519" w:rsidRPr="001A74D5">
        <w:t>infrastructure</w:t>
      </w:r>
      <w:r w:rsidR="00497042">
        <w:t>.</w:t>
      </w:r>
    </w:p>
    <w:p w14:paraId="322A9485" w14:textId="28EEBE52" w:rsidR="002C1757" w:rsidRPr="001A74D5" w:rsidRDefault="000D6519" w:rsidP="008558DC">
      <w:pPr>
        <w:pStyle w:val="NormalWeb"/>
        <w:spacing w:before="240" w:beforeAutospacing="0" w:after="120" w:afterAutospacing="0"/>
        <w:rPr>
          <w:rFonts w:cs="Arial"/>
        </w:rPr>
      </w:pPr>
      <w:r w:rsidRPr="001A74D5">
        <w:rPr>
          <w:rFonts w:cs="Arial"/>
        </w:rPr>
        <w:t>Examples</w:t>
      </w:r>
      <w:r w:rsidR="00992B44">
        <w:rPr>
          <w:rFonts w:cs="Arial"/>
        </w:rPr>
        <w:t xml:space="preserve"> </w:t>
      </w:r>
      <w:r w:rsidRPr="001A74D5">
        <w:rPr>
          <w:rFonts w:cs="Arial"/>
        </w:rPr>
        <w:t>of</w:t>
      </w:r>
      <w:r w:rsidR="00992B44">
        <w:rPr>
          <w:rFonts w:cs="Arial"/>
        </w:rPr>
        <w:t xml:space="preserve"> </w:t>
      </w:r>
      <w:r w:rsidR="00497042">
        <w:rPr>
          <w:rFonts w:cs="Arial"/>
        </w:rPr>
        <w:t>r</w:t>
      </w:r>
      <w:r w:rsidRPr="001A74D5">
        <w:rPr>
          <w:rFonts w:cs="Arial"/>
        </w:rPr>
        <w:t>easonable</w:t>
      </w:r>
      <w:r w:rsidR="00992B44">
        <w:rPr>
          <w:rFonts w:cs="Arial"/>
        </w:rPr>
        <w:t xml:space="preserve"> </w:t>
      </w:r>
      <w:r w:rsidR="00497042">
        <w:rPr>
          <w:rFonts w:cs="Arial"/>
        </w:rPr>
        <w:t>a</w:t>
      </w:r>
      <w:r w:rsidRPr="001A74D5">
        <w:rPr>
          <w:rFonts w:cs="Arial"/>
        </w:rPr>
        <w:t>djustments</w:t>
      </w:r>
      <w:r w:rsidR="00992B44">
        <w:rPr>
          <w:rFonts w:cs="Arial"/>
        </w:rPr>
        <w:t xml:space="preserve"> </w:t>
      </w:r>
      <w:r w:rsidR="00497042">
        <w:rPr>
          <w:rFonts w:cs="Arial"/>
        </w:rPr>
        <w:t>include:</w:t>
      </w:r>
    </w:p>
    <w:p w14:paraId="26908CC2" w14:textId="4FE6DF3B" w:rsidR="002C1757" w:rsidRPr="001A74D5" w:rsidRDefault="00497042" w:rsidP="00884E53">
      <w:pPr>
        <w:pStyle w:val="bullettedlist"/>
      </w:pPr>
      <w:r>
        <w:t>e</w:t>
      </w:r>
      <w:r w:rsidR="000D6519" w:rsidRPr="001A74D5">
        <w:t>xtensions</w:t>
      </w:r>
      <w:r w:rsidR="00992B44">
        <w:t xml:space="preserve"> </w:t>
      </w:r>
      <w:r w:rsidR="000D6519" w:rsidRPr="001A74D5">
        <w:t>or</w:t>
      </w:r>
      <w:r w:rsidR="00992B44">
        <w:t xml:space="preserve"> </w:t>
      </w:r>
      <w:r w:rsidR="000D6519" w:rsidRPr="001A74D5">
        <w:t>additional</w:t>
      </w:r>
      <w:r w:rsidR="00992B44">
        <w:t xml:space="preserve"> </w:t>
      </w:r>
      <w:r w:rsidR="000D6519" w:rsidRPr="001A74D5">
        <w:t>time</w:t>
      </w:r>
      <w:r w:rsidR="00992B44">
        <w:t xml:space="preserve"> </w:t>
      </w:r>
      <w:r w:rsidR="000D6519" w:rsidRPr="001A74D5">
        <w:t>to</w:t>
      </w:r>
      <w:r w:rsidR="00992B44">
        <w:t xml:space="preserve"> </w:t>
      </w:r>
      <w:r w:rsidR="000D6519" w:rsidRPr="001A74D5">
        <w:t>complete</w:t>
      </w:r>
      <w:r w:rsidR="00992B44">
        <w:t xml:space="preserve"> </w:t>
      </w:r>
      <w:r w:rsidR="000D6519" w:rsidRPr="001A74D5">
        <w:t>assessment</w:t>
      </w:r>
      <w:r w:rsidR="00992B44">
        <w:t xml:space="preserve"> </w:t>
      </w:r>
      <w:r w:rsidR="000D6519" w:rsidRPr="001A74D5">
        <w:t>tasks</w:t>
      </w:r>
    </w:p>
    <w:p w14:paraId="03BD2578" w14:textId="38FBF280" w:rsidR="00A75A99" w:rsidRDefault="00497042" w:rsidP="00884E53">
      <w:pPr>
        <w:pStyle w:val="bullettedlist"/>
      </w:pPr>
      <w:r>
        <w:t>a</w:t>
      </w:r>
      <w:r w:rsidR="000D6519" w:rsidRPr="00A75A99">
        <w:t>udio</w:t>
      </w:r>
      <w:r w:rsidR="003D31AF">
        <w:t>-</w:t>
      </w:r>
      <w:r w:rsidR="000D6519" w:rsidRPr="00A75A99">
        <w:t>recorded</w:t>
      </w:r>
      <w:r w:rsidR="00992B44">
        <w:t xml:space="preserve"> </w:t>
      </w:r>
      <w:r w:rsidR="000D6519" w:rsidRPr="00A75A99">
        <w:t>lectures</w:t>
      </w:r>
      <w:r w:rsidR="00992B44">
        <w:t xml:space="preserve"> </w:t>
      </w:r>
      <w:r w:rsidR="000D6519" w:rsidRPr="00A75A99">
        <w:t>or</w:t>
      </w:r>
      <w:r w:rsidR="00992B44">
        <w:t xml:space="preserve"> </w:t>
      </w:r>
      <w:r w:rsidR="000D6519" w:rsidRPr="00A75A99">
        <w:t>permission</w:t>
      </w:r>
      <w:r w:rsidR="00992B44">
        <w:t xml:space="preserve"> </w:t>
      </w:r>
      <w:r w:rsidR="000D6519" w:rsidRPr="00A75A99">
        <w:t>to</w:t>
      </w:r>
      <w:r w:rsidR="00992B44">
        <w:t xml:space="preserve"> </w:t>
      </w:r>
      <w:r w:rsidR="000D6519" w:rsidRPr="00A75A99">
        <w:t>audio</w:t>
      </w:r>
      <w:r w:rsidR="00992B44">
        <w:t xml:space="preserve"> </w:t>
      </w:r>
      <w:r w:rsidR="000D6519" w:rsidRPr="00A75A99">
        <w:t>record</w:t>
      </w:r>
      <w:r w:rsidR="00992B44">
        <w:t xml:space="preserve"> </w:t>
      </w:r>
      <w:r w:rsidR="000D6519" w:rsidRPr="00A75A99">
        <w:t>lectures</w:t>
      </w:r>
    </w:p>
    <w:p w14:paraId="20D76F68" w14:textId="64545F08" w:rsidR="002C1757" w:rsidRPr="00A75A99" w:rsidRDefault="003D31AF" w:rsidP="00884E53">
      <w:pPr>
        <w:pStyle w:val="bullettedlist"/>
      </w:pPr>
      <w:r>
        <w:t>c</w:t>
      </w:r>
      <w:r w:rsidR="000D6519" w:rsidRPr="00A75A99">
        <w:t>aptions</w:t>
      </w:r>
      <w:r w:rsidR="00992B44">
        <w:t xml:space="preserve"> </w:t>
      </w:r>
      <w:r w:rsidR="00F6027E" w:rsidRPr="00A75A99">
        <w:t>and</w:t>
      </w:r>
      <w:r w:rsidR="00992B44">
        <w:t xml:space="preserve"> </w:t>
      </w:r>
      <w:r w:rsidR="00F6027E" w:rsidRPr="00A75A99">
        <w:t>transcriptions</w:t>
      </w:r>
      <w:r w:rsidR="00992B44">
        <w:t xml:space="preserve"> </w:t>
      </w:r>
      <w:r w:rsidR="000D6519" w:rsidRPr="00A75A99">
        <w:t>on</w:t>
      </w:r>
      <w:r w:rsidR="00992B44">
        <w:t xml:space="preserve"> </w:t>
      </w:r>
      <w:r w:rsidR="000D6519" w:rsidRPr="00A75A99">
        <w:t>audio</w:t>
      </w:r>
      <w:r w:rsidR="00992B44">
        <w:t xml:space="preserve"> </w:t>
      </w:r>
      <w:r w:rsidR="000D6519" w:rsidRPr="00A75A99">
        <w:t>and</w:t>
      </w:r>
      <w:r w:rsidR="00992B44">
        <w:t xml:space="preserve"> </w:t>
      </w:r>
      <w:r w:rsidR="000D6519" w:rsidRPr="00A75A99">
        <w:t>video</w:t>
      </w:r>
      <w:r w:rsidR="00992B44">
        <w:t xml:space="preserve"> </w:t>
      </w:r>
      <w:r w:rsidR="000D6519" w:rsidRPr="00A75A99">
        <w:t>materials</w:t>
      </w:r>
    </w:p>
    <w:p w14:paraId="03D9BA02" w14:textId="60B9BF90" w:rsidR="002C1757" w:rsidRPr="001A74D5" w:rsidRDefault="003D31AF" w:rsidP="00884E53">
      <w:pPr>
        <w:pStyle w:val="bullettedlist"/>
      </w:pPr>
      <w:r>
        <w:t>a</w:t>
      </w:r>
      <w:r w:rsidR="000D6519" w:rsidRPr="001A74D5">
        <w:t>lternative</w:t>
      </w:r>
      <w:r w:rsidR="00992B44">
        <w:t xml:space="preserve"> </w:t>
      </w:r>
      <w:r w:rsidR="001D4EC3" w:rsidRPr="001A74D5">
        <w:t>f</w:t>
      </w:r>
      <w:r w:rsidR="000D6519" w:rsidRPr="001A74D5">
        <w:t>ormats</w:t>
      </w:r>
      <w:r w:rsidR="00992B44">
        <w:t xml:space="preserve"> </w:t>
      </w:r>
      <w:r w:rsidR="000D6519" w:rsidRPr="001A74D5">
        <w:t>for</w:t>
      </w:r>
      <w:r w:rsidR="00992B44">
        <w:t xml:space="preserve"> </w:t>
      </w:r>
      <w:r w:rsidR="000D6519" w:rsidRPr="001A74D5">
        <w:t>learning</w:t>
      </w:r>
      <w:r w:rsidR="00992B44">
        <w:t xml:space="preserve"> </w:t>
      </w:r>
      <w:r w:rsidR="000D6519" w:rsidRPr="001A74D5">
        <w:t>materials</w:t>
      </w:r>
      <w:r w:rsidR="00992B44">
        <w:t xml:space="preserve"> </w:t>
      </w:r>
      <w:r>
        <w:t>(</w:t>
      </w:r>
      <w:r w:rsidR="005F2FF7" w:rsidRPr="001A74D5">
        <w:t>e.g.,</w:t>
      </w:r>
      <w:r w:rsidR="00992B44">
        <w:t xml:space="preserve"> </w:t>
      </w:r>
      <w:r w:rsidR="000D6519" w:rsidRPr="001A74D5">
        <w:t>large</w:t>
      </w:r>
      <w:r w:rsidR="00992B44">
        <w:t xml:space="preserve"> </w:t>
      </w:r>
      <w:r w:rsidR="000D6519" w:rsidRPr="001A74D5">
        <w:t>print</w:t>
      </w:r>
      <w:r w:rsidR="00992B44">
        <w:t xml:space="preserve"> </w:t>
      </w:r>
      <w:r w:rsidR="000D6519" w:rsidRPr="001A74D5">
        <w:t>materials</w:t>
      </w:r>
      <w:r>
        <w:t>)</w:t>
      </w:r>
    </w:p>
    <w:p w14:paraId="52C18E4E" w14:textId="3D2703C3" w:rsidR="002C1757" w:rsidRDefault="003D31AF" w:rsidP="00884E53">
      <w:pPr>
        <w:pStyle w:val="bullettedlist"/>
      </w:pPr>
      <w:r>
        <w:t>c</w:t>
      </w:r>
      <w:r w:rsidR="000D6519" w:rsidRPr="001A74D5">
        <w:t>hoice</w:t>
      </w:r>
      <w:r w:rsidR="00992B44">
        <w:t xml:space="preserve"> </w:t>
      </w:r>
      <w:r w:rsidR="000D6519" w:rsidRPr="001A74D5">
        <w:t>in</w:t>
      </w:r>
      <w:r w:rsidR="00992B44">
        <w:t xml:space="preserve"> </w:t>
      </w:r>
      <w:r w:rsidR="000D6519" w:rsidRPr="001A74D5">
        <w:t>assessment</w:t>
      </w:r>
      <w:r w:rsidR="00992B44">
        <w:t xml:space="preserve"> </w:t>
      </w:r>
      <w:r w:rsidR="000D6519" w:rsidRPr="001A74D5">
        <w:t>format</w:t>
      </w:r>
      <w:r w:rsidR="00992B44">
        <w:t xml:space="preserve"> </w:t>
      </w:r>
      <w:r w:rsidR="001A74D5">
        <w:t>where</w:t>
      </w:r>
      <w:r w:rsidR="00992B44">
        <w:t xml:space="preserve"> </w:t>
      </w:r>
      <w:r w:rsidR="001A74D5">
        <w:t>allowable</w:t>
      </w:r>
      <w:r w:rsidR="00992B44">
        <w:t xml:space="preserve"> </w:t>
      </w:r>
      <w:r>
        <w:t>(</w:t>
      </w:r>
      <w:r w:rsidR="005F2FF7">
        <w:t>e.g.,</w:t>
      </w:r>
      <w:r w:rsidR="00992B44">
        <w:t xml:space="preserve"> </w:t>
      </w:r>
      <w:r w:rsidR="000D6519" w:rsidRPr="001A74D5">
        <w:t>oral</w:t>
      </w:r>
      <w:r w:rsidR="00F6027E">
        <w:t>,</w:t>
      </w:r>
      <w:r w:rsidR="00992B44">
        <w:t xml:space="preserve"> </w:t>
      </w:r>
      <w:r w:rsidR="00F6027E">
        <w:t>written</w:t>
      </w:r>
      <w:r w:rsidR="00992B44">
        <w:t xml:space="preserve"> </w:t>
      </w:r>
      <w:r w:rsidR="00F6027E">
        <w:t>or</w:t>
      </w:r>
      <w:r w:rsidR="00992B44">
        <w:t xml:space="preserve"> </w:t>
      </w:r>
      <w:r w:rsidR="00F6027E">
        <w:t>visual</w:t>
      </w:r>
      <w:r w:rsidR="00992B44">
        <w:t xml:space="preserve"> </w:t>
      </w:r>
      <w:r w:rsidR="000D6519" w:rsidRPr="001A74D5">
        <w:t>presentation</w:t>
      </w:r>
      <w:r w:rsidR="00F6027E">
        <w:t>s</w:t>
      </w:r>
      <w:r>
        <w:t>)</w:t>
      </w:r>
    </w:p>
    <w:p w14:paraId="324CE0D9" w14:textId="09A9C9D4" w:rsidR="00A75A99" w:rsidRPr="001A74D5" w:rsidRDefault="003D31AF" w:rsidP="00884E53">
      <w:pPr>
        <w:pStyle w:val="bullettedlist"/>
      </w:pPr>
      <w:r>
        <w:t>f</w:t>
      </w:r>
      <w:r w:rsidR="00A75A99">
        <w:t>lexible</w:t>
      </w:r>
      <w:r w:rsidR="00992B44">
        <w:t xml:space="preserve"> </w:t>
      </w:r>
      <w:r w:rsidR="00A75A99">
        <w:t>scheduling</w:t>
      </w:r>
      <w:r w:rsidR="00992B44">
        <w:t xml:space="preserve"> </w:t>
      </w:r>
      <w:r w:rsidR="00A75A99">
        <w:t>of</w:t>
      </w:r>
      <w:r w:rsidR="00992B44">
        <w:t xml:space="preserve"> </w:t>
      </w:r>
      <w:r w:rsidR="00A75A99">
        <w:t>training</w:t>
      </w:r>
      <w:r w:rsidR="00992B44">
        <w:t xml:space="preserve"> </w:t>
      </w:r>
      <w:r w:rsidR="00A75A99">
        <w:t>and/or</w:t>
      </w:r>
      <w:r w:rsidR="00992B44">
        <w:t xml:space="preserve"> </w:t>
      </w:r>
      <w:r w:rsidR="00A75A99">
        <w:t>assessment</w:t>
      </w:r>
    </w:p>
    <w:p w14:paraId="6B3F3963" w14:textId="49E44C6B" w:rsidR="002C1757" w:rsidRPr="001A74D5" w:rsidRDefault="000D6519" w:rsidP="00884E53">
      <w:pPr>
        <w:pStyle w:val="bullettedlist"/>
      </w:pPr>
      <w:r w:rsidRPr="001A74D5">
        <w:t> </w:t>
      </w:r>
      <w:r w:rsidR="003D31AF">
        <w:t>v</w:t>
      </w:r>
      <w:r w:rsidRPr="001A74D5">
        <w:t>erbal</w:t>
      </w:r>
      <w:r w:rsidR="00992B44">
        <w:t xml:space="preserve"> </w:t>
      </w:r>
      <w:r w:rsidRPr="001A74D5">
        <w:t>answering</w:t>
      </w:r>
      <w:r w:rsidR="00992B44">
        <w:t xml:space="preserve"> </w:t>
      </w:r>
      <w:r w:rsidRPr="001A74D5">
        <w:t>of</w:t>
      </w:r>
      <w:r w:rsidR="00992B44">
        <w:t xml:space="preserve"> </w:t>
      </w:r>
      <w:r w:rsidRPr="001A74D5">
        <w:t>questions</w:t>
      </w:r>
      <w:r w:rsidR="00992B44">
        <w:t xml:space="preserve"> </w:t>
      </w:r>
      <w:r w:rsidRPr="001A74D5">
        <w:t>instead</w:t>
      </w:r>
      <w:r w:rsidR="00992B44">
        <w:t xml:space="preserve"> </w:t>
      </w:r>
      <w:r w:rsidRPr="001A74D5">
        <w:t>of</w:t>
      </w:r>
      <w:r w:rsidR="00992B44">
        <w:t xml:space="preserve"> </w:t>
      </w:r>
      <w:r w:rsidRPr="001A74D5">
        <w:t>writing</w:t>
      </w:r>
      <w:r w:rsidR="002D057E">
        <w:t>,</w:t>
      </w:r>
      <w:r w:rsidRPr="001A74D5">
        <w:t> </w:t>
      </w:r>
      <w:r w:rsidR="001A74D5">
        <w:t>where</w:t>
      </w:r>
      <w:r w:rsidR="00992B44">
        <w:t xml:space="preserve"> </w:t>
      </w:r>
      <w:r w:rsidR="001A74D5" w:rsidRPr="001A74D5">
        <w:t>the</w:t>
      </w:r>
      <w:r w:rsidR="00992B44">
        <w:t xml:space="preserve"> </w:t>
      </w:r>
      <w:r w:rsidR="001A74D5" w:rsidRPr="001A74D5">
        <w:t>trainer</w:t>
      </w:r>
      <w:r w:rsidR="00992B44">
        <w:t xml:space="preserve"> </w:t>
      </w:r>
      <w:r w:rsidR="002D057E">
        <w:t>and</w:t>
      </w:r>
      <w:r w:rsidR="00992B44">
        <w:t xml:space="preserve"> </w:t>
      </w:r>
      <w:r w:rsidR="001A74D5" w:rsidRPr="001A74D5">
        <w:t>assessor</w:t>
      </w:r>
      <w:r w:rsidR="00992B44">
        <w:t xml:space="preserve"> </w:t>
      </w:r>
      <w:r w:rsidR="001A74D5" w:rsidRPr="001A74D5">
        <w:t>has</w:t>
      </w:r>
      <w:r w:rsidR="00992B44">
        <w:t xml:space="preserve"> </w:t>
      </w:r>
      <w:r w:rsidR="001A74D5" w:rsidRPr="001A74D5">
        <w:t>a</w:t>
      </w:r>
      <w:r w:rsidR="00992B44">
        <w:t xml:space="preserve"> </w:t>
      </w:r>
      <w:r w:rsidR="001A74D5" w:rsidRPr="001A74D5">
        <w:t>means</w:t>
      </w:r>
      <w:r w:rsidR="00992B44">
        <w:t xml:space="preserve"> </w:t>
      </w:r>
      <w:r w:rsidR="001A74D5" w:rsidRPr="001A74D5">
        <w:t>of</w:t>
      </w:r>
      <w:r w:rsidR="00992B44">
        <w:t xml:space="preserve"> </w:t>
      </w:r>
      <w:r w:rsidR="001A74D5" w:rsidRPr="001A74D5">
        <w:t>making</w:t>
      </w:r>
      <w:r w:rsidR="00992B44">
        <w:t xml:space="preserve"> </w:t>
      </w:r>
      <w:r w:rsidR="001A74D5" w:rsidRPr="001A74D5">
        <w:t>an</w:t>
      </w:r>
      <w:r w:rsidR="00992B44">
        <w:t xml:space="preserve"> </w:t>
      </w:r>
      <w:r w:rsidR="001A74D5" w:rsidRPr="001A74D5">
        <w:t>accurate</w:t>
      </w:r>
      <w:r w:rsidR="00992B44">
        <w:t xml:space="preserve"> </w:t>
      </w:r>
      <w:r w:rsidR="001A74D5" w:rsidRPr="001A74D5">
        <w:t>record</w:t>
      </w:r>
    </w:p>
    <w:p w14:paraId="73896C12" w14:textId="356960C9" w:rsidR="002C1757" w:rsidRPr="001A74D5" w:rsidRDefault="002D057E" w:rsidP="00884E53">
      <w:pPr>
        <w:pStyle w:val="bullettedlist"/>
      </w:pPr>
      <w:r>
        <w:t>u</w:t>
      </w:r>
      <w:r w:rsidR="000D6519" w:rsidRPr="001A74D5">
        <w:t>se</w:t>
      </w:r>
      <w:r w:rsidR="00992B44">
        <w:t xml:space="preserve"> </w:t>
      </w:r>
      <w:r w:rsidR="000D6519" w:rsidRPr="001A74D5">
        <w:t>of</w:t>
      </w:r>
      <w:r w:rsidR="00992B44">
        <w:t xml:space="preserve"> </w:t>
      </w:r>
      <w:r w:rsidR="000D6519" w:rsidRPr="001A74D5">
        <w:t>different</w:t>
      </w:r>
      <w:r w:rsidR="00992B44">
        <w:t xml:space="preserve"> </w:t>
      </w:r>
      <w:r w:rsidR="000D6519" w:rsidRPr="001A74D5">
        <w:t>equipment</w:t>
      </w:r>
      <w:r w:rsidR="00992B44">
        <w:t xml:space="preserve"> </w:t>
      </w:r>
      <w:r w:rsidR="000D6519" w:rsidRPr="001A74D5">
        <w:t>to</w:t>
      </w:r>
      <w:r w:rsidR="00992B44">
        <w:t xml:space="preserve"> </w:t>
      </w:r>
      <w:r w:rsidR="000D6519" w:rsidRPr="001A74D5">
        <w:t>demonstrate</w:t>
      </w:r>
      <w:r w:rsidR="00992B44">
        <w:t xml:space="preserve"> </w:t>
      </w:r>
      <w:r w:rsidR="000D6519" w:rsidRPr="001A74D5">
        <w:t>the</w:t>
      </w:r>
      <w:r w:rsidR="00992B44">
        <w:t xml:space="preserve"> </w:t>
      </w:r>
      <w:r w:rsidR="000D6519" w:rsidRPr="001A74D5">
        <w:t>same</w:t>
      </w:r>
      <w:r w:rsidR="00992B44">
        <w:t xml:space="preserve"> </w:t>
      </w:r>
      <w:r w:rsidR="000D6519" w:rsidRPr="001A74D5">
        <w:t>skills</w:t>
      </w:r>
    </w:p>
    <w:p w14:paraId="7A03D7F6" w14:textId="336882D4" w:rsidR="002C1757" w:rsidRPr="001A74D5" w:rsidRDefault="002D057E" w:rsidP="00884E53">
      <w:pPr>
        <w:pStyle w:val="bullettedlist"/>
      </w:pPr>
      <w:r>
        <w:t>o</w:t>
      </w:r>
      <w:r w:rsidR="000D6519" w:rsidRPr="001A74D5">
        <w:t>pportunity</w:t>
      </w:r>
      <w:r w:rsidR="00992B44">
        <w:t xml:space="preserve"> </w:t>
      </w:r>
      <w:r w:rsidR="000D6519" w:rsidRPr="001A74D5">
        <w:t>to</w:t>
      </w:r>
      <w:r w:rsidR="00992B44">
        <w:t xml:space="preserve"> </w:t>
      </w:r>
      <w:r w:rsidR="000D6519" w:rsidRPr="001A74D5">
        <w:t>submit</w:t>
      </w:r>
      <w:r w:rsidR="00992B44">
        <w:t xml:space="preserve"> </w:t>
      </w:r>
      <w:r w:rsidR="000D6519" w:rsidRPr="001A74D5">
        <w:t>a</w:t>
      </w:r>
      <w:r w:rsidR="00992B44">
        <w:t xml:space="preserve"> </w:t>
      </w:r>
      <w:r w:rsidR="000D6519" w:rsidRPr="001A74D5">
        <w:t>draft</w:t>
      </w:r>
      <w:r w:rsidR="00992B44">
        <w:t xml:space="preserve"> </w:t>
      </w:r>
      <w:r w:rsidR="000D6519" w:rsidRPr="001A74D5">
        <w:t>for</w:t>
      </w:r>
      <w:r w:rsidR="00992B44">
        <w:t xml:space="preserve"> </w:t>
      </w:r>
      <w:r w:rsidR="000D6519" w:rsidRPr="001A74D5">
        <w:t>feedback</w:t>
      </w:r>
      <w:r w:rsidR="00992B44">
        <w:t xml:space="preserve"> </w:t>
      </w:r>
      <w:r w:rsidR="000D6519" w:rsidRPr="001A74D5">
        <w:t>and</w:t>
      </w:r>
      <w:r w:rsidR="00992B44">
        <w:t xml:space="preserve"> </w:t>
      </w:r>
      <w:r w:rsidR="000D6519" w:rsidRPr="001A74D5">
        <w:t>guidance</w:t>
      </w:r>
    </w:p>
    <w:p w14:paraId="0080E817" w14:textId="4CA1BABC" w:rsidR="002C1757" w:rsidRPr="001A74D5" w:rsidRDefault="002D057E" w:rsidP="00884E53">
      <w:pPr>
        <w:pStyle w:val="bullettedlist"/>
      </w:pPr>
      <w:r>
        <w:t>p</w:t>
      </w:r>
      <w:r w:rsidR="000D6519" w:rsidRPr="001A74D5">
        <w:t>rovi</w:t>
      </w:r>
      <w:r>
        <w:t>sion</w:t>
      </w:r>
      <w:r w:rsidR="00992B44">
        <w:t xml:space="preserve"> </w:t>
      </w:r>
      <w:r>
        <w:t>of</w:t>
      </w:r>
      <w:r w:rsidR="00992B44">
        <w:t xml:space="preserve"> </w:t>
      </w:r>
      <w:r w:rsidR="000D6519" w:rsidRPr="001A74D5">
        <w:t>assistive</w:t>
      </w:r>
      <w:r w:rsidR="00992B44">
        <w:t xml:space="preserve"> </w:t>
      </w:r>
      <w:r w:rsidR="000D6519" w:rsidRPr="001A74D5">
        <w:t>technology</w:t>
      </w:r>
      <w:r w:rsidR="00992B44">
        <w:t xml:space="preserve"> </w:t>
      </w:r>
      <w:r w:rsidR="000D6519" w:rsidRPr="001A74D5">
        <w:t>options</w:t>
      </w:r>
    </w:p>
    <w:p w14:paraId="6C54673C" w14:textId="0DFF1F06" w:rsidR="002C1757" w:rsidRPr="001A74D5" w:rsidRDefault="00EE7527" w:rsidP="00884E53">
      <w:pPr>
        <w:pStyle w:val="bullettedlist"/>
      </w:pPr>
      <w:r>
        <w:t>changes</w:t>
      </w:r>
      <w:r w:rsidR="00992B44">
        <w:t xml:space="preserve"> </w:t>
      </w:r>
      <w:r>
        <w:t>to</w:t>
      </w:r>
      <w:r w:rsidR="00992B44">
        <w:t xml:space="preserve"> </w:t>
      </w:r>
      <w:r>
        <w:t>the</w:t>
      </w:r>
      <w:r w:rsidR="00992B44">
        <w:t xml:space="preserve"> </w:t>
      </w:r>
      <w:r w:rsidR="002D057E">
        <w:t>l</w:t>
      </w:r>
      <w:r w:rsidR="000D6519" w:rsidRPr="001A74D5">
        <w:t>earning</w:t>
      </w:r>
      <w:r w:rsidR="00992B44">
        <w:t xml:space="preserve"> </w:t>
      </w:r>
      <w:r w:rsidR="000D6519" w:rsidRPr="001A74D5">
        <w:t>environment</w:t>
      </w:r>
      <w:r w:rsidR="00992B44">
        <w:t xml:space="preserve"> </w:t>
      </w:r>
      <w:r>
        <w:t>(</w:t>
      </w:r>
      <w:r w:rsidR="00825066" w:rsidRPr="001A74D5">
        <w:t>e.g</w:t>
      </w:r>
      <w:r w:rsidR="486BCEAC">
        <w:t>.,</w:t>
      </w:r>
      <w:r w:rsidR="00992B44">
        <w:t xml:space="preserve"> </w:t>
      </w:r>
      <w:r w:rsidR="000D6519" w:rsidRPr="001A74D5">
        <w:t>ensuring</w:t>
      </w:r>
      <w:r w:rsidR="00992B44">
        <w:t xml:space="preserve"> </w:t>
      </w:r>
      <w:r w:rsidR="000D6519" w:rsidRPr="001A74D5">
        <w:t>room</w:t>
      </w:r>
      <w:r w:rsidR="00992B44">
        <w:t xml:space="preserve"> </w:t>
      </w:r>
      <w:r w:rsidR="000D6519" w:rsidRPr="001A74D5">
        <w:t>layout</w:t>
      </w:r>
      <w:r w:rsidR="00992B44">
        <w:t xml:space="preserve"> </w:t>
      </w:r>
      <w:r w:rsidR="000D6519" w:rsidRPr="001A74D5">
        <w:t>is</w:t>
      </w:r>
      <w:r w:rsidR="00992B44">
        <w:t xml:space="preserve"> </w:t>
      </w:r>
      <w:r w:rsidR="000D6519" w:rsidRPr="001A74D5">
        <w:t>accessible</w:t>
      </w:r>
      <w:r>
        <w:t>)</w:t>
      </w:r>
    </w:p>
    <w:p w14:paraId="5C5D1B04" w14:textId="7B9C8182" w:rsidR="00AE1818" w:rsidRPr="00AE1818" w:rsidRDefault="00EE7527" w:rsidP="00AE1818">
      <w:pPr>
        <w:pStyle w:val="bullettedlist"/>
      </w:pPr>
      <w:r>
        <w:t>v</w:t>
      </w:r>
      <w:r w:rsidR="000D6519" w:rsidRPr="001A74D5">
        <w:t>ocational</w:t>
      </w:r>
      <w:r w:rsidR="00992B44">
        <w:t xml:space="preserve"> </w:t>
      </w:r>
      <w:r w:rsidR="000D6519" w:rsidRPr="001A74D5">
        <w:t>placements</w:t>
      </w:r>
      <w:r w:rsidR="00992B44">
        <w:t xml:space="preserve"> </w:t>
      </w:r>
      <w:r>
        <w:t>(</w:t>
      </w:r>
      <w:r w:rsidR="00F6027E">
        <w:t>e.g</w:t>
      </w:r>
      <w:r w:rsidR="21BD64D7">
        <w:t>.,</w:t>
      </w:r>
      <w:r w:rsidR="00992B44">
        <w:t xml:space="preserve"> </w:t>
      </w:r>
      <w:r w:rsidR="00F6027E">
        <w:t>assessing</w:t>
      </w:r>
      <w:r w:rsidR="00992B44">
        <w:t xml:space="preserve"> </w:t>
      </w:r>
      <w:r w:rsidR="00F6027E">
        <w:t>all</w:t>
      </w:r>
      <w:r w:rsidR="00992B44">
        <w:t xml:space="preserve"> </w:t>
      </w:r>
      <w:r w:rsidR="00F6027E">
        <w:t>performance</w:t>
      </w:r>
      <w:r w:rsidR="00992B44">
        <w:t xml:space="preserve"> </w:t>
      </w:r>
      <w:r w:rsidR="00F6027E">
        <w:t>in</w:t>
      </w:r>
      <w:r w:rsidR="00992B44">
        <w:t xml:space="preserve"> </w:t>
      </w:r>
      <w:r w:rsidR="000D6519" w:rsidRPr="001A74D5">
        <w:t>the</w:t>
      </w:r>
      <w:r w:rsidR="00992B44">
        <w:t xml:space="preserve"> </w:t>
      </w:r>
      <w:r w:rsidR="000D6519" w:rsidRPr="001A74D5">
        <w:t>workplace</w:t>
      </w:r>
      <w:r>
        <w:t>)</w:t>
      </w:r>
      <w:r w:rsidR="00825066" w:rsidRPr="001A74D5">
        <w:t>.</w:t>
      </w:r>
      <w:r w:rsidR="00AE1818">
        <w:br w:type="page"/>
      </w:r>
    </w:p>
    <w:p w14:paraId="6BEBAF45" w14:textId="7C6C2890" w:rsidR="002C1757" w:rsidRPr="001A74D5" w:rsidRDefault="000D6519" w:rsidP="00342FA7">
      <w:pPr>
        <w:pStyle w:val="Heading2"/>
      </w:pPr>
      <w:r w:rsidRPr="001A74D5">
        <w:lastRenderedPageBreak/>
        <w:t>Determining</w:t>
      </w:r>
      <w:r w:rsidR="00992B44">
        <w:t xml:space="preserve"> </w:t>
      </w:r>
      <w:r w:rsidR="005E6C7F">
        <w:t>r</w:t>
      </w:r>
      <w:r w:rsidRPr="001A74D5">
        <w:t>easonable</w:t>
      </w:r>
      <w:r w:rsidR="00992B44">
        <w:t xml:space="preserve"> </w:t>
      </w:r>
      <w:r w:rsidR="005E6C7F">
        <w:t>a</w:t>
      </w:r>
      <w:r w:rsidRPr="001A74D5">
        <w:t>djustments</w:t>
      </w:r>
    </w:p>
    <w:p w14:paraId="35A7373B" w14:textId="1F2D9D51" w:rsidR="002C1757" w:rsidRPr="001A74D5" w:rsidRDefault="27983F48" w:rsidP="7816B5B0">
      <w:pPr>
        <w:pStyle w:val="NormalWeb"/>
        <w:spacing w:before="120" w:beforeAutospacing="0" w:after="120" w:afterAutospacing="0"/>
        <w:rPr>
          <w:rFonts w:cs="Arial"/>
        </w:rPr>
      </w:pPr>
      <w:r w:rsidRPr="5AD445E0">
        <w:rPr>
          <w:rFonts w:cs="Arial"/>
        </w:rPr>
        <w:t>When</w:t>
      </w:r>
      <w:r w:rsidR="00992B44">
        <w:rPr>
          <w:rFonts w:cs="Arial"/>
        </w:rPr>
        <w:t xml:space="preserve"> </w:t>
      </w:r>
      <w:r w:rsidRPr="5AD445E0">
        <w:rPr>
          <w:rFonts w:cs="Arial"/>
        </w:rPr>
        <w:t>determining</w:t>
      </w:r>
      <w:r w:rsidR="00992B44">
        <w:rPr>
          <w:rFonts w:cs="Arial"/>
        </w:rPr>
        <w:t xml:space="preserve"> </w:t>
      </w:r>
      <w:r w:rsidRPr="5AD445E0">
        <w:rPr>
          <w:rFonts w:cs="Arial"/>
        </w:rPr>
        <w:t>the</w:t>
      </w:r>
      <w:r w:rsidR="00992B44">
        <w:rPr>
          <w:rFonts w:cs="Arial"/>
        </w:rPr>
        <w:t xml:space="preserve"> </w:t>
      </w:r>
      <w:r w:rsidRPr="5AD445E0">
        <w:rPr>
          <w:rFonts w:cs="Arial"/>
        </w:rPr>
        <w:t>appropriateness</w:t>
      </w:r>
      <w:r w:rsidR="00992B44">
        <w:rPr>
          <w:rFonts w:cs="Arial"/>
        </w:rPr>
        <w:t xml:space="preserve"> </w:t>
      </w:r>
      <w:r w:rsidRPr="5AD445E0">
        <w:rPr>
          <w:rFonts w:cs="Arial"/>
        </w:rPr>
        <w:t>of</w:t>
      </w:r>
      <w:r w:rsidR="00992B44">
        <w:rPr>
          <w:rFonts w:cs="Arial"/>
        </w:rPr>
        <w:t xml:space="preserve"> </w:t>
      </w:r>
      <w:r w:rsidRPr="5AD445E0">
        <w:rPr>
          <w:rFonts w:cs="Arial"/>
        </w:rPr>
        <w:t>a</w:t>
      </w:r>
      <w:r w:rsidR="00992B44">
        <w:rPr>
          <w:rFonts w:cs="Arial"/>
        </w:rPr>
        <w:t xml:space="preserve"> </w:t>
      </w:r>
      <w:r w:rsidRPr="5AD445E0">
        <w:rPr>
          <w:rFonts w:cs="Arial"/>
        </w:rPr>
        <w:t>reasonable</w:t>
      </w:r>
      <w:r w:rsidR="00992B44">
        <w:rPr>
          <w:rFonts w:cs="Arial"/>
        </w:rPr>
        <w:t xml:space="preserve"> </w:t>
      </w:r>
      <w:r w:rsidRPr="5AD445E0">
        <w:rPr>
          <w:rFonts w:cs="Arial"/>
        </w:rPr>
        <w:t>adjustment</w:t>
      </w:r>
      <w:r w:rsidR="51013C57" w:rsidRPr="5AD445E0">
        <w:rPr>
          <w:rFonts w:cs="Arial"/>
        </w:rPr>
        <w:t>,</w:t>
      </w:r>
      <w:r w:rsidR="00992B44">
        <w:rPr>
          <w:rFonts w:cs="Arial"/>
        </w:rPr>
        <w:t xml:space="preserve"> </w:t>
      </w:r>
      <w:r w:rsidRPr="5AD445E0">
        <w:rPr>
          <w:rFonts w:cs="Arial"/>
        </w:rPr>
        <w:t>the</w:t>
      </w:r>
      <w:r w:rsidR="00992B44">
        <w:rPr>
          <w:rFonts w:cs="Arial"/>
        </w:rPr>
        <w:t xml:space="preserve"> </w:t>
      </w:r>
      <w:r w:rsidRPr="5AD445E0">
        <w:rPr>
          <w:rFonts w:cs="Arial"/>
        </w:rPr>
        <w:t>process</w:t>
      </w:r>
      <w:r w:rsidR="00992B44">
        <w:rPr>
          <w:rFonts w:cs="Arial"/>
        </w:rPr>
        <w:t xml:space="preserve"> </w:t>
      </w:r>
      <w:r w:rsidRPr="5AD445E0">
        <w:rPr>
          <w:rFonts w:cs="Arial"/>
        </w:rPr>
        <w:t>must</w:t>
      </w:r>
      <w:r w:rsidR="00992B44">
        <w:rPr>
          <w:rFonts w:cs="Arial"/>
        </w:rPr>
        <w:t xml:space="preserve"> </w:t>
      </w:r>
      <w:r w:rsidRPr="5AD445E0">
        <w:rPr>
          <w:rFonts w:cs="Arial"/>
        </w:rPr>
        <w:t>start</w:t>
      </w:r>
      <w:r w:rsidR="00992B44">
        <w:rPr>
          <w:rFonts w:cs="Arial"/>
        </w:rPr>
        <w:t xml:space="preserve"> </w:t>
      </w:r>
      <w:r w:rsidRPr="5AD445E0">
        <w:rPr>
          <w:rFonts w:cs="Arial"/>
        </w:rPr>
        <w:t>by</w:t>
      </w:r>
      <w:r w:rsidR="00992B44">
        <w:rPr>
          <w:rFonts w:cs="Arial"/>
        </w:rPr>
        <w:t xml:space="preserve"> </w:t>
      </w:r>
      <w:r w:rsidR="38BCB961" w:rsidRPr="5AD445E0">
        <w:rPr>
          <w:rFonts w:cs="Arial"/>
        </w:rPr>
        <w:t>consulting</w:t>
      </w:r>
      <w:r w:rsidR="00992B44">
        <w:rPr>
          <w:rFonts w:cs="Arial"/>
        </w:rPr>
        <w:t xml:space="preserve"> </w:t>
      </w:r>
      <w:r w:rsidRPr="5AD445E0">
        <w:rPr>
          <w:rFonts w:cs="Arial"/>
        </w:rPr>
        <w:t>the</w:t>
      </w:r>
      <w:r w:rsidR="00992B44">
        <w:rPr>
          <w:rFonts w:cs="Arial"/>
        </w:rPr>
        <w:t xml:space="preserve"> </w:t>
      </w:r>
      <w:r w:rsidRPr="5AD445E0">
        <w:rPr>
          <w:rFonts w:cs="Arial"/>
        </w:rPr>
        <w:t>student.</w:t>
      </w:r>
      <w:r w:rsidR="00992B44">
        <w:rPr>
          <w:rFonts w:cs="Arial"/>
        </w:rPr>
        <w:t xml:space="preserve"> </w:t>
      </w:r>
      <w:r w:rsidR="000D6519" w:rsidRPr="7816B5B0">
        <w:rPr>
          <w:rFonts w:cs="Arial"/>
        </w:rPr>
        <w:t>In</w:t>
      </w:r>
      <w:r w:rsidR="00992B44">
        <w:rPr>
          <w:rFonts w:cs="Arial"/>
        </w:rPr>
        <w:t xml:space="preserve"> </w:t>
      </w:r>
      <w:r w:rsidR="000D6519" w:rsidRPr="7816B5B0">
        <w:rPr>
          <w:rFonts w:cs="Arial"/>
        </w:rPr>
        <w:t>these</w:t>
      </w:r>
      <w:r w:rsidR="00992B44">
        <w:rPr>
          <w:rFonts w:cs="Arial"/>
        </w:rPr>
        <w:t xml:space="preserve"> </w:t>
      </w:r>
      <w:r w:rsidR="000D6519" w:rsidRPr="7816B5B0">
        <w:rPr>
          <w:rFonts w:cs="Arial"/>
        </w:rPr>
        <w:t>conversations</w:t>
      </w:r>
      <w:r w:rsidR="003858BB" w:rsidRPr="7816B5B0">
        <w:rPr>
          <w:rFonts w:cs="Arial"/>
        </w:rPr>
        <w:t>,</w:t>
      </w:r>
      <w:r w:rsidR="00992B44">
        <w:rPr>
          <w:rFonts w:cs="Arial"/>
        </w:rPr>
        <w:t xml:space="preserve"> </w:t>
      </w:r>
      <w:r w:rsidR="002F5716" w:rsidRPr="7816B5B0">
        <w:rPr>
          <w:rFonts w:cs="Arial"/>
        </w:rPr>
        <w:t>consider</w:t>
      </w:r>
      <w:r w:rsidR="00992B44">
        <w:rPr>
          <w:rFonts w:cs="Arial"/>
        </w:rPr>
        <w:t xml:space="preserve"> </w:t>
      </w:r>
      <w:r w:rsidR="00610D77" w:rsidRPr="7816B5B0">
        <w:rPr>
          <w:rFonts w:cs="Arial"/>
        </w:rPr>
        <w:t>the</w:t>
      </w:r>
      <w:r w:rsidR="00992B44">
        <w:rPr>
          <w:rFonts w:cs="Arial"/>
        </w:rPr>
        <w:t xml:space="preserve"> </w:t>
      </w:r>
      <w:r w:rsidR="26267068" w:rsidRPr="7816B5B0">
        <w:rPr>
          <w:rFonts w:cs="Arial"/>
        </w:rPr>
        <w:t>following</w:t>
      </w:r>
      <w:r w:rsidR="000D6519" w:rsidRPr="7816B5B0">
        <w:rPr>
          <w:rFonts w:cs="Arial"/>
        </w:rPr>
        <w:t>:</w:t>
      </w:r>
    </w:p>
    <w:p w14:paraId="6AFE986A" w14:textId="5EEE7541" w:rsidR="002C1757" w:rsidRPr="001A74D5" w:rsidRDefault="000D6519" w:rsidP="00884E53">
      <w:pPr>
        <w:pStyle w:val="bullettedlist"/>
      </w:pPr>
      <w:r w:rsidRPr="001A74D5">
        <w:t>views</w:t>
      </w:r>
      <w:r w:rsidR="00992B44">
        <w:t xml:space="preserve"> </w:t>
      </w:r>
      <w:r w:rsidRPr="001A74D5">
        <w:t>and</w:t>
      </w:r>
      <w:r w:rsidR="00992B44">
        <w:t xml:space="preserve"> </w:t>
      </w:r>
      <w:r w:rsidRPr="001A74D5">
        <w:t>experience</w:t>
      </w:r>
      <w:r w:rsidR="00992B44">
        <w:t xml:space="preserve"> </w:t>
      </w:r>
      <w:r w:rsidRPr="001A74D5">
        <w:t>of</w:t>
      </w:r>
      <w:r w:rsidR="00992B44">
        <w:t xml:space="preserve"> </w:t>
      </w:r>
      <w:r w:rsidRPr="001A74D5">
        <w:t>the</w:t>
      </w:r>
      <w:r w:rsidR="00992B44">
        <w:t xml:space="preserve"> </w:t>
      </w:r>
      <w:r w:rsidRPr="001A74D5">
        <w:t>learner</w:t>
      </w:r>
    </w:p>
    <w:p w14:paraId="442A0D5F" w14:textId="68A69CCC" w:rsidR="002C1757" w:rsidRPr="001A74D5" w:rsidRDefault="000D6519" w:rsidP="00884E53">
      <w:pPr>
        <w:pStyle w:val="bullettedlist"/>
      </w:pPr>
      <w:r w:rsidRPr="001A74D5">
        <w:t>nature</w:t>
      </w:r>
      <w:r w:rsidR="00992B44">
        <w:t xml:space="preserve"> </w:t>
      </w:r>
      <w:r w:rsidRPr="001A74D5">
        <w:t>and</w:t>
      </w:r>
      <w:r w:rsidR="00992B44">
        <w:t xml:space="preserve"> </w:t>
      </w:r>
      <w:r w:rsidRPr="001A74D5">
        <w:t>impact</w:t>
      </w:r>
      <w:r w:rsidR="00992B44">
        <w:t xml:space="preserve"> </w:t>
      </w:r>
      <w:r w:rsidRPr="001A74D5">
        <w:t>of</w:t>
      </w:r>
      <w:r w:rsidR="00992B44">
        <w:t xml:space="preserve"> </w:t>
      </w:r>
      <w:r w:rsidRPr="001A74D5">
        <w:t>the</w:t>
      </w:r>
      <w:r w:rsidR="00992B44">
        <w:t xml:space="preserve"> </w:t>
      </w:r>
      <w:r w:rsidRPr="001A74D5">
        <w:t>disability</w:t>
      </w:r>
    </w:p>
    <w:p w14:paraId="1C4FE0E3" w14:textId="39ECEAE5" w:rsidR="002C1757" w:rsidRPr="001A74D5" w:rsidRDefault="000D6519" w:rsidP="00884E53">
      <w:pPr>
        <w:pStyle w:val="bullettedlist"/>
      </w:pPr>
      <w:r w:rsidRPr="001A74D5">
        <w:t>information</w:t>
      </w:r>
      <w:r w:rsidR="00992B44">
        <w:t xml:space="preserve"> </w:t>
      </w:r>
      <w:r w:rsidRPr="001A74D5">
        <w:t>from</w:t>
      </w:r>
      <w:r w:rsidR="00992B44">
        <w:t xml:space="preserve"> </w:t>
      </w:r>
      <w:r w:rsidRPr="001A74D5">
        <w:t>consultation</w:t>
      </w:r>
      <w:r w:rsidR="00992B44">
        <w:t xml:space="preserve"> </w:t>
      </w:r>
      <w:r w:rsidRPr="001A74D5">
        <w:t>with</w:t>
      </w:r>
      <w:r w:rsidR="00992B44">
        <w:t xml:space="preserve"> </w:t>
      </w:r>
      <w:r w:rsidRPr="001A74D5">
        <w:t>the</w:t>
      </w:r>
      <w:r w:rsidR="00992B44">
        <w:t xml:space="preserve"> </w:t>
      </w:r>
      <w:r w:rsidRPr="001A74D5">
        <w:t>student</w:t>
      </w:r>
      <w:r w:rsidR="00992B44">
        <w:t xml:space="preserve"> </w:t>
      </w:r>
      <w:r w:rsidRPr="001A74D5">
        <w:t>involved</w:t>
      </w:r>
      <w:r w:rsidR="00992B44">
        <w:t xml:space="preserve"> </w:t>
      </w:r>
      <w:r w:rsidRPr="001A74D5">
        <w:t>and/or</w:t>
      </w:r>
      <w:r w:rsidR="00992B44">
        <w:t xml:space="preserve"> </w:t>
      </w:r>
      <w:r w:rsidRPr="001A74D5">
        <w:t>specialist</w:t>
      </w:r>
      <w:r w:rsidR="00992B44">
        <w:t xml:space="preserve"> </w:t>
      </w:r>
      <w:r w:rsidRPr="001A74D5">
        <w:t>advisors</w:t>
      </w:r>
    </w:p>
    <w:p w14:paraId="3F73231B" w14:textId="73BA7033" w:rsidR="002C1757" w:rsidRPr="001A74D5" w:rsidRDefault="000D6519" w:rsidP="00884E53">
      <w:pPr>
        <w:pStyle w:val="bullettedlist"/>
      </w:pPr>
      <w:r w:rsidRPr="001A74D5">
        <w:t>focus</w:t>
      </w:r>
      <w:r w:rsidR="00992B44">
        <w:t xml:space="preserve"> </w:t>
      </w:r>
      <w:r w:rsidRPr="001A74D5">
        <w:t>on</w:t>
      </w:r>
      <w:r w:rsidR="00992B44">
        <w:t xml:space="preserve"> </w:t>
      </w:r>
      <w:r w:rsidRPr="001A74D5">
        <w:t>independence</w:t>
      </w:r>
    </w:p>
    <w:p w14:paraId="3F1696F4" w14:textId="568ED679" w:rsidR="002C1757" w:rsidRPr="001A74D5" w:rsidRDefault="000D6519" w:rsidP="00884E53">
      <w:pPr>
        <w:pStyle w:val="bullettedlist"/>
      </w:pPr>
      <w:r w:rsidRPr="001A74D5">
        <w:t>student’s</w:t>
      </w:r>
      <w:r w:rsidR="00992B44">
        <w:t xml:space="preserve"> </w:t>
      </w:r>
      <w:r w:rsidRPr="001A74D5">
        <w:t>ability</w:t>
      </w:r>
      <w:r w:rsidR="00992B44">
        <w:t xml:space="preserve"> </w:t>
      </w:r>
      <w:r w:rsidRPr="001A74D5">
        <w:t>to</w:t>
      </w:r>
      <w:r w:rsidR="00992B44">
        <w:t xml:space="preserve"> </w:t>
      </w:r>
      <w:r w:rsidRPr="001A74D5">
        <w:t>participate</w:t>
      </w:r>
      <w:r w:rsidR="00992B44">
        <w:t xml:space="preserve"> </w:t>
      </w:r>
      <w:r w:rsidRPr="001A74D5">
        <w:t>in</w:t>
      </w:r>
      <w:r w:rsidR="00992B44">
        <w:t xml:space="preserve"> </w:t>
      </w:r>
      <w:r w:rsidRPr="001A74D5">
        <w:t>courses</w:t>
      </w:r>
      <w:r w:rsidR="00992B44">
        <w:t xml:space="preserve"> </w:t>
      </w:r>
      <w:r w:rsidRPr="001A74D5">
        <w:t>or</w:t>
      </w:r>
      <w:r w:rsidR="00992B44">
        <w:t xml:space="preserve"> </w:t>
      </w:r>
      <w:r w:rsidRPr="001A74D5">
        <w:t>programs</w:t>
      </w:r>
    </w:p>
    <w:p w14:paraId="60A9E7CE" w14:textId="0010794D" w:rsidR="002C1757" w:rsidRPr="001A74D5" w:rsidRDefault="000D6519" w:rsidP="00884E53">
      <w:pPr>
        <w:pStyle w:val="bullettedlist"/>
      </w:pPr>
      <w:r w:rsidRPr="001A74D5">
        <w:t>student’s</w:t>
      </w:r>
      <w:r w:rsidR="00992B44">
        <w:t xml:space="preserve"> </w:t>
      </w:r>
      <w:r w:rsidRPr="001A74D5">
        <w:t>usual</w:t>
      </w:r>
      <w:r w:rsidR="00992B44">
        <w:t xml:space="preserve"> </w:t>
      </w:r>
      <w:r w:rsidRPr="001A74D5">
        <w:t>work</w:t>
      </w:r>
      <w:r w:rsidR="00992B44">
        <w:t xml:space="preserve"> </w:t>
      </w:r>
      <w:r w:rsidRPr="001A74D5">
        <w:t>methods</w:t>
      </w:r>
      <w:r w:rsidR="00992B44">
        <w:t xml:space="preserve"> </w:t>
      </w:r>
      <w:r w:rsidRPr="001A74D5">
        <w:t>and</w:t>
      </w:r>
      <w:r w:rsidR="00992B44">
        <w:t xml:space="preserve"> </w:t>
      </w:r>
      <w:r w:rsidRPr="001A74D5">
        <w:t>their</w:t>
      </w:r>
      <w:r w:rsidR="00992B44">
        <w:t xml:space="preserve"> </w:t>
      </w:r>
      <w:r w:rsidRPr="001A74D5">
        <w:t>ability</w:t>
      </w:r>
      <w:r w:rsidR="00992B44">
        <w:t xml:space="preserve"> </w:t>
      </w:r>
      <w:r w:rsidRPr="001A74D5">
        <w:t>to</w:t>
      </w:r>
      <w:r w:rsidR="00992B44">
        <w:t xml:space="preserve"> </w:t>
      </w:r>
      <w:r w:rsidRPr="001A74D5">
        <w:t>achieve</w:t>
      </w:r>
      <w:r w:rsidR="00992B44">
        <w:t xml:space="preserve"> </w:t>
      </w:r>
      <w:r w:rsidRPr="001A74D5">
        <w:t>learning</w:t>
      </w:r>
      <w:r w:rsidR="00992B44">
        <w:t xml:space="preserve"> </w:t>
      </w:r>
      <w:r w:rsidRPr="001A74D5">
        <w:t>outcomes</w:t>
      </w:r>
    </w:p>
    <w:p w14:paraId="712EA984" w14:textId="24D42947" w:rsidR="002C1757" w:rsidRPr="001A74D5" w:rsidRDefault="000D6519" w:rsidP="00884E53">
      <w:pPr>
        <w:pStyle w:val="bullettedlist"/>
      </w:pPr>
      <w:r w:rsidRPr="001A74D5">
        <w:t>qualification,</w:t>
      </w:r>
      <w:r w:rsidR="00992B44">
        <w:t xml:space="preserve"> </w:t>
      </w:r>
      <w:r w:rsidRPr="001A74D5">
        <w:t>accredited</w:t>
      </w:r>
      <w:r w:rsidR="00992B44">
        <w:t xml:space="preserve"> </w:t>
      </w:r>
      <w:r w:rsidRPr="001A74D5">
        <w:t>course</w:t>
      </w:r>
      <w:r w:rsidR="00992B44">
        <w:t xml:space="preserve"> </w:t>
      </w:r>
      <w:r w:rsidRPr="001A74D5">
        <w:t>or</w:t>
      </w:r>
      <w:r w:rsidR="00992B44">
        <w:t xml:space="preserve"> </w:t>
      </w:r>
      <w:r w:rsidRPr="001A74D5">
        <w:t>unit</w:t>
      </w:r>
      <w:r w:rsidR="00992B44">
        <w:t xml:space="preserve"> </w:t>
      </w:r>
      <w:r w:rsidRPr="001A74D5">
        <w:t>of</w:t>
      </w:r>
      <w:r w:rsidR="00992B44">
        <w:t xml:space="preserve"> </w:t>
      </w:r>
      <w:r w:rsidRPr="001A74D5">
        <w:t>competency</w:t>
      </w:r>
      <w:r w:rsidR="00992B44">
        <w:t xml:space="preserve"> </w:t>
      </w:r>
      <w:r w:rsidRPr="001A74D5">
        <w:t>requirements</w:t>
      </w:r>
    </w:p>
    <w:p w14:paraId="262A2B6F" w14:textId="59BFEDD3" w:rsidR="002C1757" w:rsidRPr="001A74D5" w:rsidRDefault="27983F48" w:rsidP="00884E53">
      <w:pPr>
        <w:pStyle w:val="bullettedlist"/>
      </w:pPr>
      <w:r w:rsidRPr="5AD445E0">
        <w:t>type</w:t>
      </w:r>
      <w:r w:rsidR="00992B44">
        <w:t xml:space="preserve"> </w:t>
      </w:r>
      <w:r w:rsidRPr="5AD445E0">
        <w:t>of</w:t>
      </w:r>
      <w:r w:rsidR="00992B44">
        <w:t xml:space="preserve"> </w:t>
      </w:r>
      <w:r w:rsidRPr="5AD445E0">
        <w:t>training</w:t>
      </w:r>
      <w:r w:rsidR="00992B44">
        <w:t xml:space="preserve"> </w:t>
      </w:r>
      <w:r w:rsidRPr="5AD445E0">
        <w:t>and</w:t>
      </w:r>
      <w:r w:rsidR="00992B44">
        <w:t xml:space="preserve"> </w:t>
      </w:r>
      <w:r w:rsidRPr="5AD445E0">
        <w:t>assessment</w:t>
      </w:r>
      <w:r w:rsidR="00992B44">
        <w:t xml:space="preserve"> </w:t>
      </w:r>
      <w:r w:rsidRPr="5AD445E0">
        <w:t>strategy</w:t>
      </w:r>
      <w:r w:rsidR="00992B44">
        <w:t xml:space="preserve"> </w:t>
      </w:r>
      <w:r w:rsidRPr="5AD445E0">
        <w:t>use</w:t>
      </w:r>
      <w:r w:rsidR="2E1599B2" w:rsidRPr="5AD445E0">
        <w:t>d</w:t>
      </w:r>
      <w:r w:rsidR="00992B44">
        <w:t xml:space="preserve"> </w:t>
      </w:r>
      <w:r w:rsidR="2E1599B2" w:rsidRPr="5AD445E0">
        <w:t>by</w:t>
      </w:r>
      <w:r w:rsidR="00992B44">
        <w:t xml:space="preserve"> </w:t>
      </w:r>
      <w:r w:rsidR="2E1599B2" w:rsidRPr="5AD445E0">
        <w:t>the</w:t>
      </w:r>
      <w:r w:rsidR="00992B44">
        <w:t xml:space="preserve"> </w:t>
      </w:r>
      <w:r w:rsidR="2E1599B2" w:rsidRPr="5AD445E0">
        <w:t>registered</w:t>
      </w:r>
      <w:r w:rsidR="00992B44">
        <w:t xml:space="preserve"> </w:t>
      </w:r>
      <w:r w:rsidR="2E1599B2" w:rsidRPr="5AD445E0">
        <w:t>training</w:t>
      </w:r>
      <w:r w:rsidR="00992B44">
        <w:t xml:space="preserve"> </w:t>
      </w:r>
      <w:r w:rsidR="2E1599B2" w:rsidRPr="5AD445E0">
        <w:t>organisation</w:t>
      </w:r>
      <w:r w:rsidR="00992B44">
        <w:t xml:space="preserve"> </w:t>
      </w:r>
      <w:r w:rsidR="2E1599B2" w:rsidRPr="5AD445E0">
        <w:t>(RTO)</w:t>
      </w:r>
    </w:p>
    <w:p w14:paraId="3AD10C2E" w14:textId="589643C6" w:rsidR="002C1757" w:rsidRPr="001A74D5" w:rsidRDefault="000D6519" w:rsidP="00884E53">
      <w:pPr>
        <w:pStyle w:val="bullettedlist"/>
      </w:pPr>
      <w:r w:rsidRPr="001A74D5">
        <w:t>effect</w:t>
      </w:r>
      <w:r w:rsidR="00992B44">
        <w:t xml:space="preserve"> </w:t>
      </w:r>
      <w:r w:rsidRPr="001A74D5">
        <w:t>of</w:t>
      </w:r>
      <w:r w:rsidR="00992B44">
        <w:t xml:space="preserve"> </w:t>
      </w:r>
      <w:r w:rsidRPr="001A74D5">
        <w:t>the</w:t>
      </w:r>
      <w:r w:rsidR="00992B44">
        <w:t xml:space="preserve"> </w:t>
      </w:r>
      <w:r w:rsidRPr="001A74D5">
        <w:t>proposed</w:t>
      </w:r>
      <w:r w:rsidR="00992B44">
        <w:t xml:space="preserve"> </w:t>
      </w:r>
      <w:r w:rsidRPr="001A74D5">
        <w:t>adjustment</w:t>
      </w:r>
      <w:r w:rsidR="00992B44">
        <w:t xml:space="preserve"> </w:t>
      </w:r>
      <w:r w:rsidRPr="001A74D5">
        <w:t>on</w:t>
      </w:r>
      <w:r w:rsidR="00992B44">
        <w:t xml:space="preserve"> </w:t>
      </w:r>
      <w:r w:rsidRPr="001A74D5">
        <w:t>anyone</w:t>
      </w:r>
      <w:r w:rsidR="00992B44">
        <w:t xml:space="preserve"> </w:t>
      </w:r>
      <w:r w:rsidRPr="001A74D5">
        <w:t>else</w:t>
      </w:r>
      <w:r w:rsidR="00992B44">
        <w:t xml:space="preserve"> </w:t>
      </w:r>
      <w:r w:rsidR="00C613FB" w:rsidRPr="001A74D5">
        <w:t>e.g.,</w:t>
      </w:r>
      <w:r w:rsidR="00992B44">
        <w:t xml:space="preserve"> </w:t>
      </w:r>
      <w:r w:rsidRPr="001A74D5">
        <w:t>learner,</w:t>
      </w:r>
      <w:r w:rsidR="00992B44">
        <w:t xml:space="preserve"> </w:t>
      </w:r>
      <w:r w:rsidRPr="001A74D5">
        <w:t>staff</w:t>
      </w:r>
      <w:r w:rsidR="00992B44">
        <w:t xml:space="preserve"> </w:t>
      </w:r>
      <w:r w:rsidRPr="001A74D5">
        <w:t>or</w:t>
      </w:r>
      <w:r w:rsidR="00992B44">
        <w:t xml:space="preserve"> </w:t>
      </w:r>
      <w:r w:rsidRPr="001A74D5">
        <w:t>other</w:t>
      </w:r>
      <w:r w:rsidR="00992B44">
        <w:t xml:space="preserve"> </w:t>
      </w:r>
      <w:r w:rsidRPr="001A74D5">
        <w:t>students</w:t>
      </w:r>
    </w:p>
    <w:p w14:paraId="00CD05CD" w14:textId="6AFE0DE9" w:rsidR="002C1757" w:rsidRPr="001A74D5" w:rsidRDefault="000D6519" w:rsidP="00884E53">
      <w:pPr>
        <w:pStyle w:val="bullettedlist"/>
      </w:pPr>
      <w:r w:rsidRPr="001A74D5">
        <w:t>cost</w:t>
      </w:r>
      <w:r w:rsidR="00992B44">
        <w:t xml:space="preserve"> </w:t>
      </w:r>
      <w:r w:rsidRPr="001A74D5">
        <w:t>and</w:t>
      </w:r>
      <w:r w:rsidR="00992B44">
        <w:t xml:space="preserve"> </w:t>
      </w:r>
      <w:r w:rsidRPr="001A74D5">
        <w:t>benefits</w:t>
      </w:r>
      <w:r w:rsidR="00992B44">
        <w:t xml:space="preserve"> </w:t>
      </w:r>
      <w:r w:rsidRPr="001A74D5">
        <w:t>of</w:t>
      </w:r>
      <w:r w:rsidR="00992B44">
        <w:t xml:space="preserve"> </w:t>
      </w:r>
      <w:r w:rsidRPr="001A74D5">
        <w:t>making</w:t>
      </w:r>
      <w:r w:rsidR="00992B44">
        <w:t xml:space="preserve"> </w:t>
      </w:r>
      <w:r w:rsidRPr="001A74D5">
        <w:t>the</w:t>
      </w:r>
      <w:r w:rsidR="00992B44">
        <w:t xml:space="preserve"> </w:t>
      </w:r>
      <w:r w:rsidRPr="001A74D5">
        <w:t>adjustment.</w:t>
      </w:r>
    </w:p>
    <w:p w14:paraId="546428B8" w14:textId="594C1111" w:rsidR="002C1757" w:rsidRPr="001A74D5" w:rsidRDefault="000D6519" w:rsidP="00342FA7">
      <w:pPr>
        <w:pStyle w:val="Heading2"/>
      </w:pPr>
      <w:r w:rsidRPr="001A74D5">
        <w:t>What</w:t>
      </w:r>
      <w:r w:rsidR="00992B44">
        <w:t xml:space="preserve"> </w:t>
      </w:r>
      <w:r w:rsidRPr="001A74D5">
        <w:t>is</w:t>
      </w:r>
      <w:r w:rsidR="00992B44">
        <w:t xml:space="preserve"> </w:t>
      </w:r>
      <w:r w:rsidRPr="001A74D5">
        <w:t>reasonable?</w:t>
      </w:r>
    </w:p>
    <w:p w14:paraId="217AEADF" w14:textId="3B93D3C8" w:rsidR="002C1757" w:rsidRPr="001A74D5" w:rsidRDefault="000D6519" w:rsidP="008558DC">
      <w:pPr>
        <w:pStyle w:val="NormalWeb"/>
        <w:spacing w:before="120" w:beforeAutospacing="0" w:after="120" w:afterAutospacing="0"/>
        <w:rPr>
          <w:rFonts w:cs="Arial"/>
        </w:rPr>
      </w:pPr>
      <w:r w:rsidRPr="001A74D5">
        <w:rPr>
          <w:rFonts w:cs="Arial"/>
        </w:rPr>
        <w:t>An</w:t>
      </w:r>
      <w:r w:rsidR="00992B44">
        <w:rPr>
          <w:rFonts w:cs="Arial"/>
        </w:rPr>
        <w:t xml:space="preserve"> </w:t>
      </w:r>
      <w:r w:rsidRPr="001A74D5">
        <w:rPr>
          <w:rFonts w:cs="Arial"/>
        </w:rPr>
        <w:t>adjustment</w:t>
      </w:r>
      <w:r w:rsidR="00992B44">
        <w:rPr>
          <w:rFonts w:cs="Arial"/>
        </w:rPr>
        <w:t xml:space="preserve"> </w:t>
      </w:r>
      <w:r w:rsidRPr="001A74D5">
        <w:rPr>
          <w:rFonts w:cs="Arial"/>
        </w:rPr>
        <w:t>is</w:t>
      </w:r>
      <w:r w:rsidR="00992B44">
        <w:rPr>
          <w:rFonts w:cs="Arial"/>
        </w:rPr>
        <w:t xml:space="preserve"> </w:t>
      </w:r>
      <w:r w:rsidRPr="001A74D5">
        <w:rPr>
          <w:rFonts w:cs="Arial"/>
        </w:rPr>
        <w:t>reasonable</w:t>
      </w:r>
      <w:r w:rsidR="00992B44">
        <w:rPr>
          <w:rFonts w:cs="Arial"/>
        </w:rPr>
        <w:t xml:space="preserve"> </w:t>
      </w:r>
      <w:r w:rsidRPr="001A74D5">
        <w:rPr>
          <w:rFonts w:cs="Arial"/>
        </w:rPr>
        <w:t>if</w:t>
      </w:r>
      <w:r w:rsidR="00992B44">
        <w:rPr>
          <w:rFonts w:cs="Arial"/>
        </w:rPr>
        <w:t xml:space="preserve"> </w:t>
      </w:r>
      <w:r w:rsidRPr="001A74D5">
        <w:rPr>
          <w:rFonts w:cs="Arial"/>
        </w:rPr>
        <w:t>it</w:t>
      </w:r>
      <w:r w:rsidR="00992B44">
        <w:rPr>
          <w:rFonts w:cs="Arial"/>
        </w:rPr>
        <w:t xml:space="preserve"> </w:t>
      </w:r>
      <w:r w:rsidRPr="001A74D5">
        <w:rPr>
          <w:rFonts w:cs="Arial"/>
        </w:rPr>
        <w:t>balances</w:t>
      </w:r>
      <w:r w:rsidR="00992B44">
        <w:rPr>
          <w:rFonts w:cs="Arial"/>
        </w:rPr>
        <w:t xml:space="preserve"> </w:t>
      </w:r>
      <w:r w:rsidRPr="001A74D5">
        <w:rPr>
          <w:rFonts w:cs="Arial"/>
        </w:rPr>
        <w:t>the</w:t>
      </w:r>
      <w:r w:rsidR="00992B44">
        <w:rPr>
          <w:rFonts w:cs="Arial"/>
        </w:rPr>
        <w:t xml:space="preserve"> </w:t>
      </w:r>
      <w:r w:rsidRPr="001A74D5">
        <w:rPr>
          <w:rFonts w:cs="Arial"/>
        </w:rPr>
        <w:t>interests</w:t>
      </w:r>
      <w:r w:rsidR="00992B44">
        <w:rPr>
          <w:rFonts w:cs="Arial"/>
        </w:rPr>
        <w:t xml:space="preserve"> </w:t>
      </w:r>
      <w:r w:rsidRPr="001A74D5">
        <w:rPr>
          <w:rFonts w:cs="Arial"/>
        </w:rPr>
        <w:t>of</w:t>
      </w:r>
      <w:r w:rsidR="00992B44">
        <w:rPr>
          <w:rFonts w:cs="Arial"/>
        </w:rPr>
        <w:t xml:space="preserve"> </w:t>
      </w:r>
      <w:r w:rsidRPr="001A74D5">
        <w:rPr>
          <w:rFonts w:cs="Arial"/>
        </w:rPr>
        <w:t>all</w:t>
      </w:r>
      <w:r w:rsidR="00992B44">
        <w:rPr>
          <w:rFonts w:cs="Arial"/>
        </w:rPr>
        <w:t xml:space="preserve"> </w:t>
      </w:r>
      <w:r w:rsidRPr="001A74D5">
        <w:rPr>
          <w:rFonts w:cs="Arial"/>
        </w:rPr>
        <w:t>parties</w:t>
      </w:r>
      <w:r w:rsidR="00992B44">
        <w:rPr>
          <w:rFonts w:cs="Arial"/>
        </w:rPr>
        <w:t xml:space="preserve"> </w:t>
      </w:r>
      <w:r w:rsidRPr="001A74D5">
        <w:rPr>
          <w:rFonts w:cs="Arial"/>
        </w:rPr>
        <w:t>affected.</w:t>
      </w:r>
    </w:p>
    <w:p w14:paraId="70EA2B4E" w14:textId="2D28B583" w:rsidR="00825072" w:rsidRPr="001A74D5" w:rsidRDefault="000D6519" w:rsidP="008558DC">
      <w:pPr>
        <w:pStyle w:val="NormalWeb"/>
        <w:spacing w:before="120" w:beforeAutospacing="0" w:after="120" w:afterAutospacing="0"/>
        <w:rPr>
          <w:rFonts w:cs="Arial"/>
        </w:rPr>
      </w:pPr>
      <w:r w:rsidRPr="001A74D5">
        <w:rPr>
          <w:rFonts w:cs="Arial"/>
        </w:rPr>
        <w:t>Given</w:t>
      </w:r>
      <w:r w:rsidR="00992B44">
        <w:rPr>
          <w:rFonts w:cs="Arial"/>
        </w:rPr>
        <w:t xml:space="preserve"> </w:t>
      </w:r>
      <w:r w:rsidRPr="001A74D5">
        <w:rPr>
          <w:rFonts w:cs="Arial"/>
        </w:rPr>
        <w:t>the</w:t>
      </w:r>
      <w:r w:rsidR="00992B44">
        <w:rPr>
          <w:rFonts w:cs="Arial"/>
        </w:rPr>
        <w:t xml:space="preserve"> </w:t>
      </w:r>
      <w:r w:rsidRPr="001A74D5">
        <w:rPr>
          <w:rFonts w:cs="Arial"/>
        </w:rPr>
        <w:t>highly</w:t>
      </w:r>
      <w:r w:rsidR="00992B44">
        <w:rPr>
          <w:rFonts w:cs="Arial"/>
        </w:rPr>
        <w:t xml:space="preserve"> </w:t>
      </w:r>
      <w:r w:rsidRPr="001A74D5">
        <w:rPr>
          <w:rFonts w:cs="Arial"/>
        </w:rPr>
        <w:t>individualised</w:t>
      </w:r>
      <w:r w:rsidR="00992B44">
        <w:rPr>
          <w:rFonts w:cs="Arial"/>
        </w:rPr>
        <w:t xml:space="preserve"> </w:t>
      </w:r>
      <w:r w:rsidRPr="001A74D5">
        <w:rPr>
          <w:rFonts w:cs="Arial"/>
        </w:rPr>
        <w:t>nature</w:t>
      </w:r>
      <w:r w:rsidR="00992B44">
        <w:rPr>
          <w:rFonts w:cs="Arial"/>
        </w:rPr>
        <w:t xml:space="preserve"> </w:t>
      </w:r>
      <w:r w:rsidRPr="001A74D5">
        <w:rPr>
          <w:rFonts w:cs="Arial"/>
        </w:rPr>
        <w:t>of</w:t>
      </w:r>
      <w:r w:rsidR="00992B44">
        <w:rPr>
          <w:rFonts w:cs="Arial"/>
        </w:rPr>
        <w:t xml:space="preserve"> </w:t>
      </w:r>
      <w:r w:rsidRPr="001A74D5">
        <w:rPr>
          <w:rFonts w:cs="Arial"/>
        </w:rPr>
        <w:t>disability,</w:t>
      </w:r>
      <w:r w:rsidR="00992B44">
        <w:rPr>
          <w:rFonts w:cs="Arial"/>
        </w:rPr>
        <w:t xml:space="preserve"> </w:t>
      </w:r>
      <w:r w:rsidRPr="001A74D5">
        <w:rPr>
          <w:rFonts w:cs="Arial"/>
        </w:rPr>
        <w:t>the</w:t>
      </w:r>
      <w:r w:rsidR="00992B44">
        <w:rPr>
          <w:rFonts w:cs="Arial"/>
        </w:rPr>
        <w:t xml:space="preserve"> </w:t>
      </w:r>
      <w:r w:rsidRPr="001A74D5">
        <w:rPr>
          <w:rFonts w:cs="Arial"/>
        </w:rPr>
        <w:t>vast</w:t>
      </w:r>
      <w:r w:rsidR="00992B44">
        <w:rPr>
          <w:rFonts w:cs="Arial"/>
        </w:rPr>
        <w:t xml:space="preserve"> </w:t>
      </w:r>
      <w:r w:rsidRPr="001A74D5">
        <w:rPr>
          <w:rFonts w:cs="Arial"/>
        </w:rPr>
        <w:t>range</w:t>
      </w:r>
      <w:r w:rsidR="00992B44">
        <w:rPr>
          <w:rFonts w:cs="Arial"/>
        </w:rPr>
        <w:t xml:space="preserve"> </w:t>
      </w:r>
      <w:r w:rsidRPr="001A74D5">
        <w:rPr>
          <w:rFonts w:cs="Arial"/>
        </w:rPr>
        <w:t>of</w:t>
      </w:r>
      <w:r w:rsidR="00992B44">
        <w:rPr>
          <w:rFonts w:cs="Arial"/>
        </w:rPr>
        <w:t xml:space="preserve"> </w:t>
      </w:r>
      <w:r w:rsidRPr="001A74D5">
        <w:rPr>
          <w:rFonts w:cs="Arial"/>
        </w:rPr>
        <w:t>competencies</w:t>
      </w:r>
      <w:r w:rsidR="00992B44">
        <w:rPr>
          <w:rFonts w:cs="Arial"/>
        </w:rPr>
        <w:t xml:space="preserve"> </w:t>
      </w:r>
      <w:r w:rsidRPr="001A74D5">
        <w:rPr>
          <w:rFonts w:cs="Arial"/>
        </w:rPr>
        <w:t>required</w:t>
      </w:r>
      <w:r w:rsidR="00992B44">
        <w:rPr>
          <w:rFonts w:cs="Arial"/>
        </w:rPr>
        <w:t xml:space="preserve"> </w:t>
      </w:r>
      <w:r w:rsidRPr="001A74D5">
        <w:rPr>
          <w:rFonts w:cs="Arial"/>
        </w:rPr>
        <w:t>in</w:t>
      </w:r>
      <w:r w:rsidR="00992B44">
        <w:rPr>
          <w:rFonts w:cs="Arial"/>
        </w:rPr>
        <w:t xml:space="preserve"> </w:t>
      </w:r>
      <w:r w:rsidRPr="001A74D5">
        <w:rPr>
          <w:rFonts w:cs="Arial"/>
        </w:rPr>
        <w:t>different</w:t>
      </w:r>
      <w:r w:rsidR="00992B44">
        <w:rPr>
          <w:rFonts w:cs="Arial"/>
        </w:rPr>
        <w:t xml:space="preserve"> </w:t>
      </w:r>
      <w:r w:rsidRPr="001A74D5">
        <w:rPr>
          <w:rFonts w:cs="Arial"/>
        </w:rPr>
        <w:t>courses,</w:t>
      </w:r>
      <w:r w:rsidR="00992B44">
        <w:rPr>
          <w:rFonts w:cs="Arial"/>
        </w:rPr>
        <w:t xml:space="preserve"> </w:t>
      </w:r>
      <w:r w:rsidRPr="001A74D5">
        <w:rPr>
          <w:rFonts w:cs="Arial"/>
        </w:rPr>
        <w:t>and</w:t>
      </w:r>
      <w:r w:rsidR="00992B44">
        <w:rPr>
          <w:rFonts w:cs="Arial"/>
        </w:rPr>
        <w:t xml:space="preserve"> </w:t>
      </w:r>
      <w:r w:rsidRPr="001A74D5">
        <w:rPr>
          <w:rFonts w:cs="Arial"/>
        </w:rPr>
        <w:t>the</w:t>
      </w:r>
      <w:r w:rsidR="00992B44">
        <w:rPr>
          <w:rFonts w:cs="Arial"/>
        </w:rPr>
        <w:t xml:space="preserve"> </w:t>
      </w:r>
      <w:r w:rsidRPr="001A74D5">
        <w:rPr>
          <w:rFonts w:cs="Arial"/>
        </w:rPr>
        <w:t>different</w:t>
      </w:r>
      <w:r w:rsidR="00992B44">
        <w:rPr>
          <w:rFonts w:cs="Arial"/>
        </w:rPr>
        <w:t xml:space="preserve"> </w:t>
      </w:r>
      <w:r w:rsidR="00A75A99">
        <w:rPr>
          <w:rFonts w:cs="Arial"/>
        </w:rPr>
        <w:t>training</w:t>
      </w:r>
      <w:r w:rsidR="00992B44">
        <w:rPr>
          <w:rFonts w:cs="Arial"/>
        </w:rPr>
        <w:t xml:space="preserve"> </w:t>
      </w:r>
      <w:r w:rsidRPr="001A74D5">
        <w:rPr>
          <w:rFonts w:cs="Arial"/>
        </w:rPr>
        <w:t>and</w:t>
      </w:r>
      <w:r w:rsidR="00992B44">
        <w:rPr>
          <w:rFonts w:cs="Arial"/>
        </w:rPr>
        <w:t xml:space="preserve"> </w:t>
      </w:r>
      <w:r w:rsidRPr="001A74D5">
        <w:rPr>
          <w:rFonts w:cs="Arial"/>
        </w:rPr>
        <w:t>assessment</w:t>
      </w:r>
      <w:r w:rsidR="00992B44">
        <w:rPr>
          <w:rFonts w:cs="Arial"/>
        </w:rPr>
        <w:t xml:space="preserve"> </w:t>
      </w:r>
      <w:r w:rsidRPr="001A74D5">
        <w:rPr>
          <w:rFonts w:cs="Arial"/>
        </w:rPr>
        <w:t>strategies,</w:t>
      </w:r>
      <w:r w:rsidR="00992B44">
        <w:rPr>
          <w:rFonts w:cs="Arial"/>
        </w:rPr>
        <w:t xml:space="preserve"> </w:t>
      </w:r>
      <w:r w:rsidRPr="001A74D5">
        <w:rPr>
          <w:rFonts w:cs="Arial"/>
        </w:rPr>
        <w:t>there</w:t>
      </w:r>
      <w:r w:rsidR="00992B44">
        <w:rPr>
          <w:rFonts w:cs="Arial"/>
        </w:rPr>
        <w:t xml:space="preserve"> </w:t>
      </w:r>
      <w:r w:rsidRPr="001A74D5">
        <w:rPr>
          <w:rFonts w:cs="Arial"/>
        </w:rPr>
        <w:t>is</w:t>
      </w:r>
      <w:r w:rsidR="00992B44">
        <w:rPr>
          <w:rFonts w:cs="Arial"/>
        </w:rPr>
        <w:t xml:space="preserve"> </w:t>
      </w:r>
      <w:r w:rsidRPr="001A74D5">
        <w:rPr>
          <w:rFonts w:cs="Arial"/>
        </w:rPr>
        <w:t>no</w:t>
      </w:r>
      <w:r w:rsidR="00992B44">
        <w:rPr>
          <w:rFonts w:cs="Arial"/>
        </w:rPr>
        <w:t xml:space="preserve"> </w:t>
      </w:r>
      <w:r w:rsidRPr="001A74D5">
        <w:rPr>
          <w:rFonts w:cs="Arial"/>
        </w:rPr>
        <w:t>single</w:t>
      </w:r>
      <w:r w:rsidR="00992B44">
        <w:rPr>
          <w:rFonts w:cs="Arial"/>
        </w:rPr>
        <w:t xml:space="preserve"> </w:t>
      </w:r>
      <w:r w:rsidRPr="001A74D5">
        <w:rPr>
          <w:rFonts w:cs="Arial"/>
        </w:rPr>
        <w:t>formula</w:t>
      </w:r>
      <w:r w:rsidR="00992B44">
        <w:rPr>
          <w:rFonts w:cs="Arial"/>
        </w:rPr>
        <w:t xml:space="preserve"> </w:t>
      </w:r>
      <w:r w:rsidRPr="001A74D5">
        <w:rPr>
          <w:rFonts w:cs="Arial"/>
        </w:rPr>
        <w:t>or</w:t>
      </w:r>
      <w:r w:rsidR="00992B44">
        <w:rPr>
          <w:rFonts w:cs="Arial"/>
        </w:rPr>
        <w:t xml:space="preserve"> </w:t>
      </w:r>
      <w:r w:rsidRPr="001A74D5">
        <w:rPr>
          <w:rFonts w:cs="Arial"/>
        </w:rPr>
        <w:t>set</w:t>
      </w:r>
      <w:r w:rsidR="00992B44">
        <w:rPr>
          <w:rFonts w:cs="Arial"/>
        </w:rPr>
        <w:t xml:space="preserve"> </w:t>
      </w:r>
      <w:r w:rsidRPr="001A74D5">
        <w:rPr>
          <w:rFonts w:cs="Arial"/>
        </w:rPr>
        <w:t>of</w:t>
      </w:r>
      <w:r w:rsidR="00992B44">
        <w:rPr>
          <w:rFonts w:cs="Arial"/>
        </w:rPr>
        <w:t xml:space="preserve"> </w:t>
      </w:r>
      <w:r w:rsidRPr="001A74D5">
        <w:rPr>
          <w:rFonts w:cs="Arial"/>
        </w:rPr>
        <w:t>rules</w:t>
      </w:r>
      <w:r w:rsidR="00992B44">
        <w:rPr>
          <w:rFonts w:cs="Arial"/>
        </w:rPr>
        <w:t xml:space="preserve"> </w:t>
      </w:r>
      <w:r w:rsidRPr="001A74D5">
        <w:rPr>
          <w:rFonts w:cs="Arial"/>
        </w:rPr>
        <w:t>to</w:t>
      </w:r>
      <w:r w:rsidR="00992B44">
        <w:rPr>
          <w:rFonts w:cs="Arial"/>
        </w:rPr>
        <w:t xml:space="preserve"> </w:t>
      </w:r>
      <w:r w:rsidRPr="001A74D5">
        <w:rPr>
          <w:rFonts w:cs="Arial"/>
        </w:rPr>
        <w:t>determine</w:t>
      </w:r>
      <w:r w:rsidR="00992B44">
        <w:rPr>
          <w:rFonts w:cs="Arial"/>
        </w:rPr>
        <w:t xml:space="preserve"> </w:t>
      </w:r>
      <w:r w:rsidRPr="001A74D5">
        <w:rPr>
          <w:rFonts w:cs="Arial"/>
        </w:rPr>
        <w:t>the</w:t>
      </w:r>
      <w:r w:rsidR="00992B44">
        <w:rPr>
          <w:rFonts w:cs="Arial"/>
        </w:rPr>
        <w:t xml:space="preserve"> </w:t>
      </w:r>
      <w:r w:rsidRPr="001A74D5">
        <w:rPr>
          <w:rFonts w:cs="Arial"/>
        </w:rPr>
        <w:t>reasonableness</w:t>
      </w:r>
      <w:r w:rsidR="00992B44">
        <w:rPr>
          <w:rFonts w:cs="Arial"/>
        </w:rPr>
        <w:t xml:space="preserve"> </w:t>
      </w:r>
      <w:r w:rsidRPr="001A74D5">
        <w:rPr>
          <w:rFonts w:cs="Arial"/>
        </w:rPr>
        <w:t>of</w:t>
      </w:r>
      <w:r w:rsidR="00992B44">
        <w:rPr>
          <w:rFonts w:cs="Arial"/>
        </w:rPr>
        <w:t xml:space="preserve"> </w:t>
      </w:r>
      <w:r w:rsidRPr="001A74D5">
        <w:rPr>
          <w:rFonts w:cs="Arial"/>
        </w:rPr>
        <w:t>adjustments.</w:t>
      </w:r>
    </w:p>
    <w:p w14:paraId="734479CF" w14:textId="371966AA" w:rsidR="002C1757" w:rsidRPr="001A74D5" w:rsidRDefault="000D6519" w:rsidP="008558DC">
      <w:pPr>
        <w:pStyle w:val="NormalWeb"/>
        <w:spacing w:before="120" w:beforeAutospacing="0" w:after="120" w:afterAutospacing="0"/>
        <w:rPr>
          <w:rFonts w:cs="Arial"/>
        </w:rPr>
      </w:pPr>
      <w:r w:rsidRPr="001A74D5">
        <w:rPr>
          <w:rFonts w:cs="Arial"/>
        </w:rPr>
        <w:t>Each</w:t>
      </w:r>
      <w:r w:rsidR="00992B44">
        <w:rPr>
          <w:rFonts w:cs="Arial"/>
        </w:rPr>
        <w:t xml:space="preserve"> </w:t>
      </w:r>
      <w:r w:rsidRPr="001A74D5">
        <w:rPr>
          <w:rFonts w:cs="Arial"/>
        </w:rPr>
        <w:t>person's</w:t>
      </w:r>
      <w:r w:rsidR="00992B44">
        <w:rPr>
          <w:rFonts w:cs="Arial"/>
        </w:rPr>
        <w:t xml:space="preserve"> </w:t>
      </w:r>
      <w:r w:rsidRPr="001A74D5">
        <w:rPr>
          <w:rFonts w:cs="Arial"/>
        </w:rPr>
        <w:t>experience</w:t>
      </w:r>
      <w:r w:rsidR="00992B44">
        <w:rPr>
          <w:rFonts w:cs="Arial"/>
        </w:rPr>
        <w:t xml:space="preserve"> </w:t>
      </w:r>
      <w:r w:rsidRPr="001A74D5">
        <w:rPr>
          <w:rFonts w:cs="Arial"/>
        </w:rPr>
        <w:t>and</w:t>
      </w:r>
      <w:r w:rsidR="00992B44">
        <w:rPr>
          <w:rFonts w:cs="Arial"/>
        </w:rPr>
        <w:t xml:space="preserve"> </w:t>
      </w:r>
      <w:r w:rsidRPr="001A74D5">
        <w:rPr>
          <w:rFonts w:cs="Arial"/>
        </w:rPr>
        <w:t>impact</w:t>
      </w:r>
      <w:r w:rsidR="00992B44">
        <w:rPr>
          <w:rFonts w:cs="Arial"/>
        </w:rPr>
        <w:t xml:space="preserve"> </w:t>
      </w:r>
      <w:r w:rsidRPr="001A74D5">
        <w:rPr>
          <w:rFonts w:cs="Arial"/>
        </w:rPr>
        <w:t>of</w:t>
      </w:r>
      <w:r w:rsidR="00992B44">
        <w:rPr>
          <w:rFonts w:cs="Arial"/>
        </w:rPr>
        <w:t xml:space="preserve"> </w:t>
      </w:r>
      <w:r w:rsidRPr="001A74D5">
        <w:rPr>
          <w:rFonts w:cs="Arial"/>
        </w:rPr>
        <w:t>their</w:t>
      </w:r>
      <w:r w:rsidR="00992B44">
        <w:rPr>
          <w:rFonts w:cs="Arial"/>
        </w:rPr>
        <w:t xml:space="preserve"> </w:t>
      </w:r>
      <w:r w:rsidRPr="001A74D5">
        <w:rPr>
          <w:rFonts w:cs="Arial"/>
        </w:rPr>
        <w:t>disability</w:t>
      </w:r>
      <w:r w:rsidR="00992B44">
        <w:rPr>
          <w:rFonts w:cs="Arial"/>
        </w:rPr>
        <w:t xml:space="preserve"> </w:t>
      </w:r>
      <w:r w:rsidRPr="001A74D5">
        <w:rPr>
          <w:rFonts w:cs="Arial"/>
        </w:rPr>
        <w:t>is</w:t>
      </w:r>
      <w:r w:rsidR="00992B44">
        <w:rPr>
          <w:rFonts w:cs="Arial"/>
        </w:rPr>
        <w:t xml:space="preserve"> </w:t>
      </w:r>
      <w:r w:rsidRPr="001A74D5">
        <w:rPr>
          <w:rFonts w:cs="Arial"/>
        </w:rPr>
        <w:t>unique.</w:t>
      </w:r>
      <w:r w:rsidR="00992B44">
        <w:rPr>
          <w:rFonts w:cs="Arial"/>
        </w:rPr>
        <w:t xml:space="preserve"> </w:t>
      </w:r>
      <w:r w:rsidRPr="001A74D5">
        <w:rPr>
          <w:rFonts w:cs="Arial"/>
        </w:rPr>
        <w:t>It</w:t>
      </w:r>
      <w:r w:rsidR="00992B44">
        <w:rPr>
          <w:rFonts w:cs="Arial"/>
        </w:rPr>
        <w:t xml:space="preserve"> </w:t>
      </w:r>
      <w:r w:rsidRPr="001A74D5">
        <w:rPr>
          <w:rFonts w:cs="Arial"/>
        </w:rPr>
        <w:t>varies</w:t>
      </w:r>
      <w:r w:rsidR="00992B44">
        <w:rPr>
          <w:rFonts w:cs="Arial"/>
        </w:rPr>
        <w:t xml:space="preserve"> </w:t>
      </w:r>
      <w:r w:rsidRPr="001A74D5">
        <w:rPr>
          <w:rFonts w:cs="Arial"/>
        </w:rPr>
        <w:t>throughout</w:t>
      </w:r>
      <w:r w:rsidR="00992B44">
        <w:rPr>
          <w:rFonts w:cs="Arial"/>
        </w:rPr>
        <w:t xml:space="preserve"> </w:t>
      </w:r>
      <w:r w:rsidRPr="001A74D5">
        <w:rPr>
          <w:rFonts w:cs="Arial"/>
        </w:rPr>
        <w:t>a</w:t>
      </w:r>
      <w:r w:rsidR="00992B44">
        <w:rPr>
          <w:rFonts w:cs="Arial"/>
        </w:rPr>
        <w:t xml:space="preserve"> </w:t>
      </w:r>
      <w:r w:rsidRPr="001A74D5">
        <w:rPr>
          <w:rFonts w:cs="Arial"/>
        </w:rPr>
        <w:t>person’s</w:t>
      </w:r>
      <w:r w:rsidR="00992B44">
        <w:rPr>
          <w:rFonts w:cs="Arial"/>
        </w:rPr>
        <w:t xml:space="preserve"> </w:t>
      </w:r>
      <w:r w:rsidRPr="001A74D5">
        <w:rPr>
          <w:rFonts w:cs="Arial"/>
        </w:rPr>
        <w:t>life</w:t>
      </w:r>
      <w:r w:rsidR="00992B44">
        <w:rPr>
          <w:rFonts w:cs="Arial"/>
        </w:rPr>
        <w:t xml:space="preserve"> </w:t>
      </w:r>
      <w:r w:rsidRPr="001A74D5">
        <w:rPr>
          <w:rFonts w:cs="Arial"/>
        </w:rPr>
        <w:t>and</w:t>
      </w:r>
      <w:r w:rsidR="00992B44">
        <w:rPr>
          <w:rFonts w:cs="Arial"/>
        </w:rPr>
        <w:t xml:space="preserve"> </w:t>
      </w:r>
      <w:r w:rsidRPr="001A74D5">
        <w:rPr>
          <w:rFonts w:cs="Arial"/>
        </w:rPr>
        <w:t>in</w:t>
      </w:r>
      <w:r w:rsidR="00992B44">
        <w:rPr>
          <w:rFonts w:cs="Arial"/>
        </w:rPr>
        <w:t xml:space="preserve"> </w:t>
      </w:r>
      <w:r w:rsidRPr="001A74D5">
        <w:rPr>
          <w:rFonts w:cs="Arial"/>
        </w:rPr>
        <w:t>different</w:t>
      </w:r>
      <w:r w:rsidR="00992B44">
        <w:rPr>
          <w:rFonts w:cs="Arial"/>
        </w:rPr>
        <w:t xml:space="preserve"> </w:t>
      </w:r>
      <w:r w:rsidRPr="001A74D5">
        <w:rPr>
          <w:rFonts w:cs="Arial"/>
        </w:rPr>
        <w:t>contexts,</w:t>
      </w:r>
      <w:r w:rsidR="00992B44">
        <w:rPr>
          <w:rFonts w:cs="Arial"/>
        </w:rPr>
        <w:t xml:space="preserve"> </w:t>
      </w:r>
      <w:r w:rsidRPr="001A74D5">
        <w:rPr>
          <w:rFonts w:cs="Arial"/>
        </w:rPr>
        <w:t>therefore</w:t>
      </w:r>
      <w:r w:rsidR="00992B44">
        <w:rPr>
          <w:rFonts w:cs="Arial"/>
        </w:rPr>
        <w:t xml:space="preserve"> </w:t>
      </w:r>
      <w:r w:rsidRPr="001A74D5">
        <w:rPr>
          <w:rFonts w:cs="Arial"/>
        </w:rPr>
        <w:t>reasonable</w:t>
      </w:r>
      <w:r w:rsidR="00992B44">
        <w:rPr>
          <w:rFonts w:cs="Arial"/>
        </w:rPr>
        <w:t xml:space="preserve"> </w:t>
      </w:r>
      <w:r w:rsidRPr="001A74D5">
        <w:rPr>
          <w:rFonts w:cs="Arial"/>
        </w:rPr>
        <w:t>adjustments</w:t>
      </w:r>
      <w:r w:rsidR="00992B44">
        <w:rPr>
          <w:rFonts w:cs="Arial"/>
        </w:rPr>
        <w:t xml:space="preserve"> </w:t>
      </w:r>
      <w:r w:rsidRPr="001A74D5">
        <w:rPr>
          <w:rFonts w:cs="Arial"/>
        </w:rPr>
        <w:t>should</w:t>
      </w:r>
      <w:r w:rsidR="00992B44">
        <w:rPr>
          <w:rFonts w:cs="Arial"/>
        </w:rPr>
        <w:t xml:space="preserve"> </w:t>
      </w:r>
      <w:r w:rsidRPr="001A74D5">
        <w:rPr>
          <w:rFonts w:cs="Arial"/>
        </w:rPr>
        <w:t>always:</w:t>
      </w:r>
    </w:p>
    <w:p w14:paraId="2501F9BB" w14:textId="3DE6E7DA" w:rsidR="002C1757" w:rsidRPr="001A74D5" w:rsidRDefault="000D6519" w:rsidP="00884E53">
      <w:pPr>
        <w:pStyle w:val="bullettedlist"/>
      </w:pPr>
      <w:r w:rsidRPr="7816B5B0">
        <w:t>be</w:t>
      </w:r>
      <w:r w:rsidR="00992B44">
        <w:t xml:space="preserve"> </w:t>
      </w:r>
      <w:r w:rsidRPr="7816B5B0">
        <w:t>negotiated</w:t>
      </w:r>
      <w:r w:rsidR="00992B44">
        <w:t xml:space="preserve"> </w:t>
      </w:r>
      <w:r w:rsidR="00F6027E" w:rsidRPr="7816B5B0">
        <w:t>with</w:t>
      </w:r>
      <w:r w:rsidR="00992B44">
        <w:t xml:space="preserve"> </w:t>
      </w:r>
      <w:r w:rsidRPr="7816B5B0">
        <w:t>the</w:t>
      </w:r>
      <w:r w:rsidR="00992B44">
        <w:t xml:space="preserve"> </w:t>
      </w:r>
      <w:r w:rsidRPr="7816B5B0">
        <w:t>student</w:t>
      </w:r>
      <w:r w:rsidR="00992B44">
        <w:t xml:space="preserve"> </w:t>
      </w:r>
    </w:p>
    <w:p w14:paraId="57D63467" w14:textId="720A6CAD" w:rsidR="002C1757" w:rsidRPr="001A74D5" w:rsidRDefault="000D6519" w:rsidP="00884E53">
      <w:pPr>
        <w:pStyle w:val="bullettedlist"/>
      </w:pPr>
      <w:r w:rsidRPr="001A74D5">
        <w:t>consider</w:t>
      </w:r>
      <w:r w:rsidR="00992B44">
        <w:t xml:space="preserve"> </w:t>
      </w:r>
      <w:r w:rsidRPr="001A74D5">
        <w:t>the</w:t>
      </w:r>
      <w:r w:rsidR="00992B44">
        <w:t xml:space="preserve"> </w:t>
      </w:r>
      <w:r w:rsidRPr="001A74D5">
        <w:t>individual</w:t>
      </w:r>
      <w:r w:rsidR="00992B44">
        <w:t xml:space="preserve"> </w:t>
      </w:r>
      <w:r w:rsidRPr="001A74D5">
        <w:t>student’s</w:t>
      </w:r>
      <w:r w:rsidR="00992B44">
        <w:t xml:space="preserve"> </w:t>
      </w:r>
      <w:r w:rsidRPr="001A74D5">
        <w:t>needs</w:t>
      </w:r>
      <w:r w:rsidR="00992B44">
        <w:t xml:space="preserve"> </w:t>
      </w:r>
      <w:r w:rsidRPr="001A74D5">
        <w:t>and</w:t>
      </w:r>
      <w:r w:rsidR="00992B44">
        <w:t xml:space="preserve"> </w:t>
      </w:r>
      <w:r w:rsidRPr="001A74D5">
        <w:t>capabilities</w:t>
      </w:r>
    </w:p>
    <w:p w14:paraId="4FA53978" w14:textId="1581F681" w:rsidR="002C1757" w:rsidRPr="001A74D5" w:rsidRDefault="000D6519" w:rsidP="00884E53">
      <w:pPr>
        <w:pStyle w:val="bullettedlist"/>
      </w:pPr>
      <w:r w:rsidRPr="001A74D5">
        <w:t>maintain</w:t>
      </w:r>
      <w:r w:rsidR="00992B44">
        <w:t xml:space="preserve"> </w:t>
      </w:r>
      <w:r w:rsidRPr="001A74D5">
        <w:t>the</w:t>
      </w:r>
      <w:r w:rsidR="00992B44">
        <w:t xml:space="preserve"> </w:t>
      </w:r>
      <w:r w:rsidRPr="001A74D5">
        <w:t>integrity</w:t>
      </w:r>
      <w:r w:rsidR="00992B44">
        <w:t xml:space="preserve"> </w:t>
      </w:r>
      <w:r w:rsidRPr="001A74D5">
        <w:t>of</w:t>
      </w:r>
      <w:r w:rsidR="00992B44">
        <w:t xml:space="preserve"> </w:t>
      </w:r>
      <w:r w:rsidRPr="001A74D5">
        <w:t>the</w:t>
      </w:r>
      <w:r w:rsidR="00992B44">
        <w:t xml:space="preserve"> </w:t>
      </w:r>
      <w:r w:rsidRPr="001A74D5">
        <w:t>course</w:t>
      </w:r>
      <w:r w:rsidR="00992B44">
        <w:t xml:space="preserve"> </w:t>
      </w:r>
      <w:r w:rsidRPr="001A74D5">
        <w:t>or</w:t>
      </w:r>
      <w:r w:rsidR="00992B44">
        <w:t xml:space="preserve"> </w:t>
      </w:r>
      <w:r w:rsidRPr="001A74D5">
        <w:t>unit</w:t>
      </w:r>
      <w:r w:rsidR="00992B44">
        <w:t xml:space="preserve"> </w:t>
      </w:r>
      <w:r w:rsidRPr="001A74D5">
        <w:t>of</w:t>
      </w:r>
      <w:r w:rsidR="00992B44">
        <w:t xml:space="preserve"> </w:t>
      </w:r>
      <w:r w:rsidRPr="001A74D5">
        <w:t>competency</w:t>
      </w:r>
      <w:r w:rsidR="00992B44">
        <w:t xml:space="preserve"> </w:t>
      </w:r>
      <w:r w:rsidR="00825066" w:rsidRPr="001A74D5">
        <w:t>including</w:t>
      </w:r>
      <w:r w:rsidR="00992B44">
        <w:t xml:space="preserve"> </w:t>
      </w:r>
      <w:r w:rsidRPr="001A74D5">
        <w:t>the</w:t>
      </w:r>
      <w:r w:rsidR="00992B44">
        <w:t xml:space="preserve"> </w:t>
      </w:r>
      <w:r w:rsidR="00AA0D73">
        <w:t>p</w:t>
      </w:r>
      <w:r w:rsidRPr="001A74D5">
        <w:t>rinciples</w:t>
      </w:r>
      <w:r w:rsidR="00992B44">
        <w:t xml:space="preserve"> </w:t>
      </w:r>
      <w:r w:rsidRPr="001A74D5">
        <w:t>of</w:t>
      </w:r>
      <w:r w:rsidR="00992B44">
        <w:t xml:space="preserve"> </w:t>
      </w:r>
      <w:r w:rsidR="00AA0D73">
        <w:t>a</w:t>
      </w:r>
      <w:r w:rsidRPr="001A74D5">
        <w:t>ssessment</w:t>
      </w:r>
      <w:r w:rsidR="00992B44">
        <w:t xml:space="preserve"> </w:t>
      </w:r>
      <w:r w:rsidRPr="001A74D5">
        <w:t>and</w:t>
      </w:r>
      <w:r w:rsidR="00992B44">
        <w:t xml:space="preserve"> </w:t>
      </w:r>
      <w:r w:rsidR="00AA0D73">
        <w:t>r</w:t>
      </w:r>
      <w:r w:rsidRPr="001A74D5">
        <w:t>ules</w:t>
      </w:r>
      <w:r w:rsidR="00992B44">
        <w:t xml:space="preserve"> </w:t>
      </w:r>
      <w:r w:rsidRPr="001A74D5">
        <w:t>of</w:t>
      </w:r>
      <w:r w:rsidR="00992B44">
        <w:t xml:space="preserve"> </w:t>
      </w:r>
      <w:r w:rsidR="00F74B04">
        <w:t>e</w:t>
      </w:r>
      <w:r w:rsidRPr="001A74D5">
        <w:t>vidence</w:t>
      </w:r>
    </w:p>
    <w:p w14:paraId="109A9992" w14:textId="15F7B4EB" w:rsidR="002C1757" w:rsidRPr="001A74D5" w:rsidRDefault="27983F48" w:rsidP="00884E53">
      <w:pPr>
        <w:pStyle w:val="bullettedlist"/>
      </w:pPr>
      <w:r w:rsidRPr="5AD445E0">
        <w:t>be</w:t>
      </w:r>
      <w:r w:rsidR="00992B44">
        <w:t xml:space="preserve"> </w:t>
      </w:r>
      <w:r w:rsidRPr="5AD445E0">
        <w:t>applied</w:t>
      </w:r>
      <w:r w:rsidR="00992B44">
        <w:t xml:space="preserve"> </w:t>
      </w:r>
      <w:r w:rsidRPr="5AD445E0">
        <w:t>flexibly</w:t>
      </w:r>
      <w:r w:rsidR="00992B44">
        <w:t xml:space="preserve"> </w:t>
      </w:r>
      <w:r w:rsidRPr="5AD445E0">
        <w:t>and</w:t>
      </w:r>
      <w:r w:rsidR="00992B44">
        <w:t xml:space="preserve"> </w:t>
      </w:r>
      <w:r w:rsidRPr="5AD445E0">
        <w:t>responsively.</w:t>
      </w:r>
    </w:p>
    <w:p w14:paraId="16023BE0" w14:textId="5EC586E2" w:rsidR="002C1757" w:rsidRPr="001A74D5" w:rsidRDefault="000D6519" w:rsidP="008558DC">
      <w:pPr>
        <w:pStyle w:val="NormalWeb"/>
        <w:spacing w:before="120" w:beforeAutospacing="0" w:after="120" w:afterAutospacing="0"/>
        <w:rPr>
          <w:rFonts w:cs="Arial"/>
        </w:rPr>
      </w:pPr>
      <w:r w:rsidRPr="001A74D5">
        <w:rPr>
          <w:rFonts w:cs="Arial"/>
        </w:rPr>
        <w:t>Adjustments</w:t>
      </w:r>
      <w:r w:rsidR="00992B44">
        <w:rPr>
          <w:rFonts w:cs="Arial"/>
        </w:rPr>
        <w:t xml:space="preserve"> </w:t>
      </w:r>
      <w:r w:rsidRPr="001A74D5">
        <w:rPr>
          <w:rFonts w:cs="Arial"/>
        </w:rPr>
        <w:t>are</w:t>
      </w:r>
      <w:r w:rsidR="00992B44">
        <w:rPr>
          <w:rFonts w:cs="Arial"/>
        </w:rPr>
        <w:t xml:space="preserve"> </w:t>
      </w:r>
      <w:r w:rsidRPr="001A74D5">
        <w:rPr>
          <w:rFonts w:cs="Arial"/>
        </w:rPr>
        <w:t>not</w:t>
      </w:r>
      <w:r w:rsidR="00992B44">
        <w:rPr>
          <w:rFonts w:cs="Arial"/>
        </w:rPr>
        <w:t xml:space="preserve"> </w:t>
      </w:r>
      <w:r w:rsidRPr="001A74D5">
        <w:rPr>
          <w:rFonts w:cs="Arial"/>
        </w:rPr>
        <w:t>reasonable</w:t>
      </w:r>
      <w:r w:rsidR="00992B44">
        <w:rPr>
          <w:rFonts w:cs="Arial"/>
        </w:rPr>
        <w:t xml:space="preserve"> </w:t>
      </w:r>
      <w:r w:rsidRPr="001A74D5">
        <w:rPr>
          <w:rFonts w:cs="Arial"/>
        </w:rPr>
        <w:t>if</w:t>
      </w:r>
      <w:r w:rsidR="00992B44">
        <w:rPr>
          <w:rFonts w:cs="Arial"/>
        </w:rPr>
        <w:t xml:space="preserve"> </w:t>
      </w:r>
      <w:r w:rsidRPr="001A74D5">
        <w:rPr>
          <w:rFonts w:cs="Arial"/>
        </w:rPr>
        <w:t>they</w:t>
      </w:r>
      <w:r w:rsidR="00992B44">
        <w:rPr>
          <w:rFonts w:cs="Arial"/>
        </w:rPr>
        <w:t xml:space="preserve"> </w:t>
      </w:r>
      <w:r w:rsidRPr="001A74D5">
        <w:rPr>
          <w:rFonts w:cs="Arial"/>
        </w:rPr>
        <w:t>could: </w:t>
      </w:r>
    </w:p>
    <w:p w14:paraId="6EBFBEF0" w14:textId="1AD52734" w:rsidR="002C1757" w:rsidRPr="001A74D5" w:rsidRDefault="000D6519" w:rsidP="00884E53">
      <w:pPr>
        <w:pStyle w:val="bullettedlist"/>
      </w:pPr>
      <w:r w:rsidRPr="001A74D5">
        <w:t>cause</w:t>
      </w:r>
      <w:r w:rsidR="00992B44">
        <w:t xml:space="preserve"> </w:t>
      </w:r>
      <w:r w:rsidRPr="001A74D5">
        <w:t>the</w:t>
      </w:r>
      <w:r w:rsidR="00992B44">
        <w:t xml:space="preserve"> </w:t>
      </w:r>
      <w:r w:rsidRPr="001A74D5">
        <w:t>RTO</w:t>
      </w:r>
      <w:r w:rsidR="00992B44">
        <w:t xml:space="preserve"> </w:t>
      </w:r>
      <w:r w:rsidRPr="001A74D5">
        <w:t>unjustifiable</w:t>
      </w:r>
      <w:r w:rsidR="00992B44">
        <w:t xml:space="preserve"> </w:t>
      </w:r>
      <w:r w:rsidRPr="001A74D5">
        <w:t>hardship</w:t>
      </w:r>
      <w:r w:rsidR="00992B44">
        <w:t xml:space="preserve"> </w:t>
      </w:r>
    </w:p>
    <w:p w14:paraId="1153E4D4" w14:textId="21E58435" w:rsidR="002F57ED" w:rsidRPr="001A74D5" w:rsidRDefault="000D6519" w:rsidP="00884E53">
      <w:pPr>
        <w:pStyle w:val="bullettedlist"/>
      </w:pPr>
      <w:r w:rsidRPr="001A74D5">
        <w:t>harm</w:t>
      </w:r>
      <w:r w:rsidR="00992B44">
        <w:t xml:space="preserve"> </w:t>
      </w:r>
      <w:r w:rsidRPr="001A74D5">
        <w:t>the</w:t>
      </w:r>
      <w:r w:rsidR="00992B44">
        <w:t xml:space="preserve"> </w:t>
      </w:r>
      <w:r w:rsidR="00A75A99">
        <w:t>student</w:t>
      </w:r>
      <w:r w:rsidR="00992B44">
        <w:t xml:space="preserve"> </w:t>
      </w:r>
      <w:r w:rsidRPr="001A74D5">
        <w:t>or</w:t>
      </w:r>
      <w:r w:rsidR="00992B44">
        <w:t xml:space="preserve"> </w:t>
      </w:r>
      <w:r w:rsidRPr="001A74D5">
        <w:t>others. </w:t>
      </w:r>
    </w:p>
    <w:p w14:paraId="02158763" w14:textId="7D0DB473" w:rsidR="00505BD4" w:rsidRDefault="00505BD4" w:rsidP="00342FA7">
      <w:pPr>
        <w:pStyle w:val="Heading2"/>
      </w:pPr>
      <w:r>
        <w:t>Unjustifiable</w:t>
      </w:r>
      <w:r w:rsidR="00992B44">
        <w:t xml:space="preserve"> </w:t>
      </w:r>
      <w:r>
        <w:t>hardship</w:t>
      </w:r>
    </w:p>
    <w:p w14:paraId="17F90E1C" w14:textId="0745174B" w:rsidR="003620B7" w:rsidRPr="00074708" w:rsidRDefault="003620B7" w:rsidP="7816B5B0">
      <w:pPr>
        <w:spacing w:after="160" w:line="259" w:lineRule="auto"/>
        <w:rPr>
          <w:rFonts w:cs="Arial"/>
          <w:color w:val="202124"/>
          <w:shd w:val="clear" w:color="auto" w:fill="FFFFFF"/>
          <w:lang w:eastAsia="en-US"/>
        </w:rPr>
      </w:pPr>
      <w:r w:rsidRPr="7816B5B0">
        <w:rPr>
          <w:rFonts w:cs="Arial"/>
          <w:color w:val="202124"/>
          <w:shd w:val="clear" w:color="auto" w:fill="FFFFFF"/>
          <w:lang w:eastAsia="en-US"/>
        </w:rPr>
        <w:t>Under</w:t>
      </w:r>
      <w:r w:rsidR="00992B44">
        <w:rPr>
          <w:rFonts w:cs="Arial"/>
          <w:color w:val="202124"/>
          <w:shd w:val="clear" w:color="auto" w:fill="FFFFFF"/>
          <w:lang w:eastAsia="en-US"/>
        </w:rPr>
        <w:t xml:space="preserve"> </w:t>
      </w:r>
      <w:r w:rsidRPr="7816B5B0">
        <w:rPr>
          <w:rFonts w:cs="Arial"/>
          <w:color w:val="202124"/>
          <w:shd w:val="clear" w:color="auto" w:fill="FFFFFF"/>
          <w:lang w:eastAsia="en-US"/>
        </w:rPr>
        <w:t>the</w:t>
      </w:r>
      <w:r w:rsidR="00992B44">
        <w:rPr>
          <w:rFonts w:cs="Arial"/>
          <w:color w:val="202124"/>
          <w:shd w:val="clear" w:color="auto" w:fill="FFFFFF"/>
          <w:lang w:eastAsia="en-US"/>
        </w:rPr>
        <w:t xml:space="preserve"> </w:t>
      </w:r>
      <w:r w:rsidR="4ACE655B" w:rsidRPr="2AC0F49C">
        <w:rPr>
          <w:rFonts w:cs="Arial"/>
          <w:color w:val="202124"/>
          <w:lang w:eastAsia="en-US"/>
        </w:rPr>
        <w:t>DDA</w:t>
      </w:r>
      <w:r w:rsidRPr="7816B5B0">
        <w:rPr>
          <w:rFonts w:cs="Arial"/>
          <w:color w:val="202124"/>
          <w:shd w:val="clear" w:color="auto" w:fill="FFFFFF"/>
          <w:lang w:eastAsia="en-US"/>
        </w:rPr>
        <w:t>,</w:t>
      </w:r>
      <w:r w:rsidR="00992B44">
        <w:rPr>
          <w:rFonts w:cs="Arial"/>
          <w:color w:val="202124"/>
          <w:shd w:val="clear" w:color="auto" w:fill="FFFFFF"/>
          <w:lang w:eastAsia="en-US"/>
        </w:rPr>
        <w:t xml:space="preserve"> </w:t>
      </w:r>
      <w:r w:rsidRPr="7816B5B0">
        <w:rPr>
          <w:rFonts w:cs="Arial"/>
          <w:color w:val="202124"/>
          <w:shd w:val="clear" w:color="auto" w:fill="FFFFFF"/>
          <w:lang w:eastAsia="en-US"/>
        </w:rPr>
        <w:t>an</w:t>
      </w:r>
      <w:r w:rsidR="00992B44">
        <w:rPr>
          <w:rFonts w:cs="Arial"/>
          <w:color w:val="202124"/>
          <w:shd w:val="clear" w:color="auto" w:fill="FFFFFF"/>
          <w:lang w:eastAsia="en-US"/>
        </w:rPr>
        <w:t xml:space="preserve"> </w:t>
      </w:r>
      <w:r w:rsidRPr="7816B5B0">
        <w:rPr>
          <w:rFonts w:cs="Arial"/>
          <w:color w:val="202124"/>
          <w:shd w:val="clear" w:color="auto" w:fill="FFFFFF"/>
          <w:lang w:eastAsia="en-US"/>
        </w:rPr>
        <w:t>adjustment</w:t>
      </w:r>
      <w:r w:rsidR="00992B44">
        <w:rPr>
          <w:rFonts w:cs="Arial"/>
          <w:color w:val="202124"/>
          <w:shd w:val="clear" w:color="auto" w:fill="FFFFFF"/>
          <w:lang w:eastAsia="en-US"/>
        </w:rPr>
        <w:t xml:space="preserve"> </w:t>
      </w:r>
      <w:r w:rsidRPr="7816B5B0">
        <w:rPr>
          <w:rFonts w:cs="Arial"/>
          <w:color w:val="202124"/>
          <w:shd w:val="clear" w:color="auto" w:fill="FFFFFF"/>
          <w:lang w:eastAsia="en-US"/>
        </w:rPr>
        <w:t>is</w:t>
      </w:r>
      <w:r w:rsidR="00992B44">
        <w:rPr>
          <w:rFonts w:cs="Arial"/>
          <w:color w:val="202124"/>
          <w:shd w:val="clear" w:color="auto" w:fill="FFFFFF"/>
          <w:lang w:eastAsia="en-US"/>
        </w:rPr>
        <w:t xml:space="preserve"> </w:t>
      </w:r>
      <w:r w:rsidRPr="7816B5B0">
        <w:rPr>
          <w:rFonts w:cs="Arial"/>
          <w:color w:val="202124"/>
          <w:shd w:val="clear" w:color="auto" w:fill="FFFFFF"/>
          <w:lang w:eastAsia="en-US"/>
        </w:rPr>
        <w:t>not</w:t>
      </w:r>
      <w:r w:rsidR="00992B44">
        <w:rPr>
          <w:rFonts w:cs="Arial"/>
          <w:color w:val="202124"/>
          <w:shd w:val="clear" w:color="auto" w:fill="FFFFFF"/>
          <w:lang w:eastAsia="en-US"/>
        </w:rPr>
        <w:t xml:space="preserve"> </w:t>
      </w:r>
      <w:r w:rsidRPr="7816B5B0">
        <w:rPr>
          <w:rFonts w:cs="Arial"/>
          <w:color w:val="202124"/>
          <w:shd w:val="clear" w:color="auto" w:fill="FFFFFF"/>
          <w:lang w:eastAsia="en-US"/>
        </w:rPr>
        <w:t>required</w:t>
      </w:r>
      <w:r w:rsidR="00992B44">
        <w:rPr>
          <w:rFonts w:cs="Arial"/>
          <w:color w:val="202124"/>
          <w:shd w:val="clear" w:color="auto" w:fill="FFFFFF"/>
          <w:lang w:eastAsia="en-US"/>
        </w:rPr>
        <w:t xml:space="preserve"> </w:t>
      </w:r>
      <w:r w:rsidRPr="7816B5B0">
        <w:rPr>
          <w:rFonts w:cs="Arial"/>
          <w:color w:val="202124"/>
          <w:shd w:val="clear" w:color="auto" w:fill="FFFFFF"/>
          <w:lang w:eastAsia="en-US"/>
        </w:rPr>
        <w:t>if</w:t>
      </w:r>
      <w:r w:rsidR="00992B44">
        <w:rPr>
          <w:rFonts w:cs="Arial"/>
          <w:color w:val="202124"/>
          <w:shd w:val="clear" w:color="auto" w:fill="FFFFFF"/>
          <w:lang w:eastAsia="en-US"/>
        </w:rPr>
        <w:t xml:space="preserve"> </w:t>
      </w:r>
      <w:r w:rsidRPr="2AC0F49C">
        <w:rPr>
          <w:rFonts w:cs="Arial"/>
          <w:color w:val="202124"/>
          <w:lang w:eastAsia="en-US"/>
        </w:rPr>
        <w:t>the</w:t>
      </w:r>
      <w:r w:rsidR="00992B44">
        <w:rPr>
          <w:rFonts w:cs="Arial"/>
          <w:color w:val="202124"/>
          <w:lang w:eastAsia="en-US"/>
        </w:rPr>
        <w:t xml:space="preserve"> </w:t>
      </w:r>
      <w:r w:rsidRPr="7816B5B0">
        <w:rPr>
          <w:rFonts w:cs="Arial"/>
          <w:color w:val="202124"/>
          <w:shd w:val="clear" w:color="auto" w:fill="FFFFFF"/>
          <w:lang w:eastAsia="en-US"/>
        </w:rPr>
        <w:t>making</w:t>
      </w:r>
      <w:r w:rsidR="00992B44">
        <w:rPr>
          <w:rFonts w:cs="Arial"/>
          <w:color w:val="202124"/>
          <w:shd w:val="clear" w:color="auto" w:fill="FFFFFF"/>
          <w:lang w:eastAsia="en-US"/>
        </w:rPr>
        <w:t xml:space="preserve"> </w:t>
      </w:r>
      <w:r w:rsidRPr="2AC0F49C">
        <w:rPr>
          <w:rFonts w:cs="Arial"/>
          <w:color w:val="202124"/>
          <w:lang w:eastAsia="en-US"/>
        </w:rPr>
        <w:t>of</w:t>
      </w:r>
      <w:r w:rsidR="00992B44">
        <w:rPr>
          <w:rFonts w:cs="Arial"/>
          <w:color w:val="202124"/>
          <w:lang w:eastAsia="en-US"/>
        </w:rPr>
        <w:t xml:space="preserve"> </w:t>
      </w:r>
      <w:r w:rsidRPr="7816B5B0">
        <w:rPr>
          <w:rFonts w:cs="Arial"/>
          <w:color w:val="202124"/>
          <w:shd w:val="clear" w:color="auto" w:fill="FFFFFF"/>
          <w:lang w:eastAsia="en-US"/>
        </w:rPr>
        <w:t>the</w:t>
      </w:r>
      <w:r w:rsidR="00992B44">
        <w:rPr>
          <w:rFonts w:cs="Arial"/>
          <w:color w:val="202124"/>
          <w:shd w:val="clear" w:color="auto" w:fill="FFFFFF"/>
          <w:lang w:eastAsia="en-US"/>
        </w:rPr>
        <w:t xml:space="preserve"> </w:t>
      </w:r>
      <w:r w:rsidRPr="7816B5B0">
        <w:rPr>
          <w:rFonts w:cs="Arial"/>
          <w:color w:val="202124"/>
          <w:shd w:val="clear" w:color="auto" w:fill="FFFFFF"/>
          <w:lang w:eastAsia="en-US"/>
        </w:rPr>
        <w:t>adjustment</w:t>
      </w:r>
      <w:r w:rsidR="00992B44">
        <w:rPr>
          <w:rFonts w:cs="Arial"/>
          <w:color w:val="202124"/>
          <w:shd w:val="clear" w:color="auto" w:fill="FFFFFF"/>
          <w:lang w:eastAsia="en-US"/>
        </w:rPr>
        <w:t xml:space="preserve"> </w:t>
      </w:r>
      <w:r w:rsidRPr="7816B5B0">
        <w:rPr>
          <w:rFonts w:cs="Arial"/>
          <w:color w:val="202124"/>
          <w:shd w:val="clear" w:color="auto" w:fill="FFFFFF"/>
          <w:lang w:eastAsia="en-US"/>
        </w:rPr>
        <w:t>would</w:t>
      </w:r>
      <w:r w:rsidR="00992B44">
        <w:rPr>
          <w:rFonts w:cs="Arial"/>
          <w:color w:val="202124"/>
          <w:shd w:val="clear" w:color="auto" w:fill="FFFFFF"/>
          <w:lang w:eastAsia="en-US"/>
        </w:rPr>
        <w:t xml:space="preserve"> </w:t>
      </w:r>
      <w:r w:rsidRPr="7816B5B0">
        <w:rPr>
          <w:rFonts w:cs="Arial"/>
          <w:color w:val="202124"/>
          <w:shd w:val="clear" w:color="auto" w:fill="FFFFFF"/>
          <w:lang w:eastAsia="en-US"/>
        </w:rPr>
        <w:t>impose</w:t>
      </w:r>
      <w:r w:rsidR="00992B44">
        <w:rPr>
          <w:rFonts w:cs="Arial"/>
          <w:color w:val="202124"/>
          <w:shd w:val="clear" w:color="auto" w:fill="FFFFFF"/>
          <w:lang w:eastAsia="en-US"/>
        </w:rPr>
        <w:t xml:space="preserve"> </w:t>
      </w:r>
      <w:r w:rsidRPr="7816B5B0">
        <w:rPr>
          <w:rFonts w:cs="Arial"/>
          <w:color w:val="202124"/>
          <w:shd w:val="clear" w:color="auto" w:fill="FFFFFF"/>
          <w:lang w:eastAsia="en-US"/>
        </w:rPr>
        <w:t>‘unjustifiable</w:t>
      </w:r>
      <w:r w:rsidR="00992B44">
        <w:rPr>
          <w:rFonts w:cs="Arial"/>
          <w:color w:val="202124"/>
          <w:shd w:val="clear" w:color="auto" w:fill="FFFFFF"/>
          <w:lang w:eastAsia="en-US"/>
        </w:rPr>
        <w:t xml:space="preserve"> </w:t>
      </w:r>
      <w:r w:rsidRPr="7816B5B0">
        <w:rPr>
          <w:rFonts w:cs="Arial"/>
          <w:color w:val="202124"/>
          <w:shd w:val="clear" w:color="auto" w:fill="FFFFFF"/>
          <w:lang w:eastAsia="en-US"/>
        </w:rPr>
        <w:t>hardship’</w:t>
      </w:r>
      <w:r w:rsidR="00992B44">
        <w:rPr>
          <w:rFonts w:cs="Arial"/>
          <w:color w:val="202124"/>
          <w:shd w:val="clear" w:color="auto" w:fill="FFFFFF"/>
          <w:lang w:eastAsia="en-US"/>
        </w:rPr>
        <w:t xml:space="preserve"> </w:t>
      </w:r>
      <w:r w:rsidRPr="7816B5B0">
        <w:rPr>
          <w:rFonts w:cs="Arial"/>
          <w:color w:val="202124"/>
          <w:shd w:val="clear" w:color="auto" w:fill="FFFFFF"/>
          <w:lang w:eastAsia="en-US"/>
        </w:rPr>
        <w:t>on</w:t>
      </w:r>
      <w:r w:rsidR="00992B44">
        <w:rPr>
          <w:rFonts w:cs="Arial"/>
          <w:color w:val="202124"/>
          <w:shd w:val="clear" w:color="auto" w:fill="FFFFFF"/>
          <w:lang w:eastAsia="en-US"/>
        </w:rPr>
        <w:t xml:space="preserve"> </w:t>
      </w:r>
      <w:r w:rsidRPr="7816B5B0">
        <w:rPr>
          <w:rFonts w:cs="Arial"/>
          <w:color w:val="202124"/>
          <w:shd w:val="clear" w:color="auto" w:fill="FFFFFF"/>
          <w:lang w:eastAsia="en-US"/>
        </w:rPr>
        <w:t>another</w:t>
      </w:r>
      <w:r w:rsidR="00992B44">
        <w:rPr>
          <w:rFonts w:cs="Arial"/>
          <w:color w:val="202124"/>
          <w:shd w:val="clear" w:color="auto" w:fill="FFFFFF"/>
          <w:lang w:eastAsia="en-US"/>
        </w:rPr>
        <w:t xml:space="preserve"> </w:t>
      </w:r>
      <w:r w:rsidRPr="7816B5B0">
        <w:rPr>
          <w:rFonts w:cs="Arial"/>
          <w:color w:val="202124"/>
          <w:shd w:val="clear" w:color="auto" w:fill="FFFFFF"/>
          <w:lang w:eastAsia="en-US"/>
        </w:rPr>
        <w:t>person.</w:t>
      </w:r>
      <w:r w:rsidR="00992B44">
        <w:rPr>
          <w:rFonts w:cs="Arial"/>
          <w:color w:val="202124"/>
          <w:shd w:val="clear" w:color="auto" w:fill="FFFFFF"/>
          <w:lang w:eastAsia="en-US"/>
        </w:rPr>
        <w:t xml:space="preserve"> </w:t>
      </w:r>
      <w:r w:rsidRPr="7816B5B0">
        <w:rPr>
          <w:rFonts w:cs="Arial"/>
          <w:color w:val="202124"/>
          <w:shd w:val="clear" w:color="auto" w:fill="FFFFFF"/>
          <w:lang w:eastAsia="en-US"/>
        </w:rPr>
        <w:t>However,</w:t>
      </w:r>
      <w:r w:rsidR="00992B44">
        <w:rPr>
          <w:rFonts w:cs="Arial"/>
          <w:color w:val="202124"/>
          <w:shd w:val="clear" w:color="auto" w:fill="FFFFFF"/>
          <w:lang w:eastAsia="en-US"/>
        </w:rPr>
        <w:t xml:space="preserve"> </w:t>
      </w:r>
      <w:r w:rsidRPr="7816B5B0">
        <w:rPr>
          <w:rFonts w:cs="Arial"/>
          <w:color w:val="202124"/>
          <w:shd w:val="clear" w:color="auto" w:fill="FFFFFF"/>
          <w:lang w:eastAsia="en-US"/>
        </w:rPr>
        <w:t>the</w:t>
      </w:r>
      <w:r w:rsidR="00992B44">
        <w:rPr>
          <w:rFonts w:cs="Arial"/>
          <w:color w:val="202124"/>
          <w:shd w:val="clear" w:color="auto" w:fill="FFFFFF"/>
          <w:lang w:eastAsia="en-US"/>
        </w:rPr>
        <w:t xml:space="preserve"> </w:t>
      </w:r>
      <w:r w:rsidRPr="7816B5B0">
        <w:rPr>
          <w:rFonts w:cs="Arial"/>
          <w:color w:val="202124"/>
          <w:shd w:val="clear" w:color="auto" w:fill="FFFFFF"/>
          <w:lang w:eastAsia="en-US"/>
        </w:rPr>
        <w:t>burden</w:t>
      </w:r>
      <w:r w:rsidR="00992B44">
        <w:rPr>
          <w:rFonts w:cs="Arial"/>
          <w:color w:val="202124"/>
          <w:shd w:val="clear" w:color="auto" w:fill="FFFFFF"/>
          <w:lang w:eastAsia="en-US"/>
        </w:rPr>
        <w:t xml:space="preserve"> </w:t>
      </w:r>
      <w:r w:rsidRPr="7816B5B0">
        <w:rPr>
          <w:rFonts w:cs="Arial"/>
          <w:color w:val="202124"/>
          <w:shd w:val="clear" w:color="auto" w:fill="FFFFFF"/>
          <w:lang w:eastAsia="en-US"/>
        </w:rPr>
        <w:t>of</w:t>
      </w:r>
      <w:r w:rsidR="00992B44">
        <w:rPr>
          <w:rFonts w:cs="Arial"/>
          <w:color w:val="202124"/>
          <w:shd w:val="clear" w:color="auto" w:fill="FFFFFF"/>
          <w:lang w:eastAsia="en-US"/>
        </w:rPr>
        <w:t xml:space="preserve"> </w:t>
      </w:r>
      <w:r w:rsidRPr="7816B5B0">
        <w:rPr>
          <w:rFonts w:cs="Arial"/>
          <w:color w:val="202124"/>
          <w:shd w:val="clear" w:color="auto" w:fill="FFFFFF"/>
          <w:lang w:eastAsia="en-US"/>
        </w:rPr>
        <w:t>proof</w:t>
      </w:r>
      <w:r w:rsidR="00992B44">
        <w:rPr>
          <w:rFonts w:cs="Arial"/>
          <w:color w:val="202124"/>
          <w:shd w:val="clear" w:color="auto" w:fill="FFFFFF"/>
          <w:lang w:eastAsia="en-US"/>
        </w:rPr>
        <w:t xml:space="preserve"> </w:t>
      </w:r>
      <w:r w:rsidRPr="7816B5B0">
        <w:rPr>
          <w:rFonts w:cs="Arial"/>
          <w:color w:val="202124"/>
          <w:shd w:val="clear" w:color="auto" w:fill="FFFFFF"/>
          <w:lang w:eastAsia="en-US"/>
        </w:rPr>
        <w:t>falls</w:t>
      </w:r>
      <w:r w:rsidR="00992B44">
        <w:rPr>
          <w:rFonts w:cs="Arial"/>
          <w:color w:val="202124"/>
          <w:shd w:val="clear" w:color="auto" w:fill="FFFFFF"/>
          <w:lang w:eastAsia="en-US"/>
        </w:rPr>
        <w:t xml:space="preserve"> </w:t>
      </w:r>
      <w:r w:rsidRPr="7816B5B0">
        <w:rPr>
          <w:rFonts w:cs="Arial"/>
          <w:color w:val="202124"/>
          <w:shd w:val="clear" w:color="auto" w:fill="FFFFFF"/>
          <w:lang w:eastAsia="en-US"/>
        </w:rPr>
        <w:t>on</w:t>
      </w:r>
      <w:r w:rsidR="00992B44">
        <w:rPr>
          <w:rFonts w:cs="Arial"/>
          <w:color w:val="202124"/>
          <w:shd w:val="clear" w:color="auto" w:fill="FFFFFF"/>
          <w:lang w:eastAsia="en-US"/>
        </w:rPr>
        <w:t xml:space="preserve"> </w:t>
      </w:r>
      <w:r w:rsidRPr="7816B5B0">
        <w:rPr>
          <w:rFonts w:cs="Arial"/>
          <w:color w:val="202124"/>
          <w:shd w:val="clear" w:color="auto" w:fill="FFFFFF"/>
          <w:lang w:eastAsia="en-US"/>
        </w:rPr>
        <w:t>the</w:t>
      </w:r>
      <w:r w:rsidR="00992B44">
        <w:rPr>
          <w:rFonts w:cs="Arial"/>
          <w:color w:val="202124"/>
          <w:shd w:val="clear" w:color="auto" w:fill="FFFFFF"/>
          <w:lang w:eastAsia="en-US"/>
        </w:rPr>
        <w:t xml:space="preserve"> </w:t>
      </w:r>
      <w:r w:rsidRPr="7816B5B0">
        <w:rPr>
          <w:rFonts w:cs="Arial"/>
          <w:color w:val="202124"/>
          <w:shd w:val="clear" w:color="auto" w:fill="FFFFFF"/>
          <w:lang w:eastAsia="en-US"/>
        </w:rPr>
        <w:t>person</w:t>
      </w:r>
      <w:r w:rsidR="00992B44">
        <w:rPr>
          <w:rFonts w:cs="Arial"/>
          <w:color w:val="202124"/>
          <w:shd w:val="clear" w:color="auto" w:fill="FFFFFF"/>
          <w:lang w:eastAsia="en-US"/>
        </w:rPr>
        <w:t xml:space="preserve"> </w:t>
      </w:r>
      <w:r w:rsidRPr="7816B5B0">
        <w:rPr>
          <w:rFonts w:cs="Arial"/>
          <w:color w:val="202124"/>
          <w:shd w:val="clear" w:color="auto" w:fill="FFFFFF"/>
          <w:lang w:eastAsia="en-US"/>
        </w:rPr>
        <w:t>claiming</w:t>
      </w:r>
      <w:r w:rsidR="00992B44">
        <w:rPr>
          <w:rFonts w:cs="Arial"/>
          <w:color w:val="202124"/>
          <w:shd w:val="clear" w:color="auto" w:fill="FFFFFF"/>
          <w:lang w:eastAsia="en-US"/>
        </w:rPr>
        <w:t xml:space="preserve"> </w:t>
      </w:r>
      <w:r w:rsidRPr="7816B5B0">
        <w:rPr>
          <w:rFonts w:cs="Arial"/>
          <w:color w:val="202124"/>
          <w:shd w:val="clear" w:color="auto" w:fill="FFFFFF"/>
          <w:lang w:eastAsia="en-US"/>
        </w:rPr>
        <w:t>unjustifiable</w:t>
      </w:r>
      <w:r w:rsidR="00992B44">
        <w:rPr>
          <w:rFonts w:cs="Arial"/>
          <w:color w:val="202124"/>
          <w:shd w:val="clear" w:color="auto" w:fill="FFFFFF"/>
          <w:lang w:eastAsia="en-US"/>
        </w:rPr>
        <w:t xml:space="preserve"> </w:t>
      </w:r>
      <w:r w:rsidRPr="7816B5B0">
        <w:rPr>
          <w:rFonts w:cs="Arial"/>
          <w:color w:val="202124"/>
          <w:shd w:val="clear" w:color="auto" w:fill="FFFFFF"/>
          <w:lang w:eastAsia="en-US"/>
        </w:rPr>
        <w:t>hardship.</w:t>
      </w:r>
      <w:r w:rsidR="00992B44">
        <w:rPr>
          <w:rFonts w:cs="Arial"/>
          <w:color w:val="202124"/>
          <w:shd w:val="clear" w:color="auto" w:fill="FFFFFF"/>
          <w:lang w:eastAsia="en-US"/>
        </w:rPr>
        <w:t xml:space="preserve"> </w:t>
      </w:r>
    </w:p>
    <w:p w14:paraId="02792DEA" w14:textId="60937F76" w:rsidR="003620B7" w:rsidRPr="00074708" w:rsidRDefault="003620B7" w:rsidP="2AC0F49C">
      <w:pPr>
        <w:spacing w:after="160" w:line="259" w:lineRule="auto"/>
        <w:rPr>
          <w:rFonts w:cs="Arial"/>
          <w:color w:val="202124"/>
          <w:shd w:val="clear" w:color="auto" w:fill="FFFFFF"/>
          <w:lang w:eastAsia="en-US"/>
        </w:rPr>
      </w:pPr>
      <w:r w:rsidRPr="2AC0F49C">
        <w:rPr>
          <w:rFonts w:cs="Arial"/>
          <w:color w:val="202124"/>
          <w:shd w:val="clear" w:color="auto" w:fill="FFFFFF"/>
          <w:lang w:eastAsia="en-US"/>
        </w:rPr>
        <w:t>A</w:t>
      </w:r>
      <w:r w:rsidR="00992B44">
        <w:rPr>
          <w:rFonts w:cs="Arial"/>
          <w:color w:val="202124"/>
          <w:shd w:val="clear" w:color="auto" w:fill="FFFFFF"/>
          <w:lang w:eastAsia="en-US"/>
        </w:rPr>
        <w:t xml:space="preserve"> </w:t>
      </w:r>
      <w:r w:rsidRPr="2AC0F49C">
        <w:rPr>
          <w:rFonts w:cs="Arial"/>
          <w:color w:val="202124"/>
          <w:shd w:val="clear" w:color="auto" w:fill="FFFFFF"/>
          <w:lang w:eastAsia="en-US"/>
        </w:rPr>
        <w:t>definition</w:t>
      </w:r>
      <w:r w:rsidR="00992B44">
        <w:rPr>
          <w:rFonts w:cs="Arial"/>
          <w:color w:val="202124"/>
          <w:shd w:val="clear" w:color="auto" w:fill="FFFFFF"/>
          <w:lang w:eastAsia="en-US"/>
        </w:rPr>
        <w:t xml:space="preserve"> </w:t>
      </w:r>
      <w:r w:rsidRPr="2AC0F49C">
        <w:rPr>
          <w:rFonts w:cs="Arial"/>
          <w:color w:val="202124"/>
          <w:shd w:val="clear" w:color="auto" w:fill="FFFFFF"/>
          <w:lang w:eastAsia="en-US"/>
        </w:rPr>
        <w:t>of</w:t>
      </w:r>
      <w:r w:rsidR="00992B44">
        <w:rPr>
          <w:rFonts w:cs="Arial"/>
          <w:color w:val="202124"/>
          <w:shd w:val="clear" w:color="auto" w:fill="FFFFFF"/>
          <w:lang w:eastAsia="en-US"/>
        </w:rPr>
        <w:t xml:space="preserve"> </w:t>
      </w:r>
      <w:r w:rsidRPr="2AC0F49C">
        <w:rPr>
          <w:rFonts w:cs="Arial"/>
          <w:color w:val="202124"/>
          <w:shd w:val="clear" w:color="auto" w:fill="FFFFFF"/>
          <w:lang w:eastAsia="en-US"/>
        </w:rPr>
        <w:t>unjustifiable</w:t>
      </w:r>
      <w:r w:rsidR="00992B44">
        <w:rPr>
          <w:rFonts w:cs="Arial"/>
          <w:color w:val="202124"/>
          <w:shd w:val="clear" w:color="auto" w:fill="FFFFFF"/>
          <w:lang w:eastAsia="en-US"/>
        </w:rPr>
        <w:t xml:space="preserve"> </w:t>
      </w:r>
      <w:r w:rsidRPr="2AC0F49C">
        <w:rPr>
          <w:rFonts w:cs="Arial"/>
          <w:color w:val="202124"/>
          <w:shd w:val="clear" w:color="auto" w:fill="FFFFFF"/>
          <w:lang w:eastAsia="en-US"/>
        </w:rPr>
        <w:t>hardship</w:t>
      </w:r>
      <w:r w:rsidR="00992B44">
        <w:rPr>
          <w:rFonts w:cs="Arial"/>
          <w:color w:val="202124"/>
          <w:shd w:val="clear" w:color="auto" w:fill="FFFFFF"/>
          <w:lang w:eastAsia="en-US"/>
        </w:rPr>
        <w:t xml:space="preserve"> </w:t>
      </w:r>
      <w:r w:rsidRPr="2AC0F49C">
        <w:rPr>
          <w:rFonts w:cs="Arial"/>
          <w:color w:val="202124"/>
          <w:shd w:val="clear" w:color="auto" w:fill="FFFFFF"/>
          <w:lang w:eastAsia="en-US"/>
        </w:rPr>
        <w:t>is</w:t>
      </w:r>
      <w:r w:rsidR="00992B44">
        <w:rPr>
          <w:rFonts w:cs="Arial"/>
          <w:color w:val="202124"/>
          <w:shd w:val="clear" w:color="auto" w:fill="FFFFFF"/>
          <w:lang w:eastAsia="en-US"/>
        </w:rPr>
        <w:t xml:space="preserve"> </w:t>
      </w:r>
      <w:r w:rsidRPr="2AC0F49C">
        <w:rPr>
          <w:rFonts w:cs="Arial"/>
          <w:color w:val="202124"/>
          <w:shd w:val="clear" w:color="auto" w:fill="FFFFFF"/>
          <w:lang w:eastAsia="en-US"/>
        </w:rPr>
        <w:t>outlined</w:t>
      </w:r>
      <w:r w:rsidR="00992B44">
        <w:rPr>
          <w:rFonts w:cs="Arial"/>
          <w:color w:val="202124"/>
          <w:shd w:val="clear" w:color="auto" w:fill="FFFFFF"/>
          <w:lang w:eastAsia="en-US"/>
        </w:rPr>
        <w:t xml:space="preserve"> </w:t>
      </w:r>
      <w:r w:rsidRPr="2AC0F49C">
        <w:rPr>
          <w:rFonts w:cs="Arial"/>
          <w:color w:val="202124"/>
          <w:shd w:val="clear" w:color="auto" w:fill="FFFFFF"/>
          <w:lang w:eastAsia="en-US"/>
        </w:rPr>
        <w:t>in</w:t>
      </w:r>
      <w:r w:rsidR="00992B44">
        <w:rPr>
          <w:rFonts w:cs="Arial"/>
          <w:color w:val="202124"/>
          <w:shd w:val="clear" w:color="auto" w:fill="FFFFFF"/>
          <w:lang w:eastAsia="en-US"/>
        </w:rPr>
        <w:t xml:space="preserve"> </w:t>
      </w:r>
      <w:r w:rsidRPr="2AC0F49C">
        <w:rPr>
          <w:rFonts w:cs="Arial"/>
          <w:color w:val="202124"/>
          <w:shd w:val="clear" w:color="auto" w:fill="FFFFFF"/>
          <w:lang w:eastAsia="en-US"/>
        </w:rPr>
        <w:t>the</w:t>
      </w:r>
      <w:r w:rsidR="00992B44">
        <w:rPr>
          <w:rFonts w:cs="Arial"/>
          <w:color w:val="202124"/>
          <w:shd w:val="clear" w:color="auto" w:fill="FFFFFF"/>
          <w:lang w:eastAsia="en-US"/>
        </w:rPr>
        <w:t xml:space="preserve"> </w:t>
      </w:r>
      <w:r w:rsidR="332F6ADB" w:rsidRPr="2AC0F49C">
        <w:rPr>
          <w:rFonts w:cs="Arial"/>
          <w:color w:val="202124"/>
          <w:shd w:val="clear" w:color="auto" w:fill="FFFFFF"/>
          <w:lang w:eastAsia="en-US"/>
        </w:rPr>
        <w:t>DDA</w:t>
      </w:r>
      <w:r w:rsidR="00992B44">
        <w:rPr>
          <w:rFonts w:cs="Arial"/>
          <w:color w:val="202124"/>
          <w:shd w:val="clear" w:color="auto" w:fill="FFFFFF"/>
          <w:lang w:eastAsia="en-US"/>
        </w:rPr>
        <w:t xml:space="preserve"> </w:t>
      </w:r>
      <w:r w:rsidRPr="2AC0F49C">
        <w:rPr>
          <w:rFonts w:cs="Arial"/>
          <w:color w:val="202124"/>
          <w:shd w:val="clear" w:color="auto" w:fill="FFFFFF"/>
          <w:lang w:eastAsia="en-US"/>
        </w:rPr>
        <w:t>under</w:t>
      </w:r>
      <w:r w:rsidR="00992B44">
        <w:rPr>
          <w:rFonts w:cs="Arial"/>
          <w:color w:val="202124"/>
          <w:shd w:val="clear" w:color="auto" w:fill="FFFFFF"/>
          <w:lang w:eastAsia="en-US"/>
        </w:rPr>
        <w:t xml:space="preserve"> </w:t>
      </w:r>
      <w:r w:rsidRPr="2AC0F49C">
        <w:rPr>
          <w:rFonts w:cs="Arial"/>
          <w:color w:val="202124"/>
          <w:shd w:val="clear" w:color="auto" w:fill="FFFFFF"/>
          <w:lang w:eastAsia="en-US"/>
        </w:rPr>
        <w:t>section</w:t>
      </w:r>
      <w:r w:rsidR="00992B44">
        <w:rPr>
          <w:rFonts w:cs="Arial"/>
          <w:color w:val="202124"/>
          <w:shd w:val="clear" w:color="auto" w:fill="FFFFFF"/>
          <w:lang w:eastAsia="en-US"/>
        </w:rPr>
        <w:t xml:space="preserve"> </w:t>
      </w:r>
      <w:r w:rsidRPr="2AC0F49C">
        <w:rPr>
          <w:rFonts w:cs="Arial"/>
          <w:color w:val="202124"/>
          <w:shd w:val="clear" w:color="auto" w:fill="FFFFFF"/>
          <w:lang w:eastAsia="en-US"/>
        </w:rPr>
        <w:t>11.</w:t>
      </w:r>
    </w:p>
    <w:p w14:paraId="0812173B" w14:textId="37D0A8F7" w:rsidR="00090E6B" w:rsidRPr="004C2DF9" w:rsidRDefault="00090E6B" w:rsidP="004C2DF9">
      <w:pPr>
        <w:pStyle w:val="ListParagraph"/>
        <w:numPr>
          <w:ilvl w:val="0"/>
          <w:numId w:val="13"/>
        </w:numPr>
        <w:shd w:val="clear" w:color="auto" w:fill="FFFFFF"/>
        <w:spacing w:before="180"/>
        <w:rPr>
          <w:rFonts w:eastAsia="Times New Roman" w:cs="Arial"/>
          <w:color w:val="000000"/>
        </w:rPr>
      </w:pPr>
      <w:r w:rsidRPr="004C2DF9">
        <w:rPr>
          <w:rFonts w:eastAsia="Times New Roman" w:cs="Arial"/>
          <w:color w:val="000000"/>
        </w:rPr>
        <w:t>For</w:t>
      </w:r>
      <w:r w:rsidR="00992B44" w:rsidRPr="004C2DF9">
        <w:rPr>
          <w:rFonts w:eastAsia="Times New Roman" w:cs="Arial"/>
          <w:color w:val="000000"/>
        </w:rPr>
        <w:t xml:space="preserve"> </w:t>
      </w:r>
      <w:r w:rsidRPr="004C2DF9">
        <w:rPr>
          <w:rFonts w:eastAsia="Times New Roman" w:cs="Arial"/>
          <w:color w:val="000000"/>
        </w:rPr>
        <w:t>the</w:t>
      </w:r>
      <w:r w:rsidR="00992B44" w:rsidRPr="004C2DF9">
        <w:rPr>
          <w:rFonts w:eastAsia="Times New Roman" w:cs="Arial"/>
          <w:color w:val="000000"/>
        </w:rPr>
        <w:t xml:space="preserve"> </w:t>
      </w:r>
      <w:r w:rsidRPr="004C2DF9">
        <w:rPr>
          <w:rFonts w:eastAsia="Times New Roman" w:cs="Arial"/>
          <w:color w:val="000000"/>
        </w:rPr>
        <w:t>purposes</w:t>
      </w:r>
      <w:r w:rsidR="00992B44" w:rsidRPr="004C2DF9">
        <w:rPr>
          <w:rFonts w:eastAsia="Times New Roman" w:cs="Arial"/>
          <w:color w:val="000000"/>
        </w:rPr>
        <w:t xml:space="preserve"> </w:t>
      </w:r>
      <w:r w:rsidRPr="004C2DF9">
        <w:rPr>
          <w:rFonts w:eastAsia="Times New Roman" w:cs="Arial"/>
          <w:color w:val="000000"/>
        </w:rPr>
        <w:t>of</w:t>
      </w:r>
      <w:r w:rsidR="00992B44" w:rsidRPr="004C2DF9">
        <w:rPr>
          <w:rFonts w:eastAsia="Times New Roman" w:cs="Arial"/>
          <w:color w:val="000000"/>
        </w:rPr>
        <w:t xml:space="preserve"> </w:t>
      </w:r>
      <w:r w:rsidRPr="004C2DF9">
        <w:rPr>
          <w:rFonts w:eastAsia="Times New Roman" w:cs="Arial"/>
          <w:color w:val="000000"/>
        </w:rPr>
        <w:t>this</w:t>
      </w:r>
      <w:r w:rsidR="00992B44" w:rsidRPr="004C2DF9">
        <w:rPr>
          <w:rFonts w:eastAsia="Times New Roman" w:cs="Arial"/>
          <w:color w:val="000000"/>
        </w:rPr>
        <w:t xml:space="preserve"> </w:t>
      </w:r>
      <w:r w:rsidRPr="004C2DF9">
        <w:rPr>
          <w:rFonts w:eastAsia="Times New Roman" w:cs="Arial"/>
          <w:color w:val="000000"/>
        </w:rPr>
        <w:t>Act,</w:t>
      </w:r>
      <w:r w:rsidR="00992B44" w:rsidRPr="004C2DF9">
        <w:rPr>
          <w:rFonts w:eastAsia="Times New Roman" w:cs="Arial"/>
          <w:color w:val="000000"/>
        </w:rPr>
        <w:t xml:space="preserve"> </w:t>
      </w:r>
      <w:r w:rsidRPr="004C2DF9">
        <w:rPr>
          <w:rFonts w:eastAsia="Times New Roman" w:cs="Arial"/>
          <w:color w:val="000000"/>
        </w:rPr>
        <w:t>in</w:t>
      </w:r>
      <w:r w:rsidR="00992B44" w:rsidRPr="004C2DF9">
        <w:rPr>
          <w:rFonts w:eastAsia="Times New Roman" w:cs="Arial"/>
          <w:color w:val="000000"/>
        </w:rPr>
        <w:t xml:space="preserve"> </w:t>
      </w:r>
      <w:r w:rsidRPr="004C2DF9">
        <w:rPr>
          <w:rFonts w:eastAsia="Times New Roman" w:cs="Arial"/>
          <w:color w:val="000000"/>
        </w:rPr>
        <w:t>determining</w:t>
      </w:r>
      <w:r w:rsidR="00992B44" w:rsidRPr="004C2DF9">
        <w:rPr>
          <w:rFonts w:eastAsia="Times New Roman" w:cs="Arial"/>
          <w:color w:val="000000"/>
        </w:rPr>
        <w:t xml:space="preserve"> </w:t>
      </w:r>
      <w:r w:rsidRPr="004C2DF9">
        <w:rPr>
          <w:rFonts w:eastAsia="Times New Roman" w:cs="Arial"/>
          <w:color w:val="000000"/>
        </w:rPr>
        <w:t>whether</w:t>
      </w:r>
      <w:r w:rsidR="00992B44" w:rsidRPr="004C2DF9">
        <w:rPr>
          <w:rFonts w:eastAsia="Times New Roman" w:cs="Arial"/>
          <w:color w:val="000000"/>
        </w:rPr>
        <w:t xml:space="preserve"> </w:t>
      </w:r>
      <w:r w:rsidRPr="004C2DF9">
        <w:rPr>
          <w:rFonts w:eastAsia="Times New Roman" w:cs="Arial"/>
          <w:color w:val="000000"/>
        </w:rPr>
        <w:t>a</w:t>
      </w:r>
      <w:r w:rsidR="00992B44" w:rsidRPr="004C2DF9">
        <w:rPr>
          <w:rFonts w:eastAsia="Times New Roman" w:cs="Arial"/>
          <w:color w:val="000000"/>
        </w:rPr>
        <w:t xml:space="preserve"> </w:t>
      </w:r>
      <w:r w:rsidRPr="004C2DF9">
        <w:rPr>
          <w:rFonts w:eastAsia="Times New Roman" w:cs="Arial"/>
          <w:color w:val="000000"/>
        </w:rPr>
        <w:t>hardship</w:t>
      </w:r>
      <w:r w:rsidR="00992B44" w:rsidRPr="004C2DF9">
        <w:rPr>
          <w:rFonts w:eastAsia="Times New Roman" w:cs="Arial"/>
          <w:color w:val="000000"/>
        </w:rPr>
        <w:t xml:space="preserve"> </w:t>
      </w:r>
      <w:r w:rsidRPr="004C2DF9">
        <w:rPr>
          <w:rFonts w:eastAsia="Times New Roman" w:cs="Arial"/>
          <w:color w:val="000000"/>
        </w:rPr>
        <w:t>that</w:t>
      </w:r>
      <w:r w:rsidR="00992B44" w:rsidRPr="004C2DF9">
        <w:rPr>
          <w:rFonts w:eastAsia="Times New Roman" w:cs="Arial"/>
          <w:color w:val="000000"/>
        </w:rPr>
        <w:t xml:space="preserve"> </w:t>
      </w:r>
      <w:r w:rsidRPr="004C2DF9">
        <w:rPr>
          <w:rFonts w:eastAsia="Times New Roman" w:cs="Arial"/>
          <w:color w:val="000000"/>
        </w:rPr>
        <w:t>would</w:t>
      </w:r>
      <w:r w:rsidR="00992B44" w:rsidRPr="004C2DF9">
        <w:rPr>
          <w:rFonts w:eastAsia="Times New Roman" w:cs="Arial"/>
          <w:color w:val="000000"/>
        </w:rPr>
        <w:t xml:space="preserve"> </w:t>
      </w:r>
      <w:r w:rsidRPr="004C2DF9">
        <w:rPr>
          <w:rFonts w:eastAsia="Times New Roman" w:cs="Arial"/>
          <w:color w:val="000000"/>
        </w:rPr>
        <w:t>be</w:t>
      </w:r>
      <w:r w:rsidR="00992B44" w:rsidRPr="004C2DF9">
        <w:rPr>
          <w:rFonts w:eastAsia="Times New Roman" w:cs="Arial"/>
          <w:color w:val="000000"/>
        </w:rPr>
        <w:t xml:space="preserve"> </w:t>
      </w:r>
      <w:r w:rsidRPr="004C2DF9">
        <w:rPr>
          <w:rFonts w:eastAsia="Times New Roman" w:cs="Arial"/>
          <w:color w:val="000000"/>
        </w:rPr>
        <w:t>imposed</w:t>
      </w:r>
      <w:r w:rsidR="00992B44" w:rsidRPr="004C2DF9">
        <w:rPr>
          <w:rFonts w:eastAsia="Times New Roman" w:cs="Arial"/>
          <w:color w:val="000000"/>
        </w:rPr>
        <w:t xml:space="preserve"> </w:t>
      </w:r>
      <w:r w:rsidRPr="004C2DF9">
        <w:rPr>
          <w:rFonts w:eastAsia="Times New Roman" w:cs="Arial"/>
          <w:color w:val="000000"/>
        </w:rPr>
        <w:t>on</w:t>
      </w:r>
      <w:r w:rsidR="00992B44" w:rsidRPr="004C2DF9">
        <w:rPr>
          <w:rFonts w:eastAsia="Times New Roman" w:cs="Arial"/>
          <w:color w:val="000000"/>
        </w:rPr>
        <w:t xml:space="preserve"> </w:t>
      </w:r>
      <w:r w:rsidRPr="004C2DF9">
        <w:rPr>
          <w:rFonts w:eastAsia="Times New Roman" w:cs="Arial"/>
          <w:color w:val="000000"/>
        </w:rPr>
        <w:t>a</w:t>
      </w:r>
      <w:r w:rsidR="00992B44" w:rsidRPr="004C2DF9">
        <w:rPr>
          <w:rFonts w:eastAsia="Times New Roman" w:cs="Arial"/>
          <w:color w:val="000000"/>
        </w:rPr>
        <w:t xml:space="preserve"> </w:t>
      </w:r>
      <w:r w:rsidRPr="004C2DF9">
        <w:rPr>
          <w:rFonts w:eastAsia="Times New Roman" w:cs="Arial"/>
          <w:color w:val="000000"/>
        </w:rPr>
        <w:t>person</w:t>
      </w:r>
      <w:r w:rsidR="00992B44" w:rsidRPr="004C2DF9">
        <w:rPr>
          <w:rFonts w:eastAsia="Times New Roman" w:cs="Arial"/>
          <w:color w:val="000000"/>
        </w:rPr>
        <w:t xml:space="preserve"> </w:t>
      </w:r>
      <w:r w:rsidRPr="004C2DF9">
        <w:rPr>
          <w:rFonts w:eastAsia="Times New Roman" w:cs="Arial"/>
          <w:color w:val="000000"/>
        </w:rPr>
        <w:t>(the</w:t>
      </w:r>
      <w:r w:rsidR="00992B44" w:rsidRPr="004C2DF9">
        <w:rPr>
          <w:rFonts w:eastAsia="Times New Roman" w:cs="Arial"/>
          <w:color w:val="000000"/>
        </w:rPr>
        <w:t xml:space="preserve"> </w:t>
      </w:r>
      <w:r w:rsidRPr="004C2DF9">
        <w:rPr>
          <w:rFonts w:eastAsia="Times New Roman" w:cs="Arial"/>
          <w:b/>
          <w:bCs/>
          <w:i/>
          <w:iCs/>
          <w:color w:val="000000"/>
        </w:rPr>
        <w:t>first</w:t>
      </w:r>
      <w:r w:rsidR="00992B44" w:rsidRPr="004C2DF9">
        <w:rPr>
          <w:rFonts w:eastAsia="Times New Roman" w:cs="Arial"/>
          <w:b/>
          <w:bCs/>
          <w:i/>
          <w:iCs/>
          <w:color w:val="000000"/>
        </w:rPr>
        <w:t xml:space="preserve"> </w:t>
      </w:r>
      <w:r w:rsidRPr="004C2DF9">
        <w:rPr>
          <w:rFonts w:eastAsia="Times New Roman" w:cs="Arial"/>
          <w:b/>
          <w:bCs/>
          <w:i/>
          <w:iCs/>
          <w:color w:val="000000"/>
        </w:rPr>
        <w:t>person</w:t>
      </w:r>
      <w:r w:rsidRPr="004C2DF9">
        <w:rPr>
          <w:rFonts w:eastAsia="Times New Roman" w:cs="Arial"/>
          <w:color w:val="000000"/>
        </w:rPr>
        <w:t>)</w:t>
      </w:r>
      <w:r w:rsidR="00992B44" w:rsidRPr="004C2DF9">
        <w:rPr>
          <w:rFonts w:eastAsia="Times New Roman" w:cs="Arial"/>
          <w:color w:val="000000"/>
        </w:rPr>
        <w:t xml:space="preserve"> </w:t>
      </w:r>
      <w:r w:rsidRPr="004C2DF9">
        <w:rPr>
          <w:rFonts w:eastAsia="Times New Roman" w:cs="Arial"/>
          <w:color w:val="000000"/>
        </w:rPr>
        <w:t>would</w:t>
      </w:r>
      <w:r w:rsidR="00992B44" w:rsidRPr="004C2DF9">
        <w:rPr>
          <w:rFonts w:eastAsia="Times New Roman" w:cs="Arial"/>
          <w:color w:val="000000"/>
        </w:rPr>
        <w:t xml:space="preserve"> </w:t>
      </w:r>
      <w:r w:rsidRPr="004C2DF9">
        <w:rPr>
          <w:rFonts w:eastAsia="Times New Roman" w:cs="Arial"/>
          <w:color w:val="000000"/>
        </w:rPr>
        <w:t>be</w:t>
      </w:r>
      <w:r w:rsidR="00992B44" w:rsidRPr="004C2DF9">
        <w:rPr>
          <w:rFonts w:eastAsia="Times New Roman" w:cs="Arial"/>
          <w:color w:val="000000"/>
        </w:rPr>
        <w:t xml:space="preserve"> </w:t>
      </w:r>
      <w:r w:rsidRPr="004C2DF9">
        <w:rPr>
          <w:rFonts w:eastAsia="Times New Roman" w:cs="Arial"/>
          <w:color w:val="000000"/>
        </w:rPr>
        <w:t>an</w:t>
      </w:r>
      <w:r w:rsidR="00992B44" w:rsidRPr="004C2DF9">
        <w:rPr>
          <w:rFonts w:eastAsia="Times New Roman" w:cs="Arial"/>
          <w:color w:val="000000"/>
        </w:rPr>
        <w:t xml:space="preserve"> </w:t>
      </w:r>
      <w:r w:rsidRPr="004C2DF9">
        <w:rPr>
          <w:rFonts w:eastAsia="Times New Roman" w:cs="Arial"/>
          <w:b/>
          <w:bCs/>
          <w:i/>
          <w:iCs/>
          <w:color w:val="000000"/>
        </w:rPr>
        <w:t>unjustifiable</w:t>
      </w:r>
      <w:r w:rsidR="00992B44" w:rsidRPr="004C2DF9">
        <w:rPr>
          <w:rFonts w:eastAsia="Times New Roman" w:cs="Arial"/>
          <w:b/>
          <w:bCs/>
          <w:i/>
          <w:iCs/>
          <w:color w:val="000000"/>
        </w:rPr>
        <w:t xml:space="preserve"> </w:t>
      </w:r>
      <w:r w:rsidRPr="004C2DF9">
        <w:rPr>
          <w:rFonts w:eastAsia="Times New Roman" w:cs="Arial"/>
          <w:b/>
          <w:bCs/>
          <w:i/>
          <w:iCs/>
          <w:color w:val="000000"/>
        </w:rPr>
        <w:lastRenderedPageBreak/>
        <w:t>hardship</w:t>
      </w:r>
      <w:r w:rsidRPr="004C2DF9">
        <w:rPr>
          <w:rFonts w:eastAsia="Times New Roman" w:cs="Arial"/>
          <w:color w:val="000000"/>
        </w:rPr>
        <w:t>,</w:t>
      </w:r>
      <w:r w:rsidR="00992B44" w:rsidRPr="004C2DF9">
        <w:rPr>
          <w:rFonts w:eastAsia="Times New Roman" w:cs="Arial"/>
          <w:color w:val="000000"/>
        </w:rPr>
        <w:t xml:space="preserve"> </w:t>
      </w:r>
      <w:r w:rsidRPr="004C2DF9">
        <w:rPr>
          <w:rFonts w:eastAsia="Times New Roman" w:cs="Arial"/>
          <w:color w:val="000000"/>
        </w:rPr>
        <w:t>all</w:t>
      </w:r>
      <w:r w:rsidR="00992B44" w:rsidRPr="004C2DF9">
        <w:rPr>
          <w:rFonts w:eastAsia="Times New Roman" w:cs="Arial"/>
          <w:color w:val="000000"/>
        </w:rPr>
        <w:t xml:space="preserve"> </w:t>
      </w:r>
      <w:r w:rsidRPr="004C2DF9">
        <w:rPr>
          <w:rFonts w:eastAsia="Times New Roman" w:cs="Arial"/>
          <w:color w:val="000000"/>
        </w:rPr>
        <w:t>relevant</w:t>
      </w:r>
      <w:r w:rsidR="00992B44" w:rsidRPr="004C2DF9">
        <w:rPr>
          <w:rFonts w:eastAsia="Times New Roman" w:cs="Arial"/>
          <w:color w:val="000000"/>
        </w:rPr>
        <w:t xml:space="preserve"> </w:t>
      </w:r>
      <w:r w:rsidRPr="004C2DF9">
        <w:rPr>
          <w:rFonts w:eastAsia="Times New Roman" w:cs="Arial"/>
          <w:color w:val="000000"/>
        </w:rPr>
        <w:t>circumstances</w:t>
      </w:r>
      <w:r w:rsidR="00992B44" w:rsidRPr="004C2DF9">
        <w:rPr>
          <w:rFonts w:eastAsia="Times New Roman" w:cs="Arial"/>
          <w:color w:val="000000"/>
        </w:rPr>
        <w:t xml:space="preserve"> </w:t>
      </w:r>
      <w:r w:rsidRPr="004C2DF9">
        <w:rPr>
          <w:rFonts w:eastAsia="Times New Roman" w:cs="Arial"/>
          <w:color w:val="000000"/>
        </w:rPr>
        <w:t>of</w:t>
      </w:r>
      <w:r w:rsidR="00992B44" w:rsidRPr="004C2DF9">
        <w:rPr>
          <w:rFonts w:eastAsia="Times New Roman" w:cs="Arial"/>
          <w:color w:val="000000"/>
        </w:rPr>
        <w:t xml:space="preserve"> </w:t>
      </w:r>
      <w:r w:rsidRPr="004C2DF9">
        <w:rPr>
          <w:rFonts w:eastAsia="Times New Roman" w:cs="Arial"/>
          <w:color w:val="000000"/>
        </w:rPr>
        <w:t>the</w:t>
      </w:r>
      <w:r w:rsidR="00992B44" w:rsidRPr="004C2DF9">
        <w:rPr>
          <w:rFonts w:eastAsia="Times New Roman" w:cs="Arial"/>
          <w:color w:val="000000"/>
        </w:rPr>
        <w:t xml:space="preserve"> </w:t>
      </w:r>
      <w:proofErr w:type="gramStart"/>
      <w:r w:rsidRPr="004C2DF9">
        <w:rPr>
          <w:rFonts w:eastAsia="Times New Roman" w:cs="Arial"/>
          <w:color w:val="000000"/>
        </w:rPr>
        <w:t>particular</w:t>
      </w:r>
      <w:r w:rsidR="00992B44" w:rsidRPr="004C2DF9">
        <w:rPr>
          <w:rFonts w:eastAsia="Times New Roman" w:cs="Arial"/>
          <w:color w:val="000000"/>
        </w:rPr>
        <w:t xml:space="preserve"> </w:t>
      </w:r>
      <w:r w:rsidRPr="004C2DF9">
        <w:rPr>
          <w:rFonts w:eastAsia="Times New Roman" w:cs="Arial"/>
          <w:color w:val="000000"/>
        </w:rPr>
        <w:t>case</w:t>
      </w:r>
      <w:proofErr w:type="gramEnd"/>
      <w:r w:rsidR="00992B44" w:rsidRPr="004C2DF9">
        <w:rPr>
          <w:rFonts w:eastAsia="Times New Roman" w:cs="Arial"/>
          <w:color w:val="000000"/>
        </w:rPr>
        <w:t xml:space="preserve"> </w:t>
      </w:r>
      <w:r w:rsidRPr="004C2DF9">
        <w:rPr>
          <w:rFonts w:eastAsia="Times New Roman" w:cs="Arial"/>
          <w:color w:val="000000"/>
        </w:rPr>
        <w:t>must</w:t>
      </w:r>
      <w:r w:rsidR="00992B44" w:rsidRPr="004C2DF9">
        <w:rPr>
          <w:rFonts w:eastAsia="Times New Roman" w:cs="Arial"/>
          <w:color w:val="000000"/>
        </w:rPr>
        <w:t xml:space="preserve"> </w:t>
      </w:r>
      <w:r w:rsidRPr="004C2DF9">
        <w:rPr>
          <w:rFonts w:eastAsia="Times New Roman" w:cs="Arial"/>
          <w:color w:val="000000"/>
        </w:rPr>
        <w:t>be</w:t>
      </w:r>
      <w:r w:rsidR="00992B44" w:rsidRPr="004C2DF9">
        <w:rPr>
          <w:rFonts w:eastAsia="Times New Roman" w:cs="Arial"/>
          <w:color w:val="000000"/>
        </w:rPr>
        <w:t xml:space="preserve"> </w:t>
      </w:r>
      <w:proofErr w:type="gramStart"/>
      <w:r w:rsidRPr="004C2DF9">
        <w:rPr>
          <w:rFonts w:eastAsia="Times New Roman" w:cs="Arial"/>
          <w:color w:val="000000"/>
        </w:rPr>
        <w:t>taken</w:t>
      </w:r>
      <w:r w:rsidR="00992B44" w:rsidRPr="004C2DF9">
        <w:rPr>
          <w:rFonts w:eastAsia="Times New Roman" w:cs="Arial"/>
          <w:color w:val="000000"/>
        </w:rPr>
        <w:t xml:space="preserve"> </w:t>
      </w:r>
      <w:r w:rsidRPr="004C2DF9">
        <w:rPr>
          <w:rFonts w:eastAsia="Times New Roman" w:cs="Arial"/>
          <w:color w:val="000000"/>
        </w:rPr>
        <w:t>into</w:t>
      </w:r>
      <w:r w:rsidR="00992B44" w:rsidRPr="004C2DF9">
        <w:rPr>
          <w:rFonts w:eastAsia="Times New Roman" w:cs="Arial"/>
          <w:color w:val="000000"/>
        </w:rPr>
        <w:t xml:space="preserve"> </w:t>
      </w:r>
      <w:r w:rsidRPr="004C2DF9">
        <w:rPr>
          <w:rFonts w:eastAsia="Times New Roman" w:cs="Arial"/>
          <w:color w:val="000000"/>
        </w:rPr>
        <w:t>account</w:t>
      </w:r>
      <w:proofErr w:type="gramEnd"/>
      <w:r w:rsidRPr="004C2DF9">
        <w:rPr>
          <w:rFonts w:eastAsia="Times New Roman" w:cs="Arial"/>
          <w:color w:val="000000"/>
        </w:rPr>
        <w:t>,</w:t>
      </w:r>
      <w:r w:rsidR="00992B44" w:rsidRPr="004C2DF9">
        <w:rPr>
          <w:rFonts w:eastAsia="Times New Roman" w:cs="Arial"/>
          <w:color w:val="000000"/>
        </w:rPr>
        <w:t xml:space="preserve"> </w:t>
      </w:r>
      <w:r w:rsidRPr="004C2DF9">
        <w:rPr>
          <w:rFonts w:eastAsia="Times New Roman" w:cs="Arial"/>
          <w:color w:val="000000"/>
        </w:rPr>
        <w:t>including</w:t>
      </w:r>
      <w:r w:rsidR="00992B44" w:rsidRPr="004C2DF9">
        <w:rPr>
          <w:rFonts w:eastAsia="Times New Roman" w:cs="Arial"/>
          <w:color w:val="000000"/>
        </w:rPr>
        <w:t xml:space="preserve"> </w:t>
      </w:r>
      <w:r w:rsidRPr="004C2DF9">
        <w:rPr>
          <w:rFonts w:eastAsia="Times New Roman" w:cs="Arial"/>
          <w:color w:val="000000"/>
        </w:rPr>
        <w:t>the</w:t>
      </w:r>
      <w:r w:rsidR="00992B44" w:rsidRPr="004C2DF9">
        <w:rPr>
          <w:rFonts w:eastAsia="Times New Roman" w:cs="Arial"/>
          <w:color w:val="000000"/>
        </w:rPr>
        <w:t xml:space="preserve"> </w:t>
      </w:r>
      <w:r w:rsidRPr="004C2DF9">
        <w:rPr>
          <w:rFonts w:eastAsia="Times New Roman" w:cs="Arial"/>
          <w:color w:val="000000"/>
        </w:rPr>
        <w:t>following:</w:t>
      </w:r>
    </w:p>
    <w:p w14:paraId="3911F08D" w14:textId="14CDD90C" w:rsidR="00090E6B" w:rsidRPr="00225416" w:rsidRDefault="00090E6B" w:rsidP="00225416">
      <w:pPr>
        <w:pStyle w:val="ListParagraph"/>
        <w:numPr>
          <w:ilvl w:val="2"/>
          <w:numId w:val="16"/>
        </w:numPr>
        <w:shd w:val="clear" w:color="auto" w:fill="FFFFFF"/>
        <w:spacing w:before="40"/>
        <w:rPr>
          <w:rFonts w:eastAsia="Times New Roman" w:cs="Arial"/>
          <w:color w:val="000000"/>
        </w:rPr>
      </w:pPr>
      <w:r w:rsidRPr="00225416">
        <w:rPr>
          <w:rFonts w:eastAsia="Times New Roman" w:cs="Arial"/>
          <w:color w:val="000000"/>
        </w:rPr>
        <w:t>the</w:t>
      </w:r>
      <w:r w:rsidR="00992B44" w:rsidRPr="00225416">
        <w:rPr>
          <w:rFonts w:eastAsia="Times New Roman" w:cs="Arial"/>
          <w:color w:val="000000"/>
        </w:rPr>
        <w:t xml:space="preserve"> </w:t>
      </w:r>
      <w:r w:rsidRPr="00225416">
        <w:rPr>
          <w:rFonts w:eastAsia="Times New Roman" w:cs="Arial"/>
          <w:color w:val="000000"/>
        </w:rPr>
        <w:t>nature</w:t>
      </w:r>
      <w:r w:rsidR="00992B44" w:rsidRPr="00225416">
        <w:rPr>
          <w:rFonts w:eastAsia="Times New Roman" w:cs="Arial"/>
          <w:color w:val="000000"/>
        </w:rPr>
        <w:t xml:space="preserve"> </w:t>
      </w:r>
      <w:r w:rsidRPr="00225416">
        <w:rPr>
          <w:rFonts w:eastAsia="Times New Roman" w:cs="Arial"/>
          <w:color w:val="000000"/>
        </w:rPr>
        <w:t>of</w:t>
      </w:r>
      <w:r w:rsidR="00992B44" w:rsidRPr="00225416">
        <w:rPr>
          <w:rFonts w:eastAsia="Times New Roman" w:cs="Arial"/>
          <w:color w:val="000000"/>
        </w:rPr>
        <w:t xml:space="preserve"> </w:t>
      </w:r>
      <w:r w:rsidRPr="00225416">
        <w:rPr>
          <w:rFonts w:eastAsia="Times New Roman" w:cs="Arial"/>
          <w:color w:val="000000"/>
        </w:rPr>
        <w:t>the</w:t>
      </w:r>
      <w:r w:rsidR="00992B44" w:rsidRPr="00225416">
        <w:rPr>
          <w:rFonts w:eastAsia="Times New Roman" w:cs="Arial"/>
          <w:color w:val="000000"/>
        </w:rPr>
        <w:t xml:space="preserve"> </w:t>
      </w:r>
      <w:r w:rsidRPr="00225416">
        <w:rPr>
          <w:rFonts w:eastAsia="Times New Roman" w:cs="Arial"/>
          <w:color w:val="000000"/>
        </w:rPr>
        <w:t>benefit</w:t>
      </w:r>
      <w:r w:rsidR="00992B44" w:rsidRPr="00225416">
        <w:rPr>
          <w:rFonts w:eastAsia="Times New Roman" w:cs="Arial"/>
          <w:color w:val="000000"/>
        </w:rPr>
        <w:t xml:space="preserve"> </w:t>
      </w:r>
      <w:r w:rsidRPr="00225416">
        <w:rPr>
          <w:rFonts w:eastAsia="Times New Roman" w:cs="Arial"/>
          <w:color w:val="000000"/>
        </w:rPr>
        <w:t>or</w:t>
      </w:r>
      <w:r w:rsidR="00992B44" w:rsidRPr="00225416">
        <w:rPr>
          <w:rFonts w:eastAsia="Times New Roman" w:cs="Arial"/>
          <w:color w:val="000000"/>
        </w:rPr>
        <w:t xml:space="preserve"> </w:t>
      </w:r>
      <w:r w:rsidRPr="00225416">
        <w:rPr>
          <w:rFonts w:eastAsia="Times New Roman" w:cs="Arial"/>
          <w:color w:val="000000"/>
        </w:rPr>
        <w:t>detriment</w:t>
      </w:r>
      <w:r w:rsidR="00992B44" w:rsidRPr="00225416">
        <w:rPr>
          <w:rFonts w:eastAsia="Times New Roman" w:cs="Arial"/>
          <w:color w:val="000000"/>
        </w:rPr>
        <w:t xml:space="preserve"> </w:t>
      </w:r>
      <w:r w:rsidRPr="00225416">
        <w:rPr>
          <w:rFonts w:eastAsia="Times New Roman" w:cs="Arial"/>
          <w:color w:val="000000"/>
        </w:rPr>
        <w:t>likely</w:t>
      </w:r>
      <w:r w:rsidR="00992B44" w:rsidRPr="00225416">
        <w:rPr>
          <w:rFonts w:eastAsia="Times New Roman" w:cs="Arial"/>
          <w:color w:val="000000"/>
        </w:rPr>
        <w:t xml:space="preserve"> </w:t>
      </w:r>
      <w:r w:rsidRPr="00225416">
        <w:rPr>
          <w:rFonts w:eastAsia="Times New Roman" w:cs="Arial"/>
          <w:color w:val="000000"/>
        </w:rPr>
        <w:t>to</w:t>
      </w:r>
      <w:r w:rsidR="00992B44" w:rsidRPr="00225416">
        <w:rPr>
          <w:rFonts w:eastAsia="Times New Roman" w:cs="Arial"/>
          <w:color w:val="000000"/>
        </w:rPr>
        <w:t xml:space="preserve"> </w:t>
      </w:r>
      <w:r w:rsidRPr="00225416">
        <w:rPr>
          <w:rFonts w:eastAsia="Times New Roman" w:cs="Arial"/>
          <w:color w:val="000000"/>
        </w:rPr>
        <w:t>accrue</w:t>
      </w:r>
      <w:r w:rsidR="00992B44" w:rsidRPr="00225416">
        <w:rPr>
          <w:rFonts w:eastAsia="Times New Roman" w:cs="Arial"/>
          <w:color w:val="000000"/>
        </w:rPr>
        <w:t xml:space="preserve"> </w:t>
      </w:r>
      <w:r w:rsidRPr="00225416">
        <w:rPr>
          <w:rFonts w:eastAsia="Times New Roman" w:cs="Arial"/>
          <w:color w:val="000000"/>
        </w:rPr>
        <w:t>to,</w:t>
      </w:r>
      <w:r w:rsidR="00992B44" w:rsidRPr="00225416">
        <w:rPr>
          <w:rFonts w:eastAsia="Times New Roman" w:cs="Arial"/>
          <w:color w:val="000000"/>
        </w:rPr>
        <w:t xml:space="preserve"> </w:t>
      </w:r>
      <w:r w:rsidRPr="00225416">
        <w:rPr>
          <w:rFonts w:eastAsia="Times New Roman" w:cs="Arial"/>
          <w:color w:val="000000"/>
        </w:rPr>
        <w:t>or</w:t>
      </w:r>
      <w:r w:rsidR="00992B44" w:rsidRPr="00225416">
        <w:rPr>
          <w:rFonts w:eastAsia="Times New Roman" w:cs="Arial"/>
          <w:color w:val="000000"/>
        </w:rPr>
        <w:t xml:space="preserve"> </w:t>
      </w:r>
      <w:r w:rsidRPr="00225416">
        <w:rPr>
          <w:rFonts w:eastAsia="Times New Roman" w:cs="Arial"/>
          <w:color w:val="000000"/>
        </w:rPr>
        <w:t>to</w:t>
      </w:r>
      <w:r w:rsidR="00992B44" w:rsidRPr="00225416">
        <w:rPr>
          <w:rFonts w:eastAsia="Times New Roman" w:cs="Arial"/>
          <w:color w:val="000000"/>
        </w:rPr>
        <w:t xml:space="preserve"> </w:t>
      </w:r>
      <w:r w:rsidRPr="00225416">
        <w:rPr>
          <w:rFonts w:eastAsia="Times New Roman" w:cs="Arial"/>
          <w:color w:val="000000"/>
        </w:rPr>
        <w:t>be</w:t>
      </w:r>
      <w:r w:rsidR="00992B44" w:rsidRPr="00225416">
        <w:rPr>
          <w:rFonts w:eastAsia="Times New Roman" w:cs="Arial"/>
          <w:color w:val="000000"/>
        </w:rPr>
        <w:t xml:space="preserve"> </w:t>
      </w:r>
      <w:r w:rsidRPr="00225416">
        <w:rPr>
          <w:rFonts w:eastAsia="Times New Roman" w:cs="Arial"/>
          <w:color w:val="000000"/>
        </w:rPr>
        <w:t>suffered</w:t>
      </w:r>
      <w:r w:rsidR="00992B44" w:rsidRPr="00225416">
        <w:rPr>
          <w:rFonts w:eastAsia="Times New Roman" w:cs="Arial"/>
          <w:color w:val="000000"/>
        </w:rPr>
        <w:t xml:space="preserve"> </w:t>
      </w:r>
      <w:r w:rsidRPr="00225416">
        <w:rPr>
          <w:rFonts w:eastAsia="Times New Roman" w:cs="Arial"/>
          <w:color w:val="000000"/>
        </w:rPr>
        <w:t>by,</w:t>
      </w:r>
      <w:r w:rsidR="00992B44" w:rsidRPr="00225416">
        <w:rPr>
          <w:rFonts w:eastAsia="Times New Roman" w:cs="Arial"/>
          <w:color w:val="000000"/>
        </w:rPr>
        <w:t xml:space="preserve"> </w:t>
      </w:r>
      <w:r w:rsidRPr="00225416">
        <w:rPr>
          <w:rFonts w:eastAsia="Times New Roman" w:cs="Arial"/>
          <w:color w:val="000000"/>
        </w:rPr>
        <w:t>any</w:t>
      </w:r>
      <w:r w:rsidR="00992B44" w:rsidRPr="00225416">
        <w:rPr>
          <w:rFonts w:eastAsia="Times New Roman" w:cs="Arial"/>
          <w:color w:val="000000"/>
        </w:rPr>
        <w:t xml:space="preserve"> </w:t>
      </w:r>
      <w:r w:rsidRPr="00225416">
        <w:rPr>
          <w:rFonts w:eastAsia="Times New Roman" w:cs="Arial"/>
          <w:color w:val="000000"/>
        </w:rPr>
        <w:t>person</w:t>
      </w:r>
      <w:r w:rsidR="00992B44" w:rsidRPr="00225416">
        <w:rPr>
          <w:rFonts w:eastAsia="Times New Roman" w:cs="Arial"/>
          <w:color w:val="000000"/>
        </w:rPr>
        <w:t xml:space="preserve"> </w:t>
      </w:r>
      <w:proofErr w:type="gramStart"/>
      <w:r w:rsidRPr="00225416">
        <w:rPr>
          <w:rFonts w:eastAsia="Times New Roman" w:cs="Arial"/>
          <w:color w:val="000000"/>
        </w:rPr>
        <w:t>concerned;</w:t>
      </w:r>
      <w:proofErr w:type="gramEnd"/>
    </w:p>
    <w:p w14:paraId="00461AF5" w14:textId="08E568FD" w:rsidR="00090E6B" w:rsidRPr="00225416" w:rsidRDefault="00090E6B" w:rsidP="00225416">
      <w:pPr>
        <w:pStyle w:val="ListParagraph"/>
        <w:numPr>
          <w:ilvl w:val="2"/>
          <w:numId w:val="16"/>
        </w:numPr>
        <w:shd w:val="clear" w:color="auto" w:fill="FFFFFF"/>
        <w:spacing w:before="40"/>
        <w:rPr>
          <w:rFonts w:eastAsia="Times New Roman" w:cs="Arial"/>
          <w:color w:val="000000"/>
        </w:rPr>
      </w:pPr>
      <w:r w:rsidRPr="00225416">
        <w:rPr>
          <w:rFonts w:eastAsia="Times New Roman" w:cs="Arial"/>
          <w:color w:val="000000"/>
        </w:rPr>
        <w:t>the</w:t>
      </w:r>
      <w:r w:rsidR="00992B44" w:rsidRPr="00225416">
        <w:rPr>
          <w:rFonts w:eastAsia="Times New Roman" w:cs="Arial"/>
          <w:color w:val="000000"/>
        </w:rPr>
        <w:t xml:space="preserve"> </w:t>
      </w:r>
      <w:r w:rsidRPr="00225416">
        <w:rPr>
          <w:rFonts w:eastAsia="Times New Roman" w:cs="Arial"/>
          <w:color w:val="000000"/>
        </w:rPr>
        <w:t>effect</w:t>
      </w:r>
      <w:r w:rsidR="00992B44" w:rsidRPr="00225416">
        <w:rPr>
          <w:rFonts w:eastAsia="Times New Roman" w:cs="Arial"/>
          <w:color w:val="000000"/>
        </w:rPr>
        <w:t xml:space="preserve"> </w:t>
      </w:r>
      <w:r w:rsidRPr="00225416">
        <w:rPr>
          <w:rFonts w:eastAsia="Times New Roman" w:cs="Arial"/>
          <w:color w:val="000000"/>
        </w:rPr>
        <w:t>of</w:t>
      </w:r>
      <w:r w:rsidR="00992B44" w:rsidRPr="00225416">
        <w:rPr>
          <w:rFonts w:eastAsia="Times New Roman" w:cs="Arial"/>
          <w:color w:val="000000"/>
        </w:rPr>
        <w:t xml:space="preserve"> </w:t>
      </w:r>
      <w:r w:rsidRPr="00225416">
        <w:rPr>
          <w:rFonts w:eastAsia="Times New Roman" w:cs="Arial"/>
          <w:color w:val="000000"/>
        </w:rPr>
        <w:t>the</w:t>
      </w:r>
      <w:r w:rsidR="00992B44" w:rsidRPr="00225416">
        <w:rPr>
          <w:rFonts w:eastAsia="Times New Roman" w:cs="Arial"/>
          <w:color w:val="000000"/>
        </w:rPr>
        <w:t xml:space="preserve"> </w:t>
      </w:r>
      <w:r w:rsidRPr="00225416">
        <w:rPr>
          <w:rFonts w:eastAsia="Times New Roman" w:cs="Arial"/>
          <w:color w:val="000000"/>
        </w:rPr>
        <w:t>disability</w:t>
      </w:r>
      <w:r w:rsidR="00992B44" w:rsidRPr="00225416">
        <w:rPr>
          <w:rFonts w:eastAsia="Times New Roman" w:cs="Arial"/>
          <w:color w:val="000000"/>
        </w:rPr>
        <w:t xml:space="preserve"> </w:t>
      </w:r>
      <w:r w:rsidRPr="00225416">
        <w:rPr>
          <w:rFonts w:eastAsia="Times New Roman" w:cs="Arial"/>
          <w:color w:val="000000"/>
        </w:rPr>
        <w:t>of</w:t>
      </w:r>
      <w:r w:rsidR="00992B44" w:rsidRPr="00225416">
        <w:rPr>
          <w:rFonts w:eastAsia="Times New Roman" w:cs="Arial"/>
          <w:color w:val="000000"/>
        </w:rPr>
        <w:t xml:space="preserve"> </w:t>
      </w:r>
      <w:r w:rsidRPr="00225416">
        <w:rPr>
          <w:rFonts w:eastAsia="Times New Roman" w:cs="Arial"/>
          <w:color w:val="000000"/>
        </w:rPr>
        <w:t>any</w:t>
      </w:r>
      <w:r w:rsidR="00992B44" w:rsidRPr="00225416">
        <w:rPr>
          <w:rFonts w:eastAsia="Times New Roman" w:cs="Arial"/>
          <w:color w:val="000000"/>
        </w:rPr>
        <w:t xml:space="preserve"> </w:t>
      </w:r>
      <w:r w:rsidRPr="00225416">
        <w:rPr>
          <w:rFonts w:eastAsia="Times New Roman" w:cs="Arial"/>
          <w:color w:val="000000"/>
        </w:rPr>
        <w:t>person</w:t>
      </w:r>
      <w:r w:rsidR="00992B44" w:rsidRPr="00225416">
        <w:rPr>
          <w:rFonts w:eastAsia="Times New Roman" w:cs="Arial"/>
          <w:color w:val="000000"/>
        </w:rPr>
        <w:t xml:space="preserve"> </w:t>
      </w:r>
      <w:proofErr w:type="gramStart"/>
      <w:r w:rsidRPr="00225416">
        <w:rPr>
          <w:rFonts w:eastAsia="Times New Roman" w:cs="Arial"/>
          <w:color w:val="000000"/>
        </w:rPr>
        <w:t>concerned;</w:t>
      </w:r>
      <w:proofErr w:type="gramEnd"/>
    </w:p>
    <w:p w14:paraId="1C84D24B" w14:textId="6CF4C8C5" w:rsidR="00090E6B" w:rsidRPr="00225416" w:rsidRDefault="00090E6B" w:rsidP="00225416">
      <w:pPr>
        <w:pStyle w:val="ListParagraph"/>
        <w:numPr>
          <w:ilvl w:val="2"/>
          <w:numId w:val="16"/>
        </w:numPr>
        <w:shd w:val="clear" w:color="auto" w:fill="FFFFFF"/>
        <w:spacing w:before="40"/>
        <w:rPr>
          <w:rFonts w:eastAsia="Times New Roman" w:cs="Arial"/>
          <w:color w:val="000000"/>
        </w:rPr>
      </w:pPr>
      <w:r w:rsidRPr="00225416">
        <w:rPr>
          <w:rFonts w:eastAsia="Times New Roman" w:cs="Arial"/>
          <w:color w:val="000000"/>
        </w:rPr>
        <w:t>the</w:t>
      </w:r>
      <w:r w:rsidR="00992B44" w:rsidRPr="00225416">
        <w:rPr>
          <w:rFonts w:eastAsia="Times New Roman" w:cs="Arial"/>
          <w:color w:val="000000"/>
        </w:rPr>
        <w:t xml:space="preserve"> </w:t>
      </w:r>
      <w:r w:rsidRPr="00225416">
        <w:rPr>
          <w:rFonts w:eastAsia="Times New Roman" w:cs="Arial"/>
          <w:color w:val="000000"/>
        </w:rPr>
        <w:t>financial</w:t>
      </w:r>
      <w:r w:rsidR="00992B44" w:rsidRPr="00225416">
        <w:rPr>
          <w:rFonts w:eastAsia="Times New Roman" w:cs="Arial"/>
          <w:color w:val="000000"/>
        </w:rPr>
        <w:t xml:space="preserve"> </w:t>
      </w:r>
      <w:r w:rsidRPr="00225416">
        <w:rPr>
          <w:rFonts w:eastAsia="Times New Roman" w:cs="Arial"/>
          <w:color w:val="000000"/>
        </w:rPr>
        <w:t>circumstances,</w:t>
      </w:r>
      <w:r w:rsidR="00992B44" w:rsidRPr="00225416">
        <w:rPr>
          <w:rFonts w:eastAsia="Times New Roman" w:cs="Arial"/>
          <w:color w:val="000000"/>
        </w:rPr>
        <w:t xml:space="preserve"> </w:t>
      </w:r>
      <w:r w:rsidRPr="00225416">
        <w:rPr>
          <w:rFonts w:eastAsia="Times New Roman" w:cs="Arial"/>
          <w:color w:val="000000"/>
        </w:rPr>
        <w:t>and</w:t>
      </w:r>
      <w:r w:rsidR="00992B44" w:rsidRPr="00225416">
        <w:rPr>
          <w:rFonts w:eastAsia="Times New Roman" w:cs="Arial"/>
          <w:color w:val="000000"/>
        </w:rPr>
        <w:t xml:space="preserve"> </w:t>
      </w:r>
      <w:r w:rsidRPr="00225416">
        <w:rPr>
          <w:rFonts w:eastAsia="Times New Roman" w:cs="Arial"/>
          <w:color w:val="000000"/>
        </w:rPr>
        <w:t>the</w:t>
      </w:r>
      <w:r w:rsidR="00992B44" w:rsidRPr="00225416">
        <w:rPr>
          <w:rFonts w:eastAsia="Times New Roman" w:cs="Arial"/>
          <w:color w:val="000000"/>
        </w:rPr>
        <w:t xml:space="preserve"> </w:t>
      </w:r>
      <w:r w:rsidRPr="00225416">
        <w:rPr>
          <w:rFonts w:eastAsia="Times New Roman" w:cs="Arial"/>
          <w:color w:val="000000"/>
        </w:rPr>
        <w:t>estimated</w:t>
      </w:r>
      <w:r w:rsidR="00992B44" w:rsidRPr="00225416">
        <w:rPr>
          <w:rFonts w:eastAsia="Times New Roman" w:cs="Arial"/>
          <w:color w:val="000000"/>
        </w:rPr>
        <w:t xml:space="preserve"> </w:t>
      </w:r>
      <w:r w:rsidRPr="00225416">
        <w:rPr>
          <w:rFonts w:eastAsia="Times New Roman" w:cs="Arial"/>
          <w:color w:val="000000"/>
        </w:rPr>
        <w:t>amount</w:t>
      </w:r>
      <w:r w:rsidR="00992B44" w:rsidRPr="00225416">
        <w:rPr>
          <w:rFonts w:eastAsia="Times New Roman" w:cs="Arial"/>
          <w:color w:val="000000"/>
        </w:rPr>
        <w:t xml:space="preserve"> </w:t>
      </w:r>
      <w:r w:rsidRPr="00225416">
        <w:rPr>
          <w:rFonts w:eastAsia="Times New Roman" w:cs="Arial"/>
          <w:color w:val="000000"/>
        </w:rPr>
        <w:t>of</w:t>
      </w:r>
      <w:r w:rsidR="00992B44" w:rsidRPr="00225416">
        <w:rPr>
          <w:rFonts w:eastAsia="Times New Roman" w:cs="Arial"/>
          <w:color w:val="000000"/>
        </w:rPr>
        <w:t xml:space="preserve"> </w:t>
      </w:r>
      <w:r w:rsidRPr="00225416">
        <w:rPr>
          <w:rFonts w:eastAsia="Times New Roman" w:cs="Arial"/>
          <w:color w:val="000000"/>
        </w:rPr>
        <w:t>expenditure</w:t>
      </w:r>
      <w:r w:rsidR="00992B44" w:rsidRPr="00225416">
        <w:rPr>
          <w:rFonts w:eastAsia="Times New Roman" w:cs="Arial"/>
          <w:color w:val="000000"/>
        </w:rPr>
        <w:t xml:space="preserve"> </w:t>
      </w:r>
      <w:r w:rsidRPr="00225416">
        <w:rPr>
          <w:rFonts w:eastAsia="Times New Roman" w:cs="Arial"/>
          <w:color w:val="000000"/>
        </w:rPr>
        <w:t>required</w:t>
      </w:r>
      <w:r w:rsidR="00992B44" w:rsidRPr="00225416">
        <w:rPr>
          <w:rFonts w:eastAsia="Times New Roman" w:cs="Arial"/>
          <w:color w:val="000000"/>
        </w:rPr>
        <w:t xml:space="preserve"> </w:t>
      </w:r>
      <w:r w:rsidRPr="00225416">
        <w:rPr>
          <w:rFonts w:eastAsia="Times New Roman" w:cs="Arial"/>
          <w:color w:val="000000"/>
        </w:rPr>
        <w:t>to</w:t>
      </w:r>
      <w:r w:rsidR="00992B44" w:rsidRPr="00225416">
        <w:rPr>
          <w:rFonts w:eastAsia="Times New Roman" w:cs="Arial"/>
          <w:color w:val="000000"/>
        </w:rPr>
        <w:t xml:space="preserve"> </w:t>
      </w:r>
      <w:r w:rsidRPr="00225416">
        <w:rPr>
          <w:rFonts w:eastAsia="Times New Roman" w:cs="Arial"/>
          <w:color w:val="000000"/>
        </w:rPr>
        <w:t>be</w:t>
      </w:r>
      <w:r w:rsidR="00992B44" w:rsidRPr="00225416">
        <w:rPr>
          <w:rFonts w:eastAsia="Times New Roman" w:cs="Arial"/>
          <w:color w:val="000000"/>
        </w:rPr>
        <w:t xml:space="preserve"> </w:t>
      </w:r>
      <w:r w:rsidRPr="00225416">
        <w:rPr>
          <w:rFonts w:eastAsia="Times New Roman" w:cs="Arial"/>
          <w:color w:val="000000"/>
        </w:rPr>
        <w:t>made,</w:t>
      </w:r>
      <w:r w:rsidR="00992B44" w:rsidRPr="00225416">
        <w:rPr>
          <w:rFonts w:eastAsia="Times New Roman" w:cs="Arial"/>
          <w:color w:val="000000"/>
        </w:rPr>
        <w:t xml:space="preserve"> </w:t>
      </w:r>
      <w:r w:rsidRPr="00225416">
        <w:rPr>
          <w:rFonts w:eastAsia="Times New Roman" w:cs="Arial"/>
          <w:color w:val="000000"/>
        </w:rPr>
        <w:t>by</w:t>
      </w:r>
      <w:r w:rsidR="00992B44" w:rsidRPr="00225416">
        <w:rPr>
          <w:rFonts w:eastAsia="Times New Roman" w:cs="Arial"/>
          <w:color w:val="000000"/>
        </w:rPr>
        <w:t xml:space="preserve"> </w:t>
      </w:r>
      <w:r w:rsidRPr="00225416">
        <w:rPr>
          <w:rFonts w:eastAsia="Times New Roman" w:cs="Arial"/>
          <w:color w:val="000000"/>
        </w:rPr>
        <w:t>the</w:t>
      </w:r>
      <w:r w:rsidR="00992B44" w:rsidRPr="00225416">
        <w:rPr>
          <w:rFonts w:eastAsia="Times New Roman" w:cs="Arial"/>
          <w:color w:val="000000"/>
        </w:rPr>
        <w:t xml:space="preserve"> </w:t>
      </w:r>
      <w:r w:rsidRPr="00225416">
        <w:rPr>
          <w:rFonts w:eastAsia="Times New Roman" w:cs="Arial"/>
          <w:color w:val="000000"/>
        </w:rPr>
        <w:t>first</w:t>
      </w:r>
      <w:r w:rsidR="00992B44" w:rsidRPr="00225416">
        <w:rPr>
          <w:rFonts w:eastAsia="Times New Roman" w:cs="Arial"/>
          <w:color w:val="000000"/>
        </w:rPr>
        <w:t xml:space="preserve"> </w:t>
      </w:r>
      <w:proofErr w:type="gramStart"/>
      <w:r w:rsidRPr="00225416">
        <w:rPr>
          <w:rFonts w:eastAsia="Times New Roman" w:cs="Arial"/>
          <w:color w:val="000000"/>
        </w:rPr>
        <w:t>person;</w:t>
      </w:r>
      <w:proofErr w:type="gramEnd"/>
    </w:p>
    <w:p w14:paraId="2E843DF2" w14:textId="31C5F3C2" w:rsidR="00090E6B" w:rsidRPr="00225416" w:rsidRDefault="00090E6B" w:rsidP="00225416">
      <w:pPr>
        <w:pStyle w:val="ListParagraph"/>
        <w:numPr>
          <w:ilvl w:val="2"/>
          <w:numId w:val="16"/>
        </w:numPr>
        <w:shd w:val="clear" w:color="auto" w:fill="FFFFFF"/>
        <w:spacing w:before="40"/>
        <w:rPr>
          <w:rFonts w:eastAsia="Times New Roman" w:cs="Arial"/>
          <w:color w:val="000000"/>
        </w:rPr>
      </w:pPr>
      <w:r w:rsidRPr="00225416">
        <w:rPr>
          <w:rFonts w:eastAsia="Times New Roman" w:cs="Arial"/>
          <w:color w:val="000000"/>
        </w:rPr>
        <w:t>the</w:t>
      </w:r>
      <w:r w:rsidR="00992B44" w:rsidRPr="00225416">
        <w:rPr>
          <w:rFonts w:eastAsia="Times New Roman" w:cs="Arial"/>
          <w:color w:val="000000"/>
        </w:rPr>
        <w:t xml:space="preserve"> </w:t>
      </w:r>
      <w:r w:rsidRPr="00225416">
        <w:rPr>
          <w:rFonts w:eastAsia="Times New Roman" w:cs="Arial"/>
          <w:color w:val="000000"/>
        </w:rPr>
        <w:t>availability</w:t>
      </w:r>
      <w:r w:rsidR="00992B44" w:rsidRPr="00225416">
        <w:rPr>
          <w:rFonts w:eastAsia="Times New Roman" w:cs="Arial"/>
          <w:color w:val="000000"/>
        </w:rPr>
        <w:t xml:space="preserve"> </w:t>
      </w:r>
      <w:r w:rsidRPr="00225416">
        <w:rPr>
          <w:rFonts w:eastAsia="Times New Roman" w:cs="Arial"/>
          <w:color w:val="000000"/>
        </w:rPr>
        <w:t>of</w:t>
      </w:r>
      <w:r w:rsidR="00992B44" w:rsidRPr="00225416">
        <w:rPr>
          <w:rFonts w:eastAsia="Times New Roman" w:cs="Arial"/>
          <w:color w:val="000000"/>
        </w:rPr>
        <w:t xml:space="preserve"> </w:t>
      </w:r>
      <w:r w:rsidRPr="00225416">
        <w:rPr>
          <w:rFonts w:eastAsia="Times New Roman" w:cs="Arial"/>
          <w:color w:val="000000"/>
        </w:rPr>
        <w:t>financial</w:t>
      </w:r>
      <w:r w:rsidR="00992B44" w:rsidRPr="00225416">
        <w:rPr>
          <w:rFonts w:eastAsia="Times New Roman" w:cs="Arial"/>
          <w:color w:val="000000"/>
        </w:rPr>
        <w:t xml:space="preserve"> </w:t>
      </w:r>
      <w:r w:rsidRPr="00225416">
        <w:rPr>
          <w:rFonts w:eastAsia="Times New Roman" w:cs="Arial"/>
          <w:color w:val="000000"/>
        </w:rPr>
        <w:t>and</w:t>
      </w:r>
      <w:r w:rsidR="00992B44" w:rsidRPr="00225416">
        <w:rPr>
          <w:rFonts w:eastAsia="Times New Roman" w:cs="Arial"/>
          <w:color w:val="000000"/>
        </w:rPr>
        <w:t xml:space="preserve"> </w:t>
      </w:r>
      <w:r w:rsidRPr="00225416">
        <w:rPr>
          <w:rFonts w:eastAsia="Times New Roman" w:cs="Arial"/>
          <w:color w:val="000000"/>
        </w:rPr>
        <w:t>other</w:t>
      </w:r>
      <w:r w:rsidR="00992B44" w:rsidRPr="00225416">
        <w:rPr>
          <w:rFonts w:eastAsia="Times New Roman" w:cs="Arial"/>
          <w:color w:val="000000"/>
        </w:rPr>
        <w:t xml:space="preserve"> </w:t>
      </w:r>
      <w:r w:rsidRPr="00225416">
        <w:rPr>
          <w:rFonts w:eastAsia="Times New Roman" w:cs="Arial"/>
          <w:color w:val="000000"/>
        </w:rPr>
        <w:t>assistance</w:t>
      </w:r>
      <w:r w:rsidR="00992B44" w:rsidRPr="00225416">
        <w:rPr>
          <w:rFonts w:eastAsia="Times New Roman" w:cs="Arial"/>
          <w:color w:val="000000"/>
        </w:rPr>
        <w:t xml:space="preserve"> </w:t>
      </w:r>
      <w:r w:rsidRPr="00225416">
        <w:rPr>
          <w:rFonts w:eastAsia="Times New Roman" w:cs="Arial"/>
          <w:color w:val="000000"/>
        </w:rPr>
        <w:t>to</w:t>
      </w:r>
      <w:r w:rsidR="00992B44" w:rsidRPr="00225416">
        <w:rPr>
          <w:rFonts w:eastAsia="Times New Roman" w:cs="Arial"/>
          <w:color w:val="000000"/>
        </w:rPr>
        <w:t xml:space="preserve"> </w:t>
      </w:r>
      <w:r w:rsidRPr="00225416">
        <w:rPr>
          <w:rFonts w:eastAsia="Times New Roman" w:cs="Arial"/>
          <w:color w:val="000000"/>
        </w:rPr>
        <w:t>the</w:t>
      </w:r>
      <w:r w:rsidR="00992B44" w:rsidRPr="00225416">
        <w:rPr>
          <w:rFonts w:eastAsia="Times New Roman" w:cs="Arial"/>
          <w:color w:val="000000"/>
        </w:rPr>
        <w:t xml:space="preserve"> </w:t>
      </w:r>
      <w:r w:rsidRPr="00225416">
        <w:rPr>
          <w:rFonts w:eastAsia="Times New Roman" w:cs="Arial"/>
          <w:color w:val="000000"/>
        </w:rPr>
        <w:t>first</w:t>
      </w:r>
      <w:r w:rsidR="00992B44" w:rsidRPr="00225416">
        <w:rPr>
          <w:rFonts w:eastAsia="Times New Roman" w:cs="Arial"/>
          <w:color w:val="000000"/>
        </w:rPr>
        <w:t xml:space="preserve"> </w:t>
      </w:r>
      <w:proofErr w:type="gramStart"/>
      <w:r w:rsidRPr="00225416">
        <w:rPr>
          <w:rFonts w:eastAsia="Times New Roman" w:cs="Arial"/>
          <w:color w:val="000000"/>
        </w:rPr>
        <w:t>person;</w:t>
      </w:r>
      <w:proofErr w:type="gramEnd"/>
    </w:p>
    <w:p w14:paraId="224945B5" w14:textId="24C6CCF3" w:rsidR="00090E6B" w:rsidRPr="00225416" w:rsidRDefault="00090E6B" w:rsidP="00225416">
      <w:pPr>
        <w:pStyle w:val="ListParagraph"/>
        <w:numPr>
          <w:ilvl w:val="2"/>
          <w:numId w:val="16"/>
        </w:numPr>
        <w:shd w:val="clear" w:color="auto" w:fill="FFFFFF"/>
        <w:spacing w:before="40"/>
        <w:rPr>
          <w:rFonts w:eastAsia="Times New Roman" w:cs="Arial"/>
          <w:color w:val="000000"/>
        </w:rPr>
      </w:pPr>
      <w:r w:rsidRPr="00225416">
        <w:rPr>
          <w:rFonts w:eastAsia="Times New Roman" w:cs="Arial"/>
          <w:color w:val="000000"/>
        </w:rPr>
        <w:t>any</w:t>
      </w:r>
      <w:r w:rsidR="00992B44" w:rsidRPr="00225416">
        <w:rPr>
          <w:rFonts w:eastAsia="Times New Roman" w:cs="Arial"/>
          <w:color w:val="000000"/>
        </w:rPr>
        <w:t xml:space="preserve"> </w:t>
      </w:r>
      <w:r w:rsidRPr="00225416">
        <w:rPr>
          <w:rFonts w:eastAsia="Times New Roman" w:cs="Arial"/>
          <w:color w:val="000000"/>
        </w:rPr>
        <w:t>relevant</w:t>
      </w:r>
      <w:r w:rsidR="00992B44" w:rsidRPr="00225416">
        <w:rPr>
          <w:rFonts w:eastAsia="Times New Roman" w:cs="Arial"/>
          <w:color w:val="000000"/>
        </w:rPr>
        <w:t xml:space="preserve"> </w:t>
      </w:r>
      <w:r w:rsidRPr="00225416">
        <w:rPr>
          <w:rFonts w:eastAsia="Times New Roman" w:cs="Arial"/>
          <w:color w:val="000000"/>
        </w:rPr>
        <w:t>action</w:t>
      </w:r>
      <w:r w:rsidR="00992B44" w:rsidRPr="00225416">
        <w:rPr>
          <w:rFonts w:eastAsia="Times New Roman" w:cs="Arial"/>
          <w:color w:val="000000"/>
        </w:rPr>
        <w:t xml:space="preserve"> </w:t>
      </w:r>
      <w:r w:rsidRPr="00225416">
        <w:rPr>
          <w:rFonts w:eastAsia="Times New Roman" w:cs="Arial"/>
          <w:color w:val="000000"/>
        </w:rPr>
        <w:t>plans</w:t>
      </w:r>
      <w:r w:rsidR="00992B44" w:rsidRPr="00225416">
        <w:rPr>
          <w:rFonts w:eastAsia="Times New Roman" w:cs="Arial"/>
          <w:color w:val="000000"/>
        </w:rPr>
        <w:t xml:space="preserve"> </w:t>
      </w:r>
      <w:r w:rsidRPr="00225416">
        <w:rPr>
          <w:rFonts w:eastAsia="Times New Roman" w:cs="Arial"/>
          <w:color w:val="000000"/>
        </w:rPr>
        <w:t>given</w:t>
      </w:r>
      <w:r w:rsidR="00992B44" w:rsidRPr="00225416">
        <w:rPr>
          <w:rFonts w:eastAsia="Times New Roman" w:cs="Arial"/>
          <w:color w:val="000000"/>
        </w:rPr>
        <w:t xml:space="preserve"> </w:t>
      </w:r>
      <w:r w:rsidRPr="00225416">
        <w:rPr>
          <w:rFonts w:eastAsia="Times New Roman" w:cs="Arial"/>
          <w:color w:val="000000"/>
        </w:rPr>
        <w:t>to</w:t>
      </w:r>
      <w:r w:rsidR="00992B44" w:rsidRPr="00225416">
        <w:rPr>
          <w:rFonts w:eastAsia="Times New Roman" w:cs="Arial"/>
          <w:color w:val="000000"/>
        </w:rPr>
        <w:t xml:space="preserve"> </w:t>
      </w:r>
      <w:r w:rsidRPr="00225416">
        <w:rPr>
          <w:rFonts w:eastAsia="Times New Roman" w:cs="Arial"/>
          <w:color w:val="000000"/>
        </w:rPr>
        <w:t>the</w:t>
      </w:r>
      <w:r w:rsidR="00992B44" w:rsidRPr="00225416">
        <w:rPr>
          <w:rFonts w:eastAsia="Times New Roman" w:cs="Arial"/>
          <w:color w:val="000000"/>
        </w:rPr>
        <w:t xml:space="preserve"> </w:t>
      </w:r>
      <w:r w:rsidRPr="00225416">
        <w:rPr>
          <w:rFonts w:eastAsia="Times New Roman" w:cs="Arial"/>
          <w:color w:val="000000"/>
        </w:rPr>
        <w:t>Commission</w:t>
      </w:r>
      <w:r w:rsidR="00992B44" w:rsidRPr="00225416">
        <w:rPr>
          <w:rFonts w:eastAsia="Times New Roman" w:cs="Arial"/>
          <w:color w:val="000000"/>
        </w:rPr>
        <w:t xml:space="preserve"> </w:t>
      </w:r>
      <w:r w:rsidRPr="00225416">
        <w:rPr>
          <w:rFonts w:eastAsia="Times New Roman" w:cs="Arial"/>
          <w:color w:val="000000"/>
        </w:rPr>
        <w:t>under</w:t>
      </w:r>
      <w:r w:rsidR="00992B44" w:rsidRPr="00225416">
        <w:rPr>
          <w:rFonts w:eastAsia="Times New Roman" w:cs="Arial"/>
          <w:color w:val="000000"/>
        </w:rPr>
        <w:t xml:space="preserve"> </w:t>
      </w:r>
      <w:r w:rsidRPr="00225416">
        <w:rPr>
          <w:rFonts w:eastAsia="Times New Roman" w:cs="Arial"/>
          <w:color w:val="000000"/>
        </w:rPr>
        <w:t>section</w:t>
      </w:r>
      <w:r w:rsidR="00992B44" w:rsidRPr="00225416">
        <w:rPr>
          <w:rFonts w:eastAsia="Times New Roman" w:cs="Arial"/>
          <w:color w:val="000000"/>
        </w:rPr>
        <w:t xml:space="preserve"> </w:t>
      </w:r>
      <w:r w:rsidRPr="00225416">
        <w:rPr>
          <w:rFonts w:eastAsia="Times New Roman" w:cs="Arial"/>
          <w:color w:val="000000"/>
        </w:rPr>
        <w:t>64.</w:t>
      </w:r>
    </w:p>
    <w:p w14:paraId="7003ED98" w14:textId="0B20E52D" w:rsidR="00090E6B" w:rsidRPr="00074708" w:rsidRDefault="00090E6B" w:rsidP="00090E6B">
      <w:pPr>
        <w:shd w:val="clear" w:color="auto" w:fill="FFFFFF"/>
        <w:spacing w:before="122"/>
        <w:ind w:left="1985" w:hanging="851"/>
        <w:rPr>
          <w:rFonts w:eastAsia="Times New Roman" w:cs="Arial"/>
          <w:color w:val="000000"/>
        </w:rPr>
      </w:pPr>
      <w:r w:rsidRPr="00074708">
        <w:rPr>
          <w:rFonts w:eastAsia="Times New Roman" w:cs="Arial"/>
          <w:color w:val="000000"/>
        </w:rPr>
        <w:t>Example:</w:t>
      </w:r>
      <w:r w:rsidR="00992B44">
        <w:rPr>
          <w:rFonts w:eastAsia="Times New Roman" w:cs="Arial"/>
          <w:color w:val="000000"/>
        </w:rPr>
        <w:t xml:space="preserve"> </w:t>
      </w:r>
      <w:r w:rsidRPr="00074708">
        <w:rPr>
          <w:rFonts w:eastAsia="Times New Roman" w:cs="Arial"/>
          <w:color w:val="000000"/>
        </w:rPr>
        <w:t>One</w:t>
      </w:r>
      <w:r w:rsidR="00992B44">
        <w:rPr>
          <w:rFonts w:eastAsia="Times New Roman" w:cs="Arial"/>
          <w:color w:val="000000"/>
        </w:rPr>
        <w:t xml:space="preserve"> </w:t>
      </w:r>
      <w:r w:rsidRPr="00074708">
        <w:rPr>
          <w:rFonts w:eastAsia="Times New Roman" w:cs="Arial"/>
          <w:color w:val="000000"/>
        </w:rPr>
        <w:t>of</w:t>
      </w:r>
      <w:r w:rsidR="00992B44">
        <w:rPr>
          <w:rFonts w:eastAsia="Times New Roman" w:cs="Arial"/>
          <w:color w:val="000000"/>
        </w:rPr>
        <w:t xml:space="preserve"> </w:t>
      </w:r>
      <w:r w:rsidRPr="00074708">
        <w:rPr>
          <w:rFonts w:eastAsia="Times New Roman" w:cs="Arial"/>
          <w:color w:val="000000"/>
        </w:rPr>
        <w:t>the</w:t>
      </w:r>
      <w:r w:rsidR="00992B44">
        <w:rPr>
          <w:rFonts w:eastAsia="Times New Roman" w:cs="Arial"/>
          <w:color w:val="000000"/>
        </w:rPr>
        <w:t xml:space="preserve"> </w:t>
      </w:r>
      <w:r w:rsidRPr="00074708">
        <w:rPr>
          <w:rFonts w:eastAsia="Times New Roman" w:cs="Arial"/>
          <w:color w:val="000000"/>
        </w:rPr>
        <w:t>circumstances</w:t>
      </w:r>
      <w:r w:rsidR="00992B44">
        <w:rPr>
          <w:rFonts w:eastAsia="Times New Roman" w:cs="Arial"/>
          <w:color w:val="000000"/>
        </w:rPr>
        <w:t xml:space="preserve"> </w:t>
      </w:r>
      <w:r w:rsidRPr="00074708">
        <w:rPr>
          <w:rFonts w:eastAsia="Times New Roman" w:cs="Arial"/>
          <w:color w:val="000000"/>
        </w:rPr>
        <w:t>covered</w:t>
      </w:r>
      <w:r w:rsidR="00992B44">
        <w:rPr>
          <w:rFonts w:eastAsia="Times New Roman" w:cs="Arial"/>
          <w:color w:val="000000"/>
        </w:rPr>
        <w:t xml:space="preserve"> </w:t>
      </w:r>
      <w:r w:rsidRPr="00074708">
        <w:rPr>
          <w:rFonts w:eastAsia="Times New Roman" w:cs="Arial"/>
          <w:color w:val="000000"/>
        </w:rPr>
        <w:t>by</w:t>
      </w:r>
      <w:r w:rsidR="00992B44">
        <w:rPr>
          <w:rFonts w:eastAsia="Times New Roman" w:cs="Arial"/>
          <w:color w:val="000000"/>
        </w:rPr>
        <w:t xml:space="preserve"> </w:t>
      </w:r>
      <w:r w:rsidRPr="00074708">
        <w:rPr>
          <w:rFonts w:eastAsia="Times New Roman" w:cs="Arial"/>
          <w:color w:val="000000"/>
        </w:rPr>
        <w:t>paragraph</w:t>
      </w:r>
      <w:r w:rsidR="00992B44">
        <w:rPr>
          <w:rFonts w:eastAsia="Times New Roman" w:cs="Arial"/>
          <w:color w:val="000000"/>
        </w:rPr>
        <w:t xml:space="preserve"> </w:t>
      </w:r>
      <w:r w:rsidRPr="00074708">
        <w:rPr>
          <w:rFonts w:eastAsia="Times New Roman" w:cs="Arial"/>
          <w:color w:val="000000"/>
        </w:rPr>
        <w:t>(1)(a)</w:t>
      </w:r>
      <w:r w:rsidR="00992B44">
        <w:rPr>
          <w:rFonts w:eastAsia="Times New Roman" w:cs="Arial"/>
          <w:color w:val="000000"/>
        </w:rPr>
        <w:t xml:space="preserve"> </w:t>
      </w:r>
      <w:r w:rsidRPr="00074708">
        <w:rPr>
          <w:rFonts w:eastAsia="Times New Roman" w:cs="Arial"/>
          <w:color w:val="000000"/>
        </w:rPr>
        <w:t>is</w:t>
      </w:r>
      <w:r w:rsidR="00992B44">
        <w:rPr>
          <w:rFonts w:eastAsia="Times New Roman" w:cs="Arial"/>
          <w:color w:val="000000"/>
        </w:rPr>
        <w:t xml:space="preserve"> </w:t>
      </w:r>
      <w:r w:rsidRPr="00074708">
        <w:rPr>
          <w:rFonts w:eastAsia="Times New Roman" w:cs="Arial"/>
          <w:color w:val="000000"/>
        </w:rPr>
        <w:t>the</w:t>
      </w:r>
      <w:r w:rsidR="00992B44">
        <w:rPr>
          <w:rFonts w:eastAsia="Times New Roman" w:cs="Arial"/>
          <w:color w:val="000000"/>
        </w:rPr>
        <w:t xml:space="preserve"> </w:t>
      </w:r>
      <w:r w:rsidRPr="00074708">
        <w:rPr>
          <w:rFonts w:eastAsia="Times New Roman" w:cs="Arial"/>
          <w:color w:val="000000"/>
        </w:rPr>
        <w:t>nature</w:t>
      </w:r>
      <w:r w:rsidR="00992B44">
        <w:rPr>
          <w:rFonts w:eastAsia="Times New Roman" w:cs="Arial"/>
          <w:color w:val="000000"/>
        </w:rPr>
        <w:t xml:space="preserve"> </w:t>
      </w:r>
      <w:r w:rsidRPr="00074708">
        <w:rPr>
          <w:rFonts w:eastAsia="Times New Roman" w:cs="Arial"/>
          <w:color w:val="000000"/>
        </w:rPr>
        <w:t>of</w:t>
      </w:r>
      <w:r w:rsidR="00992B44">
        <w:rPr>
          <w:rFonts w:eastAsia="Times New Roman" w:cs="Arial"/>
          <w:color w:val="000000"/>
        </w:rPr>
        <w:t xml:space="preserve"> </w:t>
      </w:r>
      <w:r w:rsidRPr="00074708">
        <w:rPr>
          <w:rFonts w:eastAsia="Times New Roman" w:cs="Arial"/>
          <w:color w:val="000000"/>
        </w:rPr>
        <w:t>the</w:t>
      </w:r>
      <w:r w:rsidR="00992B44">
        <w:rPr>
          <w:rFonts w:eastAsia="Times New Roman" w:cs="Arial"/>
          <w:color w:val="000000"/>
        </w:rPr>
        <w:t xml:space="preserve"> </w:t>
      </w:r>
      <w:r w:rsidRPr="00074708">
        <w:rPr>
          <w:rFonts w:eastAsia="Times New Roman" w:cs="Arial"/>
          <w:color w:val="000000"/>
        </w:rPr>
        <w:t>benefit</w:t>
      </w:r>
      <w:r w:rsidR="00992B44">
        <w:rPr>
          <w:rFonts w:eastAsia="Times New Roman" w:cs="Arial"/>
          <w:color w:val="000000"/>
        </w:rPr>
        <w:t xml:space="preserve"> </w:t>
      </w:r>
      <w:r w:rsidRPr="00074708">
        <w:rPr>
          <w:rFonts w:eastAsia="Times New Roman" w:cs="Arial"/>
          <w:color w:val="000000"/>
        </w:rPr>
        <w:t>or</w:t>
      </w:r>
      <w:r w:rsidR="00992B44">
        <w:rPr>
          <w:rFonts w:eastAsia="Times New Roman" w:cs="Arial"/>
          <w:color w:val="000000"/>
        </w:rPr>
        <w:t xml:space="preserve"> </w:t>
      </w:r>
      <w:r w:rsidRPr="00074708">
        <w:rPr>
          <w:rFonts w:eastAsia="Times New Roman" w:cs="Arial"/>
          <w:color w:val="000000"/>
        </w:rPr>
        <w:t>detriment</w:t>
      </w:r>
      <w:r w:rsidR="00992B44">
        <w:rPr>
          <w:rFonts w:eastAsia="Times New Roman" w:cs="Arial"/>
          <w:color w:val="000000"/>
        </w:rPr>
        <w:t xml:space="preserve"> </w:t>
      </w:r>
      <w:r w:rsidRPr="00074708">
        <w:rPr>
          <w:rFonts w:eastAsia="Times New Roman" w:cs="Arial"/>
          <w:color w:val="000000"/>
        </w:rPr>
        <w:t>likely</w:t>
      </w:r>
      <w:r w:rsidR="00992B44">
        <w:rPr>
          <w:rFonts w:eastAsia="Times New Roman" w:cs="Arial"/>
          <w:color w:val="000000"/>
        </w:rPr>
        <w:t xml:space="preserve"> </w:t>
      </w:r>
      <w:r w:rsidRPr="00074708">
        <w:rPr>
          <w:rFonts w:eastAsia="Times New Roman" w:cs="Arial"/>
          <w:color w:val="000000"/>
        </w:rPr>
        <w:t>to</w:t>
      </w:r>
      <w:r w:rsidR="00992B44">
        <w:rPr>
          <w:rFonts w:eastAsia="Times New Roman" w:cs="Arial"/>
          <w:color w:val="000000"/>
        </w:rPr>
        <w:t xml:space="preserve"> </w:t>
      </w:r>
      <w:r w:rsidRPr="00074708">
        <w:rPr>
          <w:rFonts w:eastAsia="Times New Roman" w:cs="Arial"/>
          <w:color w:val="000000"/>
        </w:rPr>
        <w:t>accrue</w:t>
      </w:r>
      <w:r w:rsidR="00992B44">
        <w:rPr>
          <w:rFonts w:eastAsia="Times New Roman" w:cs="Arial"/>
          <w:color w:val="000000"/>
        </w:rPr>
        <w:t xml:space="preserve"> </w:t>
      </w:r>
      <w:r w:rsidRPr="00074708">
        <w:rPr>
          <w:rFonts w:eastAsia="Times New Roman" w:cs="Arial"/>
          <w:color w:val="000000"/>
        </w:rPr>
        <w:t>to,</w:t>
      </w:r>
      <w:r w:rsidR="00992B44">
        <w:rPr>
          <w:rFonts w:eastAsia="Times New Roman" w:cs="Arial"/>
          <w:color w:val="000000"/>
        </w:rPr>
        <w:t xml:space="preserve"> </w:t>
      </w:r>
      <w:r w:rsidRPr="00074708">
        <w:rPr>
          <w:rFonts w:eastAsia="Times New Roman" w:cs="Arial"/>
          <w:color w:val="000000"/>
        </w:rPr>
        <w:t>or</w:t>
      </w:r>
      <w:r w:rsidR="00992B44">
        <w:rPr>
          <w:rFonts w:eastAsia="Times New Roman" w:cs="Arial"/>
          <w:color w:val="000000"/>
        </w:rPr>
        <w:t xml:space="preserve"> </w:t>
      </w:r>
      <w:r w:rsidRPr="00074708">
        <w:rPr>
          <w:rFonts w:eastAsia="Times New Roman" w:cs="Arial"/>
          <w:color w:val="000000"/>
        </w:rPr>
        <w:t>to</w:t>
      </w:r>
      <w:r w:rsidR="00992B44">
        <w:rPr>
          <w:rFonts w:eastAsia="Times New Roman" w:cs="Arial"/>
          <w:color w:val="000000"/>
        </w:rPr>
        <w:t xml:space="preserve"> </w:t>
      </w:r>
      <w:r w:rsidRPr="00074708">
        <w:rPr>
          <w:rFonts w:eastAsia="Times New Roman" w:cs="Arial"/>
          <w:color w:val="000000"/>
        </w:rPr>
        <w:t>be</w:t>
      </w:r>
      <w:r w:rsidR="00992B44">
        <w:rPr>
          <w:rFonts w:eastAsia="Times New Roman" w:cs="Arial"/>
          <w:color w:val="000000"/>
        </w:rPr>
        <w:t xml:space="preserve"> </w:t>
      </w:r>
      <w:r w:rsidRPr="00074708">
        <w:rPr>
          <w:rFonts w:eastAsia="Times New Roman" w:cs="Arial"/>
          <w:color w:val="000000"/>
        </w:rPr>
        <w:t>suffered</w:t>
      </w:r>
      <w:r w:rsidR="00992B44">
        <w:rPr>
          <w:rFonts w:eastAsia="Times New Roman" w:cs="Arial"/>
          <w:color w:val="000000"/>
        </w:rPr>
        <w:t xml:space="preserve"> </w:t>
      </w:r>
      <w:r w:rsidRPr="00074708">
        <w:rPr>
          <w:rFonts w:eastAsia="Times New Roman" w:cs="Arial"/>
          <w:color w:val="000000"/>
        </w:rPr>
        <w:t>by,</w:t>
      </w:r>
      <w:r w:rsidR="00992B44">
        <w:rPr>
          <w:rFonts w:eastAsia="Times New Roman" w:cs="Arial"/>
          <w:color w:val="000000"/>
        </w:rPr>
        <w:t xml:space="preserve"> </w:t>
      </w:r>
      <w:r w:rsidRPr="00074708">
        <w:rPr>
          <w:rFonts w:eastAsia="Times New Roman" w:cs="Arial"/>
          <w:color w:val="000000"/>
        </w:rPr>
        <w:t>the</w:t>
      </w:r>
      <w:r w:rsidR="00992B44">
        <w:rPr>
          <w:rFonts w:eastAsia="Times New Roman" w:cs="Arial"/>
          <w:color w:val="000000"/>
        </w:rPr>
        <w:t xml:space="preserve"> </w:t>
      </w:r>
      <w:r w:rsidRPr="00074708">
        <w:rPr>
          <w:rFonts w:eastAsia="Times New Roman" w:cs="Arial"/>
          <w:color w:val="000000"/>
        </w:rPr>
        <w:t>community.</w:t>
      </w:r>
    </w:p>
    <w:p w14:paraId="61BECCF0" w14:textId="6F2AA8CB" w:rsidR="00090E6B" w:rsidRPr="00225416" w:rsidRDefault="00090E6B" w:rsidP="00225416">
      <w:pPr>
        <w:pStyle w:val="ListParagraph"/>
        <w:numPr>
          <w:ilvl w:val="0"/>
          <w:numId w:val="13"/>
        </w:numPr>
        <w:shd w:val="clear" w:color="auto" w:fill="FFFFFF"/>
        <w:spacing w:before="180"/>
        <w:rPr>
          <w:rFonts w:eastAsia="Times New Roman" w:cs="Arial"/>
          <w:color w:val="000000"/>
        </w:rPr>
      </w:pPr>
      <w:r w:rsidRPr="00225416">
        <w:rPr>
          <w:rFonts w:eastAsia="Times New Roman" w:cs="Arial"/>
          <w:color w:val="000000"/>
        </w:rPr>
        <w:t>For</w:t>
      </w:r>
      <w:r w:rsidR="00992B44" w:rsidRPr="00225416">
        <w:rPr>
          <w:rFonts w:eastAsia="Times New Roman" w:cs="Arial"/>
          <w:color w:val="000000"/>
        </w:rPr>
        <w:t xml:space="preserve"> </w:t>
      </w:r>
      <w:r w:rsidRPr="00225416">
        <w:rPr>
          <w:rFonts w:eastAsia="Times New Roman" w:cs="Arial"/>
          <w:color w:val="000000"/>
        </w:rPr>
        <w:t>the</w:t>
      </w:r>
      <w:r w:rsidR="00992B44" w:rsidRPr="00225416">
        <w:rPr>
          <w:rFonts w:eastAsia="Times New Roman" w:cs="Arial"/>
          <w:color w:val="000000"/>
        </w:rPr>
        <w:t xml:space="preserve"> </w:t>
      </w:r>
      <w:r w:rsidRPr="00225416">
        <w:rPr>
          <w:rFonts w:eastAsia="Times New Roman" w:cs="Arial"/>
          <w:color w:val="000000"/>
        </w:rPr>
        <w:t>purposes</w:t>
      </w:r>
      <w:r w:rsidR="00992B44" w:rsidRPr="00225416">
        <w:rPr>
          <w:rFonts w:eastAsia="Times New Roman" w:cs="Arial"/>
          <w:color w:val="000000"/>
        </w:rPr>
        <w:t xml:space="preserve"> </w:t>
      </w:r>
      <w:r w:rsidRPr="00225416">
        <w:rPr>
          <w:rFonts w:eastAsia="Times New Roman" w:cs="Arial"/>
          <w:color w:val="000000"/>
        </w:rPr>
        <w:t>of</w:t>
      </w:r>
      <w:r w:rsidR="00992B44" w:rsidRPr="00225416">
        <w:rPr>
          <w:rFonts w:eastAsia="Times New Roman" w:cs="Arial"/>
          <w:color w:val="000000"/>
        </w:rPr>
        <w:t xml:space="preserve"> </w:t>
      </w:r>
      <w:r w:rsidRPr="00225416">
        <w:rPr>
          <w:rFonts w:eastAsia="Times New Roman" w:cs="Arial"/>
          <w:color w:val="000000"/>
        </w:rPr>
        <w:t>this</w:t>
      </w:r>
      <w:r w:rsidR="00992B44" w:rsidRPr="00225416">
        <w:rPr>
          <w:rFonts w:eastAsia="Times New Roman" w:cs="Arial"/>
          <w:color w:val="000000"/>
        </w:rPr>
        <w:t xml:space="preserve"> </w:t>
      </w:r>
      <w:r w:rsidRPr="00225416">
        <w:rPr>
          <w:rFonts w:eastAsia="Times New Roman" w:cs="Arial"/>
          <w:color w:val="000000"/>
        </w:rPr>
        <w:t>Act,</w:t>
      </w:r>
      <w:r w:rsidR="00992B44" w:rsidRPr="00225416">
        <w:rPr>
          <w:rFonts w:eastAsia="Times New Roman" w:cs="Arial"/>
          <w:color w:val="000000"/>
        </w:rPr>
        <w:t xml:space="preserve"> </w:t>
      </w:r>
      <w:r w:rsidRPr="00225416">
        <w:rPr>
          <w:rFonts w:eastAsia="Times New Roman" w:cs="Arial"/>
          <w:color w:val="000000"/>
        </w:rPr>
        <w:t>the</w:t>
      </w:r>
      <w:r w:rsidR="00992B44" w:rsidRPr="00225416">
        <w:rPr>
          <w:rFonts w:eastAsia="Times New Roman" w:cs="Arial"/>
          <w:color w:val="000000"/>
        </w:rPr>
        <w:t xml:space="preserve"> </w:t>
      </w:r>
      <w:r w:rsidRPr="00225416">
        <w:rPr>
          <w:rFonts w:eastAsia="Times New Roman" w:cs="Arial"/>
          <w:color w:val="000000"/>
        </w:rPr>
        <w:t>burden</w:t>
      </w:r>
      <w:r w:rsidR="00992B44" w:rsidRPr="00225416">
        <w:rPr>
          <w:rFonts w:eastAsia="Times New Roman" w:cs="Arial"/>
          <w:color w:val="000000"/>
        </w:rPr>
        <w:t xml:space="preserve"> </w:t>
      </w:r>
      <w:r w:rsidRPr="00225416">
        <w:rPr>
          <w:rFonts w:eastAsia="Times New Roman" w:cs="Arial"/>
          <w:color w:val="000000"/>
        </w:rPr>
        <w:t>of</w:t>
      </w:r>
      <w:r w:rsidR="00992B44" w:rsidRPr="00225416">
        <w:rPr>
          <w:rFonts w:eastAsia="Times New Roman" w:cs="Arial"/>
          <w:color w:val="000000"/>
        </w:rPr>
        <w:t xml:space="preserve"> </w:t>
      </w:r>
      <w:r w:rsidRPr="00225416">
        <w:rPr>
          <w:rFonts w:eastAsia="Times New Roman" w:cs="Arial"/>
          <w:color w:val="000000"/>
        </w:rPr>
        <w:t>proving</w:t>
      </w:r>
      <w:r w:rsidR="00992B44" w:rsidRPr="00225416">
        <w:rPr>
          <w:rFonts w:eastAsia="Times New Roman" w:cs="Arial"/>
          <w:color w:val="000000"/>
        </w:rPr>
        <w:t xml:space="preserve"> </w:t>
      </w:r>
      <w:r w:rsidRPr="00225416">
        <w:rPr>
          <w:rFonts w:eastAsia="Times New Roman" w:cs="Arial"/>
          <w:color w:val="000000"/>
        </w:rPr>
        <w:t>that</w:t>
      </w:r>
      <w:r w:rsidR="00992B44" w:rsidRPr="00225416">
        <w:rPr>
          <w:rFonts w:eastAsia="Times New Roman" w:cs="Arial"/>
          <w:color w:val="000000"/>
        </w:rPr>
        <w:t xml:space="preserve"> </w:t>
      </w:r>
      <w:r w:rsidRPr="00225416">
        <w:rPr>
          <w:rFonts w:eastAsia="Times New Roman" w:cs="Arial"/>
          <w:color w:val="000000"/>
        </w:rPr>
        <w:t>something</w:t>
      </w:r>
      <w:r w:rsidR="00992B44" w:rsidRPr="00225416">
        <w:rPr>
          <w:rFonts w:eastAsia="Times New Roman" w:cs="Arial"/>
          <w:color w:val="000000"/>
        </w:rPr>
        <w:t xml:space="preserve"> </w:t>
      </w:r>
      <w:r w:rsidRPr="00225416">
        <w:rPr>
          <w:rFonts w:eastAsia="Times New Roman" w:cs="Arial"/>
          <w:color w:val="000000"/>
        </w:rPr>
        <w:t>would</w:t>
      </w:r>
      <w:r w:rsidR="00992B44" w:rsidRPr="00225416">
        <w:rPr>
          <w:rFonts w:eastAsia="Times New Roman" w:cs="Arial"/>
          <w:color w:val="000000"/>
        </w:rPr>
        <w:t xml:space="preserve"> </w:t>
      </w:r>
      <w:r w:rsidRPr="00225416">
        <w:rPr>
          <w:rFonts w:eastAsia="Times New Roman" w:cs="Arial"/>
          <w:color w:val="000000"/>
        </w:rPr>
        <w:t>impose</w:t>
      </w:r>
      <w:r w:rsidR="00992B44" w:rsidRPr="00225416">
        <w:rPr>
          <w:rFonts w:eastAsia="Times New Roman" w:cs="Arial"/>
          <w:color w:val="000000"/>
        </w:rPr>
        <w:t xml:space="preserve"> </w:t>
      </w:r>
      <w:r w:rsidRPr="00225416">
        <w:rPr>
          <w:rFonts w:eastAsia="Times New Roman" w:cs="Arial"/>
          <w:color w:val="000000"/>
        </w:rPr>
        <w:t>unjustifiable</w:t>
      </w:r>
      <w:r w:rsidR="00992B44" w:rsidRPr="00225416">
        <w:rPr>
          <w:rFonts w:eastAsia="Times New Roman" w:cs="Arial"/>
          <w:color w:val="000000"/>
        </w:rPr>
        <w:t xml:space="preserve"> </w:t>
      </w:r>
      <w:r w:rsidRPr="00225416">
        <w:rPr>
          <w:rFonts w:eastAsia="Times New Roman" w:cs="Arial"/>
          <w:color w:val="000000"/>
        </w:rPr>
        <w:t>hardship</w:t>
      </w:r>
      <w:r w:rsidR="00992B44" w:rsidRPr="00225416">
        <w:rPr>
          <w:rFonts w:eastAsia="Times New Roman" w:cs="Arial"/>
          <w:color w:val="000000"/>
        </w:rPr>
        <w:t xml:space="preserve"> </w:t>
      </w:r>
      <w:r w:rsidRPr="00225416">
        <w:rPr>
          <w:rFonts w:eastAsia="Times New Roman" w:cs="Arial"/>
          <w:color w:val="000000"/>
        </w:rPr>
        <w:t>lies</w:t>
      </w:r>
      <w:r w:rsidR="00992B44" w:rsidRPr="00225416">
        <w:rPr>
          <w:rFonts w:eastAsia="Times New Roman" w:cs="Arial"/>
          <w:color w:val="000000"/>
        </w:rPr>
        <w:t xml:space="preserve"> </w:t>
      </w:r>
      <w:r w:rsidRPr="00225416">
        <w:rPr>
          <w:rFonts w:eastAsia="Times New Roman" w:cs="Arial"/>
          <w:color w:val="000000"/>
        </w:rPr>
        <w:t>on</w:t>
      </w:r>
      <w:r w:rsidR="00992B44" w:rsidRPr="00225416">
        <w:rPr>
          <w:rFonts w:eastAsia="Times New Roman" w:cs="Arial"/>
          <w:color w:val="000000"/>
        </w:rPr>
        <w:t xml:space="preserve"> </w:t>
      </w:r>
      <w:r w:rsidRPr="00225416">
        <w:rPr>
          <w:rFonts w:eastAsia="Times New Roman" w:cs="Arial"/>
          <w:color w:val="000000"/>
        </w:rPr>
        <w:t>the</w:t>
      </w:r>
      <w:r w:rsidR="00992B44" w:rsidRPr="00225416">
        <w:rPr>
          <w:rFonts w:eastAsia="Times New Roman" w:cs="Arial"/>
          <w:color w:val="000000"/>
        </w:rPr>
        <w:t xml:space="preserve"> </w:t>
      </w:r>
      <w:r w:rsidRPr="00225416">
        <w:rPr>
          <w:rFonts w:eastAsia="Times New Roman" w:cs="Arial"/>
          <w:color w:val="000000"/>
        </w:rPr>
        <w:t>person</w:t>
      </w:r>
      <w:r w:rsidR="00992B44" w:rsidRPr="00225416">
        <w:rPr>
          <w:rFonts w:eastAsia="Times New Roman" w:cs="Arial"/>
          <w:color w:val="000000"/>
        </w:rPr>
        <w:t xml:space="preserve"> </w:t>
      </w:r>
      <w:r w:rsidRPr="00225416">
        <w:rPr>
          <w:rFonts w:eastAsia="Times New Roman" w:cs="Arial"/>
          <w:color w:val="000000"/>
        </w:rPr>
        <w:t>claiming</w:t>
      </w:r>
      <w:r w:rsidR="00992B44" w:rsidRPr="00225416">
        <w:rPr>
          <w:rFonts w:eastAsia="Times New Roman" w:cs="Arial"/>
          <w:color w:val="000000"/>
        </w:rPr>
        <w:t xml:space="preserve"> </w:t>
      </w:r>
      <w:r w:rsidRPr="00225416">
        <w:rPr>
          <w:rFonts w:eastAsia="Times New Roman" w:cs="Arial"/>
          <w:color w:val="000000"/>
        </w:rPr>
        <w:t>unjustifiable</w:t>
      </w:r>
      <w:r w:rsidR="00992B44" w:rsidRPr="00225416">
        <w:rPr>
          <w:rFonts w:eastAsia="Times New Roman" w:cs="Arial"/>
          <w:color w:val="000000"/>
        </w:rPr>
        <w:t xml:space="preserve"> </w:t>
      </w:r>
      <w:r w:rsidRPr="00225416">
        <w:rPr>
          <w:rFonts w:eastAsia="Times New Roman" w:cs="Arial"/>
          <w:color w:val="000000"/>
        </w:rPr>
        <w:t>hardship.</w:t>
      </w:r>
    </w:p>
    <w:p w14:paraId="28DB6B13" w14:textId="12611308" w:rsidR="00B240D2" w:rsidRPr="00074708" w:rsidRDefault="00B240D2" w:rsidP="7816B5B0">
      <w:pPr>
        <w:spacing w:after="160" w:line="259" w:lineRule="auto"/>
        <w:rPr>
          <w:rFonts w:cs="Arial"/>
          <w:shd w:val="clear" w:color="auto" w:fill="FFFFFF"/>
          <w:lang w:eastAsia="en-US"/>
        </w:rPr>
      </w:pPr>
      <w:r w:rsidRPr="7816B5B0">
        <w:rPr>
          <w:rFonts w:cs="Arial"/>
          <w:shd w:val="clear" w:color="auto" w:fill="FFFFFF"/>
          <w:lang w:eastAsia="en-US"/>
        </w:rPr>
        <w:t>Subsection</w:t>
      </w:r>
      <w:r w:rsidR="00992B44">
        <w:rPr>
          <w:rFonts w:cs="Arial"/>
          <w:shd w:val="clear" w:color="auto" w:fill="FFFFFF"/>
          <w:lang w:eastAsia="en-US"/>
        </w:rPr>
        <w:t xml:space="preserve"> </w:t>
      </w:r>
      <w:r w:rsidRPr="7816B5B0">
        <w:rPr>
          <w:rFonts w:cs="Arial"/>
          <w:shd w:val="clear" w:color="auto" w:fill="FFFFFF"/>
          <w:lang w:eastAsia="en-US"/>
        </w:rPr>
        <w:t>10.2</w:t>
      </w:r>
      <w:r w:rsidR="00992B44">
        <w:rPr>
          <w:rFonts w:cs="Arial"/>
          <w:shd w:val="clear" w:color="auto" w:fill="FFFFFF"/>
          <w:lang w:eastAsia="en-US"/>
        </w:rPr>
        <w:t xml:space="preserve"> </w:t>
      </w:r>
      <w:r w:rsidRPr="7816B5B0">
        <w:rPr>
          <w:rFonts w:cs="Arial"/>
          <w:shd w:val="clear" w:color="auto" w:fill="FFFFFF"/>
          <w:lang w:eastAsia="en-US"/>
        </w:rPr>
        <w:t>of</w:t>
      </w:r>
      <w:r w:rsidR="00992B44">
        <w:rPr>
          <w:rFonts w:cs="Arial"/>
          <w:shd w:val="clear" w:color="auto" w:fill="FFFFFF"/>
          <w:lang w:eastAsia="en-US"/>
        </w:rPr>
        <w:t xml:space="preserve"> </w:t>
      </w:r>
      <w:r w:rsidRPr="7816B5B0">
        <w:rPr>
          <w:rFonts w:cs="Arial"/>
          <w:shd w:val="clear" w:color="auto" w:fill="FFFFFF"/>
          <w:lang w:eastAsia="en-US"/>
        </w:rPr>
        <w:t>the</w:t>
      </w:r>
      <w:r w:rsidR="00992B44">
        <w:rPr>
          <w:rFonts w:cs="Arial"/>
          <w:shd w:val="clear" w:color="auto" w:fill="FFFFFF"/>
          <w:lang w:eastAsia="en-US"/>
        </w:rPr>
        <w:t xml:space="preserve"> </w:t>
      </w:r>
      <w:r w:rsidR="748A85A9" w:rsidRPr="2AC0F49C">
        <w:rPr>
          <w:rFonts w:cs="Arial"/>
          <w:lang w:eastAsia="en-US"/>
        </w:rPr>
        <w:t>DSE</w:t>
      </w:r>
      <w:r w:rsidR="00992B44">
        <w:rPr>
          <w:rFonts w:cs="Arial"/>
          <w:shd w:val="clear" w:color="auto" w:fill="FFFFFF"/>
          <w:lang w:eastAsia="en-US"/>
        </w:rPr>
        <w:t xml:space="preserve"> </w:t>
      </w:r>
      <w:r w:rsidRPr="7816B5B0">
        <w:rPr>
          <w:rFonts w:cs="Arial"/>
          <w:shd w:val="clear" w:color="auto" w:fill="FFFFFF"/>
          <w:lang w:eastAsia="en-US"/>
        </w:rPr>
        <w:t>also</w:t>
      </w:r>
      <w:r w:rsidR="00992B44">
        <w:rPr>
          <w:rFonts w:cs="Arial"/>
          <w:shd w:val="clear" w:color="auto" w:fill="FFFFFF"/>
          <w:lang w:eastAsia="en-US"/>
        </w:rPr>
        <w:t xml:space="preserve"> </w:t>
      </w:r>
      <w:r w:rsidRPr="7816B5B0">
        <w:rPr>
          <w:rFonts w:cs="Arial"/>
          <w:shd w:val="clear" w:color="auto" w:fill="FFFFFF"/>
          <w:lang w:eastAsia="en-US"/>
        </w:rPr>
        <w:t>provides</w:t>
      </w:r>
      <w:r w:rsidR="00992B44">
        <w:rPr>
          <w:rFonts w:cs="Arial"/>
          <w:shd w:val="clear" w:color="auto" w:fill="FFFFFF"/>
          <w:lang w:eastAsia="en-US"/>
        </w:rPr>
        <w:t xml:space="preserve"> </w:t>
      </w:r>
      <w:r w:rsidRPr="7816B5B0">
        <w:rPr>
          <w:rFonts w:cs="Arial"/>
          <w:shd w:val="clear" w:color="auto" w:fill="FFFFFF"/>
          <w:lang w:eastAsia="en-US"/>
        </w:rPr>
        <w:t>that</w:t>
      </w:r>
      <w:r w:rsidR="00992B44">
        <w:rPr>
          <w:rFonts w:cs="Arial"/>
          <w:shd w:val="clear" w:color="auto" w:fill="FFFFFF"/>
          <w:lang w:eastAsia="en-US"/>
        </w:rPr>
        <w:t xml:space="preserve"> </w:t>
      </w:r>
      <w:r w:rsidRPr="7816B5B0">
        <w:rPr>
          <w:rFonts w:cs="Arial"/>
          <w:shd w:val="clear" w:color="auto" w:fill="FFFFFF"/>
          <w:lang w:eastAsia="en-US"/>
        </w:rPr>
        <w:t>it</w:t>
      </w:r>
      <w:r w:rsidR="00992B44">
        <w:rPr>
          <w:rFonts w:cs="Arial"/>
          <w:shd w:val="clear" w:color="auto" w:fill="FFFFFF"/>
          <w:lang w:eastAsia="en-US"/>
        </w:rPr>
        <w:t xml:space="preserve"> </w:t>
      </w:r>
      <w:r w:rsidRPr="7816B5B0">
        <w:rPr>
          <w:rFonts w:cs="Arial"/>
          <w:shd w:val="clear" w:color="auto" w:fill="FFFFFF"/>
          <w:lang w:eastAsia="en-US"/>
        </w:rPr>
        <w:t>is</w:t>
      </w:r>
      <w:r w:rsidR="00992B44">
        <w:rPr>
          <w:rFonts w:cs="Arial"/>
          <w:shd w:val="clear" w:color="auto" w:fill="FFFFFF"/>
          <w:lang w:eastAsia="en-US"/>
        </w:rPr>
        <w:t xml:space="preserve"> </w:t>
      </w:r>
      <w:r w:rsidRPr="7816B5B0">
        <w:rPr>
          <w:rFonts w:cs="Arial"/>
          <w:shd w:val="clear" w:color="auto" w:fill="FFFFFF"/>
          <w:lang w:eastAsia="en-US"/>
        </w:rPr>
        <w:t>not</w:t>
      </w:r>
      <w:r w:rsidR="00992B44">
        <w:rPr>
          <w:rFonts w:cs="Arial"/>
          <w:shd w:val="clear" w:color="auto" w:fill="FFFFFF"/>
          <w:lang w:eastAsia="en-US"/>
        </w:rPr>
        <w:t xml:space="preserve"> </w:t>
      </w:r>
      <w:r w:rsidRPr="7816B5B0">
        <w:rPr>
          <w:rFonts w:cs="Arial"/>
          <w:shd w:val="clear" w:color="auto" w:fill="FFFFFF"/>
          <w:lang w:eastAsia="en-US"/>
        </w:rPr>
        <w:t>‘unlawful</w:t>
      </w:r>
      <w:r w:rsidR="00992B44">
        <w:rPr>
          <w:rFonts w:cs="Arial"/>
          <w:shd w:val="clear" w:color="auto" w:fill="FFFFFF"/>
          <w:lang w:eastAsia="en-US"/>
        </w:rPr>
        <w:t xml:space="preserve"> </w:t>
      </w:r>
      <w:r w:rsidRPr="7816B5B0">
        <w:rPr>
          <w:rFonts w:cs="Arial"/>
          <w:shd w:val="clear" w:color="auto" w:fill="FFFFFF"/>
          <w:lang w:eastAsia="en-US"/>
        </w:rPr>
        <w:t>for</w:t>
      </w:r>
      <w:r w:rsidR="00992B44">
        <w:rPr>
          <w:rFonts w:cs="Arial"/>
          <w:shd w:val="clear" w:color="auto" w:fill="FFFFFF"/>
          <w:lang w:eastAsia="en-US"/>
        </w:rPr>
        <w:t xml:space="preserve"> </w:t>
      </w:r>
      <w:r w:rsidRPr="7816B5B0">
        <w:rPr>
          <w:rFonts w:cs="Arial"/>
          <w:shd w:val="clear" w:color="auto" w:fill="FFFFFF"/>
          <w:lang w:eastAsia="en-US"/>
        </w:rPr>
        <w:t>an</w:t>
      </w:r>
      <w:r w:rsidR="00992B44">
        <w:rPr>
          <w:rFonts w:cs="Arial"/>
          <w:shd w:val="clear" w:color="auto" w:fill="FFFFFF"/>
          <w:lang w:eastAsia="en-US"/>
        </w:rPr>
        <w:t xml:space="preserve"> </w:t>
      </w:r>
      <w:r w:rsidRPr="7816B5B0">
        <w:rPr>
          <w:rFonts w:cs="Arial"/>
          <w:shd w:val="clear" w:color="auto" w:fill="FFFFFF"/>
          <w:lang w:eastAsia="en-US"/>
        </w:rPr>
        <w:t>education</w:t>
      </w:r>
      <w:r w:rsidR="00992B44">
        <w:rPr>
          <w:rFonts w:cs="Arial"/>
          <w:shd w:val="clear" w:color="auto" w:fill="FFFFFF"/>
          <w:lang w:eastAsia="en-US"/>
        </w:rPr>
        <w:t xml:space="preserve"> </w:t>
      </w:r>
      <w:r w:rsidRPr="7816B5B0">
        <w:rPr>
          <w:rFonts w:cs="Arial"/>
          <w:shd w:val="clear" w:color="auto" w:fill="FFFFFF"/>
          <w:lang w:eastAsia="en-US"/>
        </w:rPr>
        <w:t>provider</w:t>
      </w:r>
      <w:r w:rsidR="00992B44">
        <w:rPr>
          <w:rFonts w:cs="Arial"/>
          <w:shd w:val="clear" w:color="auto" w:fill="FFFFFF"/>
          <w:lang w:eastAsia="en-US"/>
        </w:rPr>
        <w:t xml:space="preserve"> </w:t>
      </w:r>
      <w:r w:rsidRPr="7816B5B0">
        <w:rPr>
          <w:rFonts w:cs="Arial"/>
          <w:shd w:val="clear" w:color="auto" w:fill="FFFFFF"/>
          <w:lang w:eastAsia="en-US"/>
        </w:rPr>
        <w:t>to</w:t>
      </w:r>
      <w:r w:rsidR="00992B44">
        <w:rPr>
          <w:rFonts w:cs="Arial"/>
          <w:shd w:val="clear" w:color="auto" w:fill="FFFFFF"/>
          <w:lang w:eastAsia="en-US"/>
        </w:rPr>
        <w:t xml:space="preserve"> </w:t>
      </w:r>
      <w:r w:rsidRPr="7816B5B0">
        <w:rPr>
          <w:rFonts w:cs="Arial"/>
          <w:shd w:val="clear" w:color="auto" w:fill="FFFFFF"/>
          <w:lang w:eastAsia="en-US"/>
        </w:rPr>
        <w:t>fail</w:t>
      </w:r>
      <w:r w:rsidR="00992B44">
        <w:rPr>
          <w:rFonts w:cs="Arial"/>
          <w:shd w:val="clear" w:color="auto" w:fill="FFFFFF"/>
          <w:lang w:eastAsia="en-US"/>
        </w:rPr>
        <w:t xml:space="preserve"> </w:t>
      </w:r>
      <w:r w:rsidRPr="7816B5B0">
        <w:rPr>
          <w:rFonts w:cs="Arial"/>
          <w:shd w:val="clear" w:color="auto" w:fill="FFFFFF"/>
          <w:lang w:eastAsia="en-US"/>
        </w:rPr>
        <w:t>to</w:t>
      </w:r>
      <w:r w:rsidR="00992B44">
        <w:rPr>
          <w:rFonts w:cs="Arial"/>
          <w:shd w:val="clear" w:color="auto" w:fill="FFFFFF"/>
          <w:lang w:eastAsia="en-US"/>
        </w:rPr>
        <w:t xml:space="preserve"> </w:t>
      </w:r>
      <w:r w:rsidRPr="7816B5B0">
        <w:rPr>
          <w:rFonts w:cs="Arial"/>
          <w:shd w:val="clear" w:color="auto" w:fill="FFFFFF"/>
          <w:lang w:eastAsia="en-US"/>
        </w:rPr>
        <w:t>comply</w:t>
      </w:r>
      <w:r w:rsidR="00992B44">
        <w:rPr>
          <w:rFonts w:cs="Arial"/>
          <w:shd w:val="clear" w:color="auto" w:fill="FFFFFF"/>
          <w:lang w:eastAsia="en-US"/>
        </w:rPr>
        <w:t xml:space="preserve"> </w:t>
      </w:r>
      <w:r w:rsidRPr="7816B5B0">
        <w:rPr>
          <w:rFonts w:cs="Arial"/>
          <w:shd w:val="clear" w:color="auto" w:fill="FFFFFF"/>
          <w:lang w:eastAsia="en-US"/>
        </w:rPr>
        <w:t>with</w:t>
      </w:r>
      <w:r w:rsidR="00992B44">
        <w:rPr>
          <w:rFonts w:cs="Arial"/>
          <w:shd w:val="clear" w:color="auto" w:fill="FFFFFF"/>
          <w:lang w:eastAsia="en-US"/>
        </w:rPr>
        <w:t xml:space="preserve"> </w:t>
      </w:r>
      <w:r w:rsidRPr="7816B5B0">
        <w:rPr>
          <w:rFonts w:cs="Arial"/>
          <w:shd w:val="clear" w:color="auto" w:fill="FFFFFF"/>
          <w:lang w:eastAsia="en-US"/>
        </w:rPr>
        <w:t>a</w:t>
      </w:r>
      <w:r w:rsidR="00992B44">
        <w:rPr>
          <w:rFonts w:cs="Arial"/>
          <w:shd w:val="clear" w:color="auto" w:fill="FFFFFF"/>
          <w:lang w:eastAsia="en-US"/>
        </w:rPr>
        <w:t xml:space="preserve"> </w:t>
      </w:r>
      <w:r w:rsidRPr="7816B5B0">
        <w:rPr>
          <w:rFonts w:cs="Arial"/>
          <w:shd w:val="clear" w:color="auto" w:fill="FFFFFF"/>
          <w:lang w:eastAsia="en-US"/>
        </w:rPr>
        <w:t>requirement</w:t>
      </w:r>
      <w:r w:rsidR="00992B44">
        <w:rPr>
          <w:rFonts w:cs="Arial"/>
          <w:shd w:val="clear" w:color="auto" w:fill="FFFFFF"/>
          <w:lang w:eastAsia="en-US"/>
        </w:rPr>
        <w:t xml:space="preserve"> </w:t>
      </w:r>
      <w:r w:rsidRPr="7816B5B0">
        <w:rPr>
          <w:rFonts w:cs="Arial"/>
          <w:shd w:val="clear" w:color="auto" w:fill="FFFFFF"/>
          <w:lang w:eastAsia="en-US"/>
        </w:rPr>
        <w:t>of</w:t>
      </w:r>
      <w:r w:rsidR="00992B44">
        <w:rPr>
          <w:rFonts w:cs="Arial"/>
          <w:shd w:val="clear" w:color="auto" w:fill="FFFFFF"/>
          <w:lang w:eastAsia="en-US"/>
        </w:rPr>
        <w:t xml:space="preserve"> </w:t>
      </w:r>
      <w:r w:rsidRPr="7816B5B0">
        <w:rPr>
          <w:rFonts w:cs="Arial"/>
          <w:shd w:val="clear" w:color="auto" w:fill="FFFFFF"/>
          <w:lang w:eastAsia="en-US"/>
        </w:rPr>
        <w:t>the</w:t>
      </w:r>
      <w:r w:rsidR="00992B44">
        <w:rPr>
          <w:rFonts w:cs="Arial"/>
          <w:shd w:val="clear" w:color="auto" w:fill="FFFFFF"/>
          <w:lang w:eastAsia="en-US"/>
        </w:rPr>
        <w:t xml:space="preserve"> </w:t>
      </w:r>
      <w:r w:rsidR="245A5432" w:rsidRPr="7816B5B0">
        <w:rPr>
          <w:rFonts w:cs="Arial"/>
          <w:shd w:val="clear" w:color="auto" w:fill="FFFFFF"/>
          <w:lang w:eastAsia="en-US"/>
        </w:rPr>
        <w:t>DSE</w:t>
      </w:r>
      <w:r w:rsidR="00992B44">
        <w:rPr>
          <w:rFonts w:cs="Arial"/>
          <w:shd w:val="clear" w:color="auto" w:fill="FFFFFF"/>
          <w:lang w:eastAsia="en-US"/>
        </w:rPr>
        <w:t xml:space="preserve"> </w:t>
      </w:r>
      <w:r w:rsidRPr="7816B5B0">
        <w:rPr>
          <w:rFonts w:cs="Arial"/>
          <w:shd w:val="clear" w:color="auto" w:fill="FFFFFF"/>
          <w:lang w:eastAsia="en-US"/>
        </w:rPr>
        <w:t>if,</w:t>
      </w:r>
      <w:r w:rsidR="00992B44">
        <w:rPr>
          <w:rFonts w:cs="Arial"/>
          <w:shd w:val="clear" w:color="auto" w:fill="FFFFFF"/>
          <w:lang w:eastAsia="en-US"/>
        </w:rPr>
        <w:t xml:space="preserve"> </w:t>
      </w:r>
      <w:r w:rsidRPr="7816B5B0">
        <w:rPr>
          <w:rFonts w:cs="Arial"/>
          <w:shd w:val="clear" w:color="auto" w:fill="FFFFFF"/>
          <w:lang w:eastAsia="en-US"/>
        </w:rPr>
        <w:t>and</w:t>
      </w:r>
      <w:r w:rsidR="00992B44">
        <w:rPr>
          <w:rFonts w:cs="Arial"/>
          <w:shd w:val="clear" w:color="auto" w:fill="FFFFFF"/>
          <w:lang w:eastAsia="en-US"/>
        </w:rPr>
        <w:t xml:space="preserve"> </w:t>
      </w:r>
      <w:r w:rsidRPr="7816B5B0">
        <w:rPr>
          <w:rFonts w:cs="Arial"/>
          <w:shd w:val="clear" w:color="auto" w:fill="FFFFFF"/>
          <w:lang w:eastAsia="en-US"/>
        </w:rPr>
        <w:t>to</w:t>
      </w:r>
      <w:r w:rsidR="00992B44">
        <w:rPr>
          <w:rFonts w:cs="Arial"/>
          <w:shd w:val="clear" w:color="auto" w:fill="FFFFFF"/>
          <w:lang w:eastAsia="en-US"/>
        </w:rPr>
        <w:t xml:space="preserve"> </w:t>
      </w:r>
      <w:r w:rsidRPr="7816B5B0">
        <w:rPr>
          <w:rFonts w:cs="Arial"/>
          <w:shd w:val="clear" w:color="auto" w:fill="FFFFFF"/>
          <w:lang w:eastAsia="en-US"/>
        </w:rPr>
        <w:t>the</w:t>
      </w:r>
      <w:r w:rsidR="00992B44">
        <w:rPr>
          <w:rFonts w:cs="Arial"/>
          <w:shd w:val="clear" w:color="auto" w:fill="FFFFFF"/>
          <w:lang w:eastAsia="en-US"/>
        </w:rPr>
        <w:t xml:space="preserve"> </w:t>
      </w:r>
      <w:r w:rsidRPr="7816B5B0">
        <w:rPr>
          <w:rFonts w:cs="Arial"/>
          <w:shd w:val="clear" w:color="auto" w:fill="FFFFFF"/>
          <w:lang w:eastAsia="en-US"/>
        </w:rPr>
        <w:t>extent</w:t>
      </w:r>
      <w:r w:rsidR="00992B44">
        <w:rPr>
          <w:rFonts w:cs="Arial"/>
          <w:shd w:val="clear" w:color="auto" w:fill="FFFFFF"/>
          <w:lang w:eastAsia="en-US"/>
        </w:rPr>
        <w:t xml:space="preserve"> </w:t>
      </w:r>
      <w:r w:rsidRPr="7816B5B0">
        <w:rPr>
          <w:rFonts w:cs="Arial"/>
          <w:shd w:val="clear" w:color="auto" w:fill="FFFFFF"/>
          <w:lang w:eastAsia="en-US"/>
        </w:rPr>
        <w:t>that,</w:t>
      </w:r>
      <w:r w:rsidR="00992B44">
        <w:rPr>
          <w:rFonts w:cs="Arial"/>
          <w:shd w:val="clear" w:color="auto" w:fill="FFFFFF"/>
          <w:lang w:eastAsia="en-US"/>
        </w:rPr>
        <w:t xml:space="preserve"> </w:t>
      </w:r>
      <w:r w:rsidRPr="7816B5B0">
        <w:rPr>
          <w:rFonts w:cs="Arial"/>
          <w:shd w:val="clear" w:color="auto" w:fill="FFFFFF"/>
          <w:lang w:eastAsia="en-US"/>
        </w:rPr>
        <w:t>compliance</w:t>
      </w:r>
      <w:r w:rsidR="00992B44">
        <w:rPr>
          <w:rFonts w:cs="Arial"/>
          <w:shd w:val="clear" w:color="auto" w:fill="FFFFFF"/>
          <w:lang w:eastAsia="en-US"/>
        </w:rPr>
        <w:t xml:space="preserve"> </w:t>
      </w:r>
      <w:r w:rsidRPr="7816B5B0">
        <w:rPr>
          <w:rFonts w:cs="Arial"/>
          <w:shd w:val="clear" w:color="auto" w:fill="FFFFFF"/>
          <w:lang w:eastAsia="en-US"/>
        </w:rPr>
        <w:t>would</w:t>
      </w:r>
      <w:r w:rsidR="00992B44">
        <w:rPr>
          <w:rFonts w:cs="Arial"/>
          <w:shd w:val="clear" w:color="auto" w:fill="FFFFFF"/>
          <w:lang w:eastAsia="en-US"/>
        </w:rPr>
        <w:t xml:space="preserve"> </w:t>
      </w:r>
      <w:r w:rsidRPr="7816B5B0">
        <w:rPr>
          <w:rFonts w:cs="Arial"/>
          <w:shd w:val="clear" w:color="auto" w:fill="FFFFFF"/>
          <w:lang w:eastAsia="en-US"/>
        </w:rPr>
        <w:t>impose</w:t>
      </w:r>
      <w:r w:rsidR="00992B44">
        <w:rPr>
          <w:rFonts w:cs="Arial"/>
          <w:shd w:val="clear" w:color="auto" w:fill="FFFFFF"/>
          <w:lang w:eastAsia="en-US"/>
        </w:rPr>
        <w:t xml:space="preserve"> </w:t>
      </w:r>
      <w:r w:rsidRPr="7816B5B0">
        <w:rPr>
          <w:rFonts w:cs="Arial"/>
          <w:shd w:val="clear" w:color="auto" w:fill="FFFFFF"/>
          <w:lang w:eastAsia="en-US"/>
        </w:rPr>
        <w:t>unjustifiable</w:t>
      </w:r>
      <w:r w:rsidR="00992B44">
        <w:rPr>
          <w:rFonts w:cs="Arial"/>
          <w:shd w:val="clear" w:color="auto" w:fill="FFFFFF"/>
          <w:lang w:eastAsia="en-US"/>
        </w:rPr>
        <w:t xml:space="preserve"> </w:t>
      </w:r>
      <w:r w:rsidRPr="7816B5B0">
        <w:rPr>
          <w:rFonts w:cs="Arial"/>
          <w:shd w:val="clear" w:color="auto" w:fill="FFFFFF"/>
          <w:lang w:eastAsia="en-US"/>
        </w:rPr>
        <w:t>hardship</w:t>
      </w:r>
      <w:r w:rsidR="00992B44">
        <w:rPr>
          <w:rFonts w:cs="Arial"/>
          <w:shd w:val="clear" w:color="auto" w:fill="FFFFFF"/>
          <w:lang w:eastAsia="en-US"/>
        </w:rPr>
        <w:t xml:space="preserve"> </w:t>
      </w:r>
      <w:r w:rsidRPr="7816B5B0">
        <w:rPr>
          <w:rFonts w:cs="Arial"/>
          <w:shd w:val="clear" w:color="auto" w:fill="FFFFFF"/>
          <w:lang w:eastAsia="en-US"/>
        </w:rPr>
        <w:t>on</w:t>
      </w:r>
      <w:r w:rsidR="00992B44">
        <w:rPr>
          <w:rFonts w:cs="Arial"/>
          <w:shd w:val="clear" w:color="auto" w:fill="FFFFFF"/>
          <w:lang w:eastAsia="en-US"/>
        </w:rPr>
        <w:t xml:space="preserve"> </w:t>
      </w:r>
      <w:r w:rsidRPr="7816B5B0">
        <w:rPr>
          <w:rFonts w:cs="Arial"/>
          <w:shd w:val="clear" w:color="auto" w:fill="FFFFFF"/>
          <w:lang w:eastAsia="en-US"/>
        </w:rPr>
        <w:t>the</w:t>
      </w:r>
      <w:r w:rsidR="00992B44">
        <w:rPr>
          <w:rFonts w:cs="Arial"/>
          <w:shd w:val="clear" w:color="auto" w:fill="FFFFFF"/>
          <w:lang w:eastAsia="en-US"/>
        </w:rPr>
        <w:t xml:space="preserve"> </w:t>
      </w:r>
      <w:r w:rsidRPr="7816B5B0">
        <w:rPr>
          <w:rFonts w:cs="Arial"/>
          <w:shd w:val="clear" w:color="auto" w:fill="FFFFFF"/>
          <w:lang w:eastAsia="en-US"/>
        </w:rPr>
        <w:t>provider.’</w:t>
      </w:r>
      <w:r w:rsidR="00992B44">
        <w:rPr>
          <w:rFonts w:cs="Arial"/>
          <w:shd w:val="clear" w:color="auto" w:fill="FFFFFF"/>
          <w:lang w:eastAsia="en-US"/>
        </w:rPr>
        <w:t xml:space="preserve"> </w:t>
      </w:r>
      <w:r w:rsidRPr="7816B5B0">
        <w:rPr>
          <w:rFonts w:cs="Arial"/>
          <w:shd w:val="clear" w:color="auto" w:fill="FFFFFF"/>
          <w:lang w:eastAsia="en-US"/>
        </w:rPr>
        <w:t>The</w:t>
      </w:r>
      <w:r w:rsidR="00992B44">
        <w:rPr>
          <w:rFonts w:cs="Arial"/>
          <w:shd w:val="clear" w:color="auto" w:fill="FFFFFF"/>
          <w:lang w:eastAsia="en-US"/>
        </w:rPr>
        <w:t xml:space="preserve"> </w:t>
      </w:r>
      <w:r w:rsidRPr="7816B5B0">
        <w:rPr>
          <w:rFonts w:cs="Arial"/>
          <w:shd w:val="clear" w:color="auto" w:fill="FFFFFF"/>
          <w:lang w:eastAsia="en-US"/>
        </w:rPr>
        <w:t>burden</w:t>
      </w:r>
      <w:r w:rsidR="00992B44">
        <w:rPr>
          <w:rFonts w:cs="Arial"/>
          <w:shd w:val="clear" w:color="auto" w:fill="FFFFFF"/>
          <w:lang w:eastAsia="en-US"/>
        </w:rPr>
        <w:t xml:space="preserve"> </w:t>
      </w:r>
      <w:r w:rsidRPr="7816B5B0">
        <w:rPr>
          <w:rFonts w:cs="Arial"/>
          <w:shd w:val="clear" w:color="auto" w:fill="FFFFFF"/>
          <w:lang w:eastAsia="en-US"/>
        </w:rPr>
        <w:t>of</w:t>
      </w:r>
      <w:r w:rsidR="00992B44">
        <w:rPr>
          <w:rFonts w:cs="Arial"/>
          <w:shd w:val="clear" w:color="auto" w:fill="FFFFFF"/>
          <w:lang w:eastAsia="en-US"/>
        </w:rPr>
        <w:t xml:space="preserve"> </w:t>
      </w:r>
      <w:r w:rsidRPr="7816B5B0">
        <w:rPr>
          <w:rFonts w:cs="Arial"/>
          <w:shd w:val="clear" w:color="auto" w:fill="FFFFFF"/>
          <w:lang w:eastAsia="en-US"/>
        </w:rPr>
        <w:t>proof</w:t>
      </w:r>
      <w:r w:rsidR="00992B44">
        <w:rPr>
          <w:rFonts w:cs="Arial"/>
          <w:shd w:val="clear" w:color="auto" w:fill="FFFFFF"/>
          <w:lang w:eastAsia="en-US"/>
        </w:rPr>
        <w:t xml:space="preserve"> </w:t>
      </w:r>
      <w:r w:rsidRPr="7816B5B0">
        <w:rPr>
          <w:rFonts w:cs="Arial"/>
          <w:shd w:val="clear" w:color="auto" w:fill="FFFFFF"/>
          <w:lang w:eastAsia="en-US"/>
        </w:rPr>
        <w:t>also</w:t>
      </w:r>
      <w:r w:rsidR="00992B44">
        <w:rPr>
          <w:rFonts w:cs="Arial"/>
          <w:shd w:val="clear" w:color="auto" w:fill="FFFFFF"/>
          <w:lang w:eastAsia="en-US"/>
        </w:rPr>
        <w:t xml:space="preserve"> </w:t>
      </w:r>
      <w:r w:rsidRPr="7816B5B0">
        <w:rPr>
          <w:rFonts w:cs="Arial"/>
          <w:shd w:val="clear" w:color="auto" w:fill="FFFFFF"/>
          <w:lang w:eastAsia="en-US"/>
        </w:rPr>
        <w:t>falls</w:t>
      </w:r>
      <w:r w:rsidR="00992B44">
        <w:rPr>
          <w:rFonts w:cs="Arial"/>
          <w:shd w:val="clear" w:color="auto" w:fill="FFFFFF"/>
          <w:lang w:eastAsia="en-US"/>
        </w:rPr>
        <w:t xml:space="preserve"> </w:t>
      </w:r>
      <w:r w:rsidRPr="7816B5B0">
        <w:rPr>
          <w:rFonts w:cs="Arial"/>
          <w:shd w:val="clear" w:color="auto" w:fill="FFFFFF"/>
          <w:lang w:eastAsia="en-US"/>
        </w:rPr>
        <w:t>with</w:t>
      </w:r>
      <w:r w:rsidR="00992B44">
        <w:rPr>
          <w:rFonts w:cs="Arial"/>
          <w:shd w:val="clear" w:color="auto" w:fill="FFFFFF"/>
          <w:lang w:eastAsia="en-US"/>
        </w:rPr>
        <w:t xml:space="preserve"> </w:t>
      </w:r>
      <w:r w:rsidRPr="7816B5B0">
        <w:rPr>
          <w:rFonts w:cs="Arial"/>
          <w:shd w:val="clear" w:color="auto" w:fill="FFFFFF"/>
          <w:lang w:eastAsia="en-US"/>
        </w:rPr>
        <w:t>the</w:t>
      </w:r>
      <w:r w:rsidR="00992B44">
        <w:rPr>
          <w:rFonts w:cs="Arial"/>
          <w:shd w:val="clear" w:color="auto" w:fill="FFFFFF"/>
          <w:lang w:eastAsia="en-US"/>
        </w:rPr>
        <w:t xml:space="preserve"> </w:t>
      </w:r>
      <w:r w:rsidRPr="7816B5B0">
        <w:rPr>
          <w:rFonts w:cs="Arial"/>
          <w:shd w:val="clear" w:color="auto" w:fill="FFFFFF"/>
          <w:lang w:eastAsia="en-US"/>
        </w:rPr>
        <w:t>institution</w:t>
      </w:r>
      <w:r w:rsidR="00992B44">
        <w:rPr>
          <w:rFonts w:cs="Arial"/>
          <w:shd w:val="clear" w:color="auto" w:fill="FFFFFF"/>
          <w:lang w:eastAsia="en-US"/>
        </w:rPr>
        <w:t xml:space="preserve"> </w:t>
      </w:r>
      <w:r w:rsidRPr="7816B5B0">
        <w:rPr>
          <w:rFonts w:cs="Arial"/>
          <w:shd w:val="clear" w:color="auto" w:fill="FFFFFF"/>
          <w:lang w:eastAsia="en-US"/>
        </w:rPr>
        <w:t>to</w:t>
      </w:r>
      <w:r w:rsidR="00992B44">
        <w:rPr>
          <w:rFonts w:cs="Arial"/>
          <w:shd w:val="clear" w:color="auto" w:fill="FFFFFF"/>
          <w:lang w:eastAsia="en-US"/>
        </w:rPr>
        <w:t xml:space="preserve"> </w:t>
      </w:r>
      <w:r w:rsidRPr="7816B5B0">
        <w:rPr>
          <w:rFonts w:cs="Arial"/>
          <w:shd w:val="clear" w:color="auto" w:fill="FFFFFF"/>
          <w:lang w:eastAsia="en-US"/>
        </w:rPr>
        <w:t>demonstrate</w:t>
      </w:r>
      <w:r w:rsidR="00992B44">
        <w:rPr>
          <w:rFonts w:cs="Arial"/>
          <w:shd w:val="clear" w:color="auto" w:fill="FFFFFF"/>
          <w:lang w:eastAsia="en-US"/>
        </w:rPr>
        <w:t xml:space="preserve"> </w:t>
      </w:r>
      <w:r w:rsidRPr="7816B5B0">
        <w:rPr>
          <w:rFonts w:cs="Arial"/>
          <w:shd w:val="clear" w:color="auto" w:fill="FFFFFF"/>
          <w:lang w:eastAsia="en-US"/>
        </w:rPr>
        <w:t>unjustifiable</w:t>
      </w:r>
      <w:r w:rsidR="00992B44">
        <w:rPr>
          <w:rFonts w:cs="Arial"/>
          <w:shd w:val="clear" w:color="auto" w:fill="FFFFFF"/>
          <w:lang w:eastAsia="en-US"/>
        </w:rPr>
        <w:t xml:space="preserve"> </w:t>
      </w:r>
      <w:r w:rsidRPr="7816B5B0">
        <w:rPr>
          <w:rFonts w:cs="Arial"/>
          <w:shd w:val="clear" w:color="auto" w:fill="FFFFFF"/>
          <w:lang w:eastAsia="en-US"/>
        </w:rPr>
        <w:t>hardship.</w:t>
      </w:r>
    </w:p>
    <w:p w14:paraId="04A78D2D" w14:textId="2A969C47" w:rsidR="00B240D2" w:rsidRPr="00074708" w:rsidRDefault="00B240D2" w:rsidP="00B240D2">
      <w:pPr>
        <w:spacing w:after="160" w:line="259" w:lineRule="auto"/>
        <w:rPr>
          <w:rFonts w:eastAsiaTheme="minorHAnsi" w:cs="Arial"/>
          <w:shd w:val="clear" w:color="auto" w:fill="FFFFFF"/>
          <w:lang w:eastAsia="en-US"/>
        </w:rPr>
      </w:pPr>
      <w:r w:rsidRPr="00074708">
        <w:rPr>
          <w:rFonts w:eastAsiaTheme="minorHAnsi" w:cs="Arial"/>
          <w:shd w:val="clear" w:color="auto" w:fill="FFFFFF"/>
          <w:lang w:eastAsia="en-US"/>
        </w:rPr>
        <w:t>The</w:t>
      </w:r>
      <w:r w:rsidR="00992B44">
        <w:rPr>
          <w:rFonts w:eastAsiaTheme="minorHAnsi" w:cs="Arial"/>
          <w:shd w:val="clear" w:color="auto" w:fill="FFFFFF"/>
          <w:lang w:eastAsia="en-US"/>
        </w:rPr>
        <w:t xml:space="preserve"> </w:t>
      </w:r>
      <w:r w:rsidRPr="00074708">
        <w:rPr>
          <w:rFonts w:eastAsiaTheme="minorHAnsi" w:cs="Arial"/>
          <w:shd w:val="clear" w:color="auto" w:fill="FFFFFF"/>
          <w:lang w:eastAsia="en-US"/>
        </w:rPr>
        <w:t>concept</w:t>
      </w:r>
      <w:r w:rsidR="00992B44">
        <w:rPr>
          <w:rFonts w:eastAsiaTheme="minorHAnsi" w:cs="Arial"/>
          <w:shd w:val="clear" w:color="auto" w:fill="FFFFFF"/>
          <w:lang w:eastAsia="en-US"/>
        </w:rPr>
        <w:t xml:space="preserve"> </w:t>
      </w:r>
      <w:r w:rsidRPr="00074708">
        <w:rPr>
          <w:rFonts w:eastAsiaTheme="minorHAnsi" w:cs="Arial"/>
          <w:shd w:val="clear" w:color="auto" w:fill="FFFFFF"/>
          <w:lang w:eastAsia="en-US"/>
        </w:rPr>
        <w:t>of</w:t>
      </w:r>
      <w:r w:rsidR="00992B44">
        <w:rPr>
          <w:rFonts w:eastAsiaTheme="minorHAnsi" w:cs="Arial"/>
          <w:shd w:val="clear" w:color="auto" w:fill="FFFFFF"/>
          <w:lang w:eastAsia="en-US"/>
        </w:rPr>
        <w:t xml:space="preserve"> </w:t>
      </w:r>
      <w:r w:rsidRPr="00074708">
        <w:rPr>
          <w:rFonts w:eastAsiaTheme="minorHAnsi" w:cs="Arial"/>
          <w:shd w:val="clear" w:color="auto" w:fill="FFFFFF"/>
          <w:lang w:eastAsia="en-US"/>
        </w:rPr>
        <w:t>unjustifiable</w:t>
      </w:r>
      <w:r w:rsidR="00992B44">
        <w:rPr>
          <w:rFonts w:eastAsiaTheme="minorHAnsi" w:cs="Arial"/>
          <w:shd w:val="clear" w:color="auto" w:fill="FFFFFF"/>
          <w:lang w:eastAsia="en-US"/>
        </w:rPr>
        <w:t xml:space="preserve"> </w:t>
      </w:r>
      <w:r w:rsidRPr="00074708">
        <w:rPr>
          <w:rFonts w:eastAsiaTheme="minorHAnsi" w:cs="Arial"/>
          <w:shd w:val="clear" w:color="auto" w:fill="FFFFFF"/>
          <w:lang w:eastAsia="en-US"/>
        </w:rPr>
        <w:t>hardship</w:t>
      </w:r>
      <w:r w:rsidR="00992B44">
        <w:rPr>
          <w:rFonts w:eastAsiaTheme="minorHAnsi" w:cs="Arial"/>
          <w:shd w:val="clear" w:color="auto" w:fill="FFFFFF"/>
          <w:lang w:eastAsia="en-US"/>
        </w:rPr>
        <w:t xml:space="preserve"> </w:t>
      </w:r>
      <w:r w:rsidRPr="00074708">
        <w:rPr>
          <w:rFonts w:eastAsiaTheme="minorHAnsi" w:cs="Arial"/>
          <w:shd w:val="clear" w:color="auto" w:fill="FFFFFF"/>
          <w:lang w:eastAsia="en-US"/>
        </w:rPr>
        <w:t>does</w:t>
      </w:r>
      <w:r w:rsidR="00992B44">
        <w:rPr>
          <w:rFonts w:eastAsiaTheme="minorHAnsi" w:cs="Arial"/>
          <w:shd w:val="clear" w:color="auto" w:fill="FFFFFF"/>
          <w:lang w:eastAsia="en-US"/>
        </w:rPr>
        <w:t xml:space="preserve"> </w:t>
      </w:r>
      <w:r w:rsidRPr="00074708">
        <w:rPr>
          <w:rFonts w:eastAsiaTheme="minorHAnsi" w:cs="Arial"/>
          <w:shd w:val="clear" w:color="auto" w:fill="FFFFFF"/>
          <w:lang w:eastAsia="en-US"/>
        </w:rPr>
        <w:t>imply</w:t>
      </w:r>
      <w:r w:rsidR="00992B44">
        <w:rPr>
          <w:rFonts w:eastAsiaTheme="minorHAnsi" w:cs="Arial"/>
          <w:shd w:val="clear" w:color="auto" w:fill="FFFFFF"/>
          <w:lang w:eastAsia="en-US"/>
        </w:rPr>
        <w:t xml:space="preserve"> </w:t>
      </w:r>
      <w:r w:rsidRPr="00074708">
        <w:rPr>
          <w:rFonts w:eastAsiaTheme="minorHAnsi" w:cs="Arial"/>
          <w:shd w:val="clear" w:color="auto" w:fill="FFFFFF"/>
          <w:lang w:eastAsia="en-US"/>
        </w:rPr>
        <w:t>that</w:t>
      </w:r>
      <w:r w:rsidR="00992B44">
        <w:rPr>
          <w:rFonts w:eastAsiaTheme="minorHAnsi" w:cs="Arial"/>
          <w:shd w:val="clear" w:color="auto" w:fill="FFFFFF"/>
          <w:lang w:eastAsia="en-US"/>
        </w:rPr>
        <w:t xml:space="preserve"> </w:t>
      </w:r>
      <w:r w:rsidRPr="00074708">
        <w:rPr>
          <w:rFonts w:eastAsiaTheme="minorHAnsi" w:cs="Arial"/>
          <w:shd w:val="clear" w:color="auto" w:fill="FFFFFF"/>
          <w:lang w:eastAsia="en-US"/>
        </w:rPr>
        <w:t>some</w:t>
      </w:r>
      <w:r w:rsidR="00992B44">
        <w:rPr>
          <w:rFonts w:eastAsiaTheme="minorHAnsi" w:cs="Arial"/>
          <w:shd w:val="clear" w:color="auto" w:fill="FFFFFF"/>
          <w:lang w:eastAsia="en-US"/>
        </w:rPr>
        <w:t xml:space="preserve"> </w:t>
      </w:r>
      <w:r w:rsidRPr="00074708">
        <w:rPr>
          <w:rFonts w:eastAsiaTheme="minorHAnsi" w:cs="Arial"/>
          <w:shd w:val="clear" w:color="auto" w:fill="FFFFFF"/>
          <w:lang w:eastAsia="en-US"/>
        </w:rPr>
        <w:t>hardship</w:t>
      </w:r>
      <w:r w:rsidR="00992B44">
        <w:rPr>
          <w:rFonts w:eastAsiaTheme="minorHAnsi" w:cs="Arial"/>
          <w:shd w:val="clear" w:color="auto" w:fill="FFFFFF"/>
          <w:lang w:eastAsia="en-US"/>
        </w:rPr>
        <w:t xml:space="preserve"> </w:t>
      </w:r>
      <w:r w:rsidRPr="00074708">
        <w:rPr>
          <w:rFonts w:eastAsiaTheme="minorHAnsi" w:cs="Arial"/>
          <w:shd w:val="clear" w:color="auto" w:fill="FFFFFF"/>
          <w:lang w:eastAsia="en-US"/>
        </w:rPr>
        <w:t>is</w:t>
      </w:r>
      <w:r w:rsidR="00992B44">
        <w:rPr>
          <w:rFonts w:eastAsiaTheme="minorHAnsi" w:cs="Arial"/>
          <w:shd w:val="clear" w:color="auto" w:fill="FFFFFF"/>
          <w:lang w:eastAsia="en-US"/>
        </w:rPr>
        <w:t xml:space="preserve"> </w:t>
      </w:r>
      <w:r w:rsidRPr="00074708">
        <w:rPr>
          <w:rFonts w:eastAsiaTheme="minorHAnsi" w:cs="Arial"/>
          <w:shd w:val="clear" w:color="auto" w:fill="FFFFFF"/>
          <w:lang w:eastAsia="en-US"/>
        </w:rPr>
        <w:t>justifiable.</w:t>
      </w:r>
    </w:p>
    <w:p w14:paraId="2ADF9F96" w14:textId="7F6BEECA" w:rsidR="00B240D2" w:rsidRPr="00074708" w:rsidRDefault="00B240D2" w:rsidP="7816B5B0">
      <w:pPr>
        <w:spacing w:after="160" w:line="259" w:lineRule="auto"/>
        <w:rPr>
          <w:rFonts w:cs="Arial"/>
          <w:shd w:val="clear" w:color="auto" w:fill="FFFFFF"/>
          <w:lang w:eastAsia="en-US"/>
        </w:rPr>
      </w:pPr>
      <w:r w:rsidRPr="7816B5B0">
        <w:rPr>
          <w:rFonts w:cs="Arial"/>
          <w:shd w:val="clear" w:color="auto" w:fill="FFFFFF"/>
          <w:lang w:eastAsia="en-US"/>
        </w:rPr>
        <w:t>In</w:t>
      </w:r>
      <w:r w:rsidR="00992B44">
        <w:rPr>
          <w:rFonts w:cs="Arial"/>
          <w:shd w:val="clear" w:color="auto" w:fill="FFFFFF"/>
          <w:lang w:eastAsia="en-US"/>
        </w:rPr>
        <w:t xml:space="preserve"> </w:t>
      </w:r>
      <w:r w:rsidRPr="7816B5B0">
        <w:rPr>
          <w:rFonts w:cs="Arial"/>
          <w:shd w:val="clear" w:color="auto" w:fill="FFFFFF"/>
          <w:lang w:eastAsia="en-US"/>
        </w:rPr>
        <w:t>determining</w:t>
      </w:r>
      <w:r w:rsidR="00992B44">
        <w:rPr>
          <w:rFonts w:cs="Arial"/>
          <w:shd w:val="clear" w:color="auto" w:fill="FFFFFF"/>
          <w:lang w:eastAsia="en-US"/>
        </w:rPr>
        <w:t xml:space="preserve"> </w:t>
      </w:r>
      <w:r w:rsidRPr="7816B5B0">
        <w:rPr>
          <w:rFonts w:cs="Arial"/>
          <w:shd w:val="clear" w:color="auto" w:fill="FFFFFF"/>
          <w:lang w:eastAsia="en-US"/>
        </w:rPr>
        <w:t>unjustifiable</w:t>
      </w:r>
      <w:r w:rsidR="00992B44">
        <w:rPr>
          <w:rFonts w:cs="Arial"/>
          <w:shd w:val="clear" w:color="auto" w:fill="FFFFFF"/>
          <w:lang w:eastAsia="en-US"/>
        </w:rPr>
        <w:t xml:space="preserve"> </w:t>
      </w:r>
      <w:r w:rsidRPr="7816B5B0">
        <w:rPr>
          <w:rFonts w:cs="Arial"/>
          <w:shd w:val="clear" w:color="auto" w:fill="FFFFFF"/>
          <w:lang w:eastAsia="en-US"/>
        </w:rPr>
        <w:t>hardship,</w:t>
      </w:r>
      <w:r w:rsidR="00992B44">
        <w:rPr>
          <w:rFonts w:cs="Arial"/>
          <w:shd w:val="clear" w:color="auto" w:fill="FFFFFF"/>
          <w:lang w:eastAsia="en-US"/>
        </w:rPr>
        <w:t xml:space="preserve"> </w:t>
      </w:r>
      <w:r w:rsidRPr="7816B5B0">
        <w:rPr>
          <w:rFonts w:cs="Arial"/>
          <w:shd w:val="clear" w:color="auto" w:fill="FFFFFF"/>
          <w:lang w:eastAsia="en-US"/>
        </w:rPr>
        <w:t>all</w:t>
      </w:r>
      <w:r w:rsidR="00992B44">
        <w:rPr>
          <w:rFonts w:cs="Arial"/>
          <w:shd w:val="clear" w:color="auto" w:fill="FFFFFF"/>
          <w:lang w:eastAsia="en-US"/>
        </w:rPr>
        <w:t xml:space="preserve"> </w:t>
      </w:r>
      <w:r w:rsidRPr="7816B5B0">
        <w:rPr>
          <w:rFonts w:cs="Arial"/>
          <w:shd w:val="clear" w:color="auto" w:fill="FFFFFF"/>
          <w:lang w:eastAsia="en-US"/>
        </w:rPr>
        <w:t>circumstances</w:t>
      </w:r>
      <w:r w:rsidR="00992B44">
        <w:rPr>
          <w:rFonts w:cs="Arial"/>
          <w:shd w:val="clear" w:color="auto" w:fill="FFFFFF"/>
          <w:lang w:eastAsia="en-US"/>
        </w:rPr>
        <w:t xml:space="preserve"> </w:t>
      </w:r>
      <w:r w:rsidRPr="7816B5B0">
        <w:rPr>
          <w:rFonts w:cs="Arial"/>
          <w:shd w:val="clear" w:color="auto" w:fill="FFFFFF"/>
          <w:lang w:eastAsia="en-US"/>
        </w:rPr>
        <w:t>of</w:t>
      </w:r>
      <w:r w:rsidR="00992B44">
        <w:rPr>
          <w:rFonts w:cs="Arial"/>
          <w:shd w:val="clear" w:color="auto" w:fill="FFFFFF"/>
          <w:lang w:eastAsia="en-US"/>
        </w:rPr>
        <w:t xml:space="preserve"> </w:t>
      </w:r>
      <w:r w:rsidRPr="7816B5B0">
        <w:rPr>
          <w:rFonts w:cs="Arial"/>
          <w:shd w:val="clear" w:color="auto" w:fill="FFFFFF"/>
          <w:lang w:eastAsia="en-US"/>
        </w:rPr>
        <w:t>the</w:t>
      </w:r>
      <w:r w:rsidR="00992B44">
        <w:rPr>
          <w:rFonts w:cs="Arial"/>
          <w:shd w:val="clear" w:color="auto" w:fill="FFFFFF"/>
          <w:lang w:eastAsia="en-US"/>
        </w:rPr>
        <w:t xml:space="preserve"> </w:t>
      </w:r>
      <w:proofErr w:type="gramStart"/>
      <w:r w:rsidRPr="7816B5B0">
        <w:rPr>
          <w:rFonts w:cs="Arial"/>
          <w:shd w:val="clear" w:color="auto" w:fill="FFFFFF"/>
          <w:lang w:eastAsia="en-US"/>
        </w:rPr>
        <w:t>particular</w:t>
      </w:r>
      <w:r w:rsidR="00992B44">
        <w:rPr>
          <w:rFonts w:cs="Arial"/>
          <w:shd w:val="clear" w:color="auto" w:fill="FFFFFF"/>
          <w:lang w:eastAsia="en-US"/>
        </w:rPr>
        <w:t xml:space="preserve"> </w:t>
      </w:r>
      <w:r w:rsidRPr="7816B5B0">
        <w:rPr>
          <w:rFonts w:cs="Arial"/>
          <w:shd w:val="clear" w:color="auto" w:fill="FFFFFF"/>
          <w:lang w:eastAsia="en-US"/>
        </w:rPr>
        <w:t>case</w:t>
      </w:r>
      <w:proofErr w:type="gramEnd"/>
      <w:r w:rsidR="00992B44">
        <w:rPr>
          <w:rFonts w:cs="Arial"/>
          <w:shd w:val="clear" w:color="auto" w:fill="FFFFFF"/>
          <w:lang w:eastAsia="en-US"/>
        </w:rPr>
        <w:t xml:space="preserve"> </w:t>
      </w:r>
      <w:r w:rsidRPr="2AC0F49C">
        <w:rPr>
          <w:rFonts w:cs="Arial"/>
          <w:lang w:eastAsia="en-US"/>
        </w:rPr>
        <w:t>need</w:t>
      </w:r>
      <w:r w:rsidR="00992B44">
        <w:rPr>
          <w:rFonts w:cs="Arial"/>
          <w:lang w:eastAsia="en-US"/>
        </w:rPr>
        <w:t xml:space="preserve"> </w:t>
      </w:r>
      <w:r w:rsidRPr="2AC0F49C">
        <w:rPr>
          <w:rFonts w:cs="Arial"/>
          <w:lang w:eastAsia="en-US"/>
        </w:rPr>
        <w:t>to</w:t>
      </w:r>
      <w:r w:rsidR="00992B44">
        <w:rPr>
          <w:rFonts w:cs="Arial"/>
          <w:shd w:val="clear" w:color="auto" w:fill="FFFFFF"/>
          <w:lang w:eastAsia="en-US"/>
        </w:rPr>
        <w:t xml:space="preserve"> </w:t>
      </w:r>
      <w:r w:rsidRPr="7816B5B0">
        <w:rPr>
          <w:rFonts w:cs="Arial"/>
          <w:shd w:val="clear" w:color="auto" w:fill="FFFFFF"/>
          <w:lang w:eastAsia="en-US"/>
        </w:rPr>
        <w:t>be</w:t>
      </w:r>
      <w:r w:rsidR="00992B44">
        <w:rPr>
          <w:rFonts w:cs="Arial"/>
          <w:shd w:val="clear" w:color="auto" w:fill="FFFFFF"/>
          <w:lang w:eastAsia="en-US"/>
        </w:rPr>
        <w:t xml:space="preserve"> </w:t>
      </w:r>
      <w:r w:rsidR="00BF6F20" w:rsidRPr="7816B5B0">
        <w:rPr>
          <w:rFonts w:cs="Arial"/>
          <w:shd w:val="clear" w:color="auto" w:fill="FFFFFF"/>
          <w:lang w:eastAsia="en-US"/>
        </w:rPr>
        <w:t>considered</w:t>
      </w:r>
      <w:r w:rsidRPr="7816B5B0">
        <w:rPr>
          <w:rFonts w:cs="Arial"/>
          <w:shd w:val="clear" w:color="auto" w:fill="FFFFFF"/>
          <w:lang w:eastAsia="en-US"/>
        </w:rPr>
        <w:t>.</w:t>
      </w:r>
      <w:r w:rsidR="00992B44">
        <w:rPr>
          <w:rFonts w:cs="Arial"/>
          <w:shd w:val="clear" w:color="auto" w:fill="FFFFFF"/>
          <w:lang w:eastAsia="en-US"/>
        </w:rPr>
        <w:t xml:space="preserve"> </w:t>
      </w:r>
      <w:r w:rsidRPr="7816B5B0">
        <w:rPr>
          <w:rFonts w:cs="Arial"/>
          <w:shd w:val="clear" w:color="auto" w:fill="FFFFFF"/>
          <w:lang w:eastAsia="en-US"/>
        </w:rPr>
        <w:t>The</w:t>
      </w:r>
      <w:r w:rsidR="00992B44">
        <w:rPr>
          <w:rFonts w:cs="Arial"/>
          <w:shd w:val="clear" w:color="auto" w:fill="FFFFFF"/>
          <w:lang w:eastAsia="en-US"/>
        </w:rPr>
        <w:t xml:space="preserve"> </w:t>
      </w:r>
      <w:r w:rsidRPr="7816B5B0">
        <w:rPr>
          <w:rFonts w:cs="Arial"/>
          <w:shd w:val="clear" w:color="auto" w:fill="FFFFFF"/>
          <w:lang w:eastAsia="en-US"/>
        </w:rPr>
        <w:t>process</w:t>
      </w:r>
      <w:r w:rsidR="00992B44">
        <w:rPr>
          <w:rFonts w:cs="Arial"/>
          <w:shd w:val="clear" w:color="auto" w:fill="FFFFFF"/>
          <w:lang w:eastAsia="en-US"/>
        </w:rPr>
        <w:t xml:space="preserve"> </w:t>
      </w:r>
      <w:r w:rsidRPr="7816B5B0">
        <w:rPr>
          <w:rFonts w:cs="Arial"/>
          <w:shd w:val="clear" w:color="auto" w:fill="FFFFFF"/>
          <w:lang w:eastAsia="en-US"/>
        </w:rPr>
        <w:t>should</w:t>
      </w:r>
      <w:r w:rsidR="00992B44">
        <w:rPr>
          <w:rFonts w:cs="Arial"/>
          <w:shd w:val="clear" w:color="auto" w:fill="FFFFFF"/>
          <w:lang w:eastAsia="en-US"/>
        </w:rPr>
        <w:t xml:space="preserve"> </w:t>
      </w:r>
      <w:r w:rsidRPr="7816B5B0">
        <w:rPr>
          <w:rFonts w:cs="Arial"/>
          <w:shd w:val="clear" w:color="auto" w:fill="FFFFFF"/>
          <w:lang w:eastAsia="en-US"/>
        </w:rPr>
        <w:t>take</w:t>
      </w:r>
      <w:r w:rsidR="00992B44">
        <w:rPr>
          <w:rFonts w:cs="Arial"/>
          <w:shd w:val="clear" w:color="auto" w:fill="FFFFFF"/>
          <w:lang w:eastAsia="en-US"/>
        </w:rPr>
        <w:t xml:space="preserve"> </w:t>
      </w:r>
      <w:r w:rsidRPr="7816B5B0">
        <w:rPr>
          <w:rFonts w:cs="Arial"/>
          <w:shd w:val="clear" w:color="auto" w:fill="FFFFFF"/>
          <w:lang w:eastAsia="en-US"/>
        </w:rPr>
        <w:t>account</w:t>
      </w:r>
      <w:r w:rsidR="00992B44">
        <w:rPr>
          <w:rFonts w:cs="Arial"/>
          <w:shd w:val="clear" w:color="auto" w:fill="FFFFFF"/>
          <w:lang w:eastAsia="en-US"/>
        </w:rPr>
        <w:t xml:space="preserve"> </w:t>
      </w:r>
      <w:r w:rsidRPr="7816B5B0">
        <w:rPr>
          <w:rFonts w:cs="Arial"/>
          <w:shd w:val="clear" w:color="auto" w:fill="FFFFFF"/>
          <w:lang w:eastAsia="en-US"/>
        </w:rPr>
        <w:t>of</w:t>
      </w:r>
      <w:r w:rsidR="00992B44">
        <w:rPr>
          <w:rFonts w:cs="Arial"/>
          <w:shd w:val="clear" w:color="auto" w:fill="FFFFFF"/>
          <w:lang w:eastAsia="en-US"/>
        </w:rPr>
        <w:t xml:space="preserve"> </w:t>
      </w:r>
      <w:r w:rsidRPr="7816B5B0">
        <w:rPr>
          <w:rFonts w:cs="Arial"/>
          <w:shd w:val="clear" w:color="auto" w:fill="FFFFFF"/>
          <w:lang w:eastAsia="en-US"/>
        </w:rPr>
        <w:t>the</w:t>
      </w:r>
      <w:r w:rsidR="00992B44">
        <w:rPr>
          <w:rFonts w:cs="Arial"/>
          <w:shd w:val="clear" w:color="auto" w:fill="FFFFFF"/>
          <w:lang w:eastAsia="en-US"/>
        </w:rPr>
        <w:t xml:space="preserve"> </w:t>
      </w:r>
      <w:r w:rsidRPr="7816B5B0">
        <w:rPr>
          <w:rFonts w:cs="Arial"/>
          <w:shd w:val="clear" w:color="auto" w:fill="FFFFFF"/>
          <w:lang w:eastAsia="en-US"/>
        </w:rPr>
        <w:t>scope</w:t>
      </w:r>
      <w:r w:rsidR="00992B44">
        <w:rPr>
          <w:rFonts w:cs="Arial"/>
          <w:shd w:val="clear" w:color="auto" w:fill="FFFFFF"/>
          <w:lang w:eastAsia="en-US"/>
        </w:rPr>
        <w:t xml:space="preserve"> </w:t>
      </w:r>
      <w:r w:rsidRPr="7816B5B0">
        <w:rPr>
          <w:rFonts w:cs="Arial"/>
          <w:shd w:val="clear" w:color="auto" w:fill="FFFFFF"/>
          <w:lang w:eastAsia="en-US"/>
        </w:rPr>
        <w:t>and</w:t>
      </w:r>
      <w:r w:rsidR="00992B44">
        <w:rPr>
          <w:rFonts w:cs="Arial"/>
          <w:shd w:val="clear" w:color="auto" w:fill="FFFFFF"/>
          <w:lang w:eastAsia="en-US"/>
        </w:rPr>
        <w:t xml:space="preserve"> </w:t>
      </w:r>
      <w:r w:rsidRPr="7816B5B0">
        <w:rPr>
          <w:rFonts w:cs="Arial"/>
          <w:shd w:val="clear" w:color="auto" w:fill="FFFFFF"/>
          <w:lang w:eastAsia="en-US"/>
        </w:rPr>
        <w:t>objects</w:t>
      </w:r>
      <w:r w:rsidR="00992B44">
        <w:rPr>
          <w:rFonts w:cs="Arial"/>
          <w:shd w:val="clear" w:color="auto" w:fill="FFFFFF"/>
          <w:lang w:eastAsia="en-US"/>
        </w:rPr>
        <w:t xml:space="preserve"> </w:t>
      </w:r>
      <w:r w:rsidRPr="7816B5B0">
        <w:rPr>
          <w:rFonts w:cs="Arial"/>
          <w:shd w:val="clear" w:color="auto" w:fill="FFFFFF"/>
          <w:lang w:eastAsia="en-US"/>
        </w:rPr>
        <w:t>of</w:t>
      </w:r>
      <w:r w:rsidR="00992B44">
        <w:rPr>
          <w:rFonts w:cs="Arial"/>
          <w:shd w:val="clear" w:color="auto" w:fill="FFFFFF"/>
          <w:lang w:eastAsia="en-US"/>
        </w:rPr>
        <w:t xml:space="preserve"> </w:t>
      </w:r>
      <w:r w:rsidRPr="7816B5B0">
        <w:rPr>
          <w:rFonts w:cs="Arial"/>
          <w:shd w:val="clear" w:color="auto" w:fill="FFFFFF"/>
          <w:lang w:eastAsia="en-US"/>
        </w:rPr>
        <w:t>the</w:t>
      </w:r>
      <w:r w:rsidR="00992B44">
        <w:rPr>
          <w:rFonts w:cs="Arial"/>
          <w:shd w:val="clear" w:color="auto" w:fill="FFFFFF"/>
          <w:lang w:eastAsia="en-US"/>
        </w:rPr>
        <w:t xml:space="preserve"> </w:t>
      </w:r>
      <w:r w:rsidR="6A8978B2" w:rsidRPr="7816B5B0">
        <w:rPr>
          <w:rFonts w:cs="Arial"/>
          <w:shd w:val="clear" w:color="auto" w:fill="FFFFFF"/>
          <w:lang w:eastAsia="en-US"/>
        </w:rPr>
        <w:t>DDA</w:t>
      </w:r>
      <w:r w:rsidR="00992B44">
        <w:rPr>
          <w:rFonts w:cs="Arial"/>
          <w:shd w:val="clear" w:color="auto" w:fill="FFFFFF"/>
          <w:lang w:eastAsia="en-US"/>
        </w:rPr>
        <w:t xml:space="preserve"> </w:t>
      </w:r>
      <w:r w:rsidRPr="7816B5B0">
        <w:rPr>
          <w:rFonts w:cs="Arial"/>
          <w:shd w:val="clear" w:color="auto" w:fill="FFFFFF"/>
          <w:lang w:eastAsia="en-US"/>
        </w:rPr>
        <w:t>and</w:t>
      </w:r>
      <w:r w:rsidR="00992B44">
        <w:rPr>
          <w:rFonts w:cs="Arial"/>
          <w:shd w:val="clear" w:color="auto" w:fill="FFFFFF"/>
          <w:lang w:eastAsia="en-US"/>
        </w:rPr>
        <w:t xml:space="preserve"> </w:t>
      </w:r>
      <w:r w:rsidR="11325DB3" w:rsidRPr="7816B5B0">
        <w:rPr>
          <w:rFonts w:cs="Arial"/>
          <w:shd w:val="clear" w:color="auto" w:fill="FFFFFF"/>
          <w:lang w:eastAsia="en-US"/>
        </w:rPr>
        <w:t>the</w:t>
      </w:r>
      <w:r w:rsidR="00992B44">
        <w:rPr>
          <w:rFonts w:cs="Arial"/>
          <w:shd w:val="clear" w:color="auto" w:fill="FFFFFF"/>
          <w:lang w:eastAsia="en-US"/>
        </w:rPr>
        <w:t xml:space="preserve"> </w:t>
      </w:r>
      <w:r w:rsidR="7DF3C8A0" w:rsidRPr="7816B5B0">
        <w:rPr>
          <w:rFonts w:cs="Arial"/>
          <w:shd w:val="clear" w:color="auto" w:fill="FFFFFF"/>
          <w:lang w:eastAsia="en-US"/>
        </w:rPr>
        <w:t>DSE</w:t>
      </w:r>
      <w:r w:rsidRPr="7816B5B0">
        <w:rPr>
          <w:rFonts w:cs="Arial"/>
          <w:shd w:val="clear" w:color="auto" w:fill="FFFFFF"/>
          <w:lang w:eastAsia="en-US"/>
        </w:rPr>
        <w:t>,</w:t>
      </w:r>
      <w:r w:rsidR="00992B44">
        <w:rPr>
          <w:rFonts w:cs="Arial"/>
          <w:shd w:val="clear" w:color="auto" w:fill="FFFFFF"/>
          <w:lang w:eastAsia="en-US"/>
        </w:rPr>
        <w:t xml:space="preserve"> </w:t>
      </w:r>
      <w:r w:rsidRPr="7816B5B0">
        <w:rPr>
          <w:rFonts w:cs="Arial"/>
          <w:shd w:val="clear" w:color="auto" w:fill="FFFFFF"/>
          <w:lang w:eastAsia="en-US"/>
        </w:rPr>
        <w:t>particularly</w:t>
      </w:r>
      <w:r w:rsidR="00992B44">
        <w:rPr>
          <w:rFonts w:cs="Arial"/>
          <w:shd w:val="clear" w:color="auto" w:fill="FFFFFF"/>
          <w:lang w:eastAsia="en-US"/>
        </w:rPr>
        <w:t xml:space="preserve"> </w:t>
      </w:r>
      <w:r w:rsidRPr="7816B5B0">
        <w:rPr>
          <w:rFonts w:cs="Arial"/>
          <w:shd w:val="clear" w:color="auto" w:fill="FFFFFF"/>
          <w:lang w:eastAsia="en-US"/>
        </w:rPr>
        <w:t>the</w:t>
      </w:r>
      <w:r w:rsidR="00992B44">
        <w:rPr>
          <w:rFonts w:cs="Arial"/>
          <w:shd w:val="clear" w:color="auto" w:fill="FFFFFF"/>
          <w:lang w:eastAsia="en-US"/>
        </w:rPr>
        <w:t xml:space="preserve"> </w:t>
      </w:r>
      <w:r w:rsidRPr="7816B5B0">
        <w:rPr>
          <w:rFonts w:cs="Arial"/>
          <w:shd w:val="clear" w:color="auto" w:fill="FFFFFF"/>
          <w:lang w:eastAsia="en-US"/>
        </w:rPr>
        <w:t>fundamental</w:t>
      </w:r>
      <w:r w:rsidR="00992B44">
        <w:rPr>
          <w:rFonts w:cs="Arial"/>
          <w:shd w:val="clear" w:color="auto" w:fill="FFFFFF"/>
          <w:lang w:eastAsia="en-US"/>
        </w:rPr>
        <w:t xml:space="preserve"> </w:t>
      </w:r>
      <w:r w:rsidRPr="7816B5B0">
        <w:rPr>
          <w:rFonts w:cs="Arial"/>
          <w:shd w:val="clear" w:color="auto" w:fill="FFFFFF"/>
          <w:lang w:eastAsia="en-US"/>
        </w:rPr>
        <w:t>principle</w:t>
      </w:r>
      <w:r w:rsidR="00992B44">
        <w:rPr>
          <w:rFonts w:cs="Arial"/>
          <w:shd w:val="clear" w:color="auto" w:fill="FFFFFF"/>
          <w:lang w:eastAsia="en-US"/>
        </w:rPr>
        <w:t xml:space="preserve"> </w:t>
      </w:r>
      <w:r w:rsidRPr="7816B5B0">
        <w:rPr>
          <w:rFonts w:cs="Arial"/>
          <w:shd w:val="clear" w:color="auto" w:fill="FFFFFF"/>
          <w:lang w:eastAsia="en-US"/>
        </w:rPr>
        <w:t>of</w:t>
      </w:r>
      <w:r w:rsidR="00992B44">
        <w:rPr>
          <w:rFonts w:cs="Arial"/>
          <w:shd w:val="clear" w:color="auto" w:fill="FFFFFF"/>
          <w:lang w:eastAsia="en-US"/>
        </w:rPr>
        <w:t xml:space="preserve"> </w:t>
      </w:r>
      <w:r w:rsidRPr="7816B5B0">
        <w:rPr>
          <w:rFonts w:cs="Arial"/>
          <w:shd w:val="clear" w:color="auto" w:fill="FFFFFF"/>
          <w:lang w:eastAsia="en-US"/>
        </w:rPr>
        <w:t>removing</w:t>
      </w:r>
      <w:r w:rsidR="00992B44">
        <w:rPr>
          <w:rFonts w:cs="Arial"/>
          <w:shd w:val="clear" w:color="auto" w:fill="FFFFFF"/>
          <w:lang w:eastAsia="en-US"/>
        </w:rPr>
        <w:t xml:space="preserve"> </w:t>
      </w:r>
      <w:r w:rsidRPr="7816B5B0">
        <w:rPr>
          <w:rFonts w:cs="Arial"/>
          <w:shd w:val="clear" w:color="auto" w:fill="FFFFFF"/>
          <w:lang w:eastAsia="en-US"/>
        </w:rPr>
        <w:t>discrimination</w:t>
      </w:r>
      <w:r w:rsidR="00992B44">
        <w:rPr>
          <w:rFonts w:cs="Arial"/>
          <w:shd w:val="clear" w:color="auto" w:fill="FFFFFF"/>
          <w:lang w:eastAsia="en-US"/>
        </w:rPr>
        <w:t xml:space="preserve"> </w:t>
      </w:r>
      <w:r w:rsidRPr="7816B5B0">
        <w:rPr>
          <w:rFonts w:cs="Arial"/>
          <w:shd w:val="clear" w:color="auto" w:fill="FFFFFF"/>
          <w:lang w:eastAsia="en-US"/>
        </w:rPr>
        <w:t>as</w:t>
      </w:r>
      <w:r w:rsidR="00992B44">
        <w:rPr>
          <w:rFonts w:cs="Arial"/>
          <w:shd w:val="clear" w:color="auto" w:fill="FFFFFF"/>
          <w:lang w:eastAsia="en-US"/>
        </w:rPr>
        <w:t xml:space="preserve"> </w:t>
      </w:r>
      <w:r w:rsidRPr="7816B5B0">
        <w:rPr>
          <w:rFonts w:cs="Arial"/>
          <w:shd w:val="clear" w:color="auto" w:fill="FFFFFF"/>
          <w:lang w:eastAsia="en-US"/>
        </w:rPr>
        <w:t>far</w:t>
      </w:r>
      <w:r w:rsidR="00992B44">
        <w:rPr>
          <w:rFonts w:cs="Arial"/>
          <w:shd w:val="clear" w:color="auto" w:fill="FFFFFF"/>
          <w:lang w:eastAsia="en-US"/>
        </w:rPr>
        <w:t xml:space="preserve"> </w:t>
      </w:r>
      <w:r w:rsidRPr="7816B5B0">
        <w:rPr>
          <w:rFonts w:cs="Arial"/>
          <w:shd w:val="clear" w:color="auto" w:fill="FFFFFF"/>
          <w:lang w:eastAsia="en-US"/>
        </w:rPr>
        <w:t>as</w:t>
      </w:r>
      <w:r w:rsidR="00992B44">
        <w:rPr>
          <w:rFonts w:cs="Arial"/>
          <w:shd w:val="clear" w:color="auto" w:fill="FFFFFF"/>
          <w:lang w:eastAsia="en-US"/>
        </w:rPr>
        <w:t xml:space="preserve"> </w:t>
      </w:r>
      <w:r w:rsidRPr="7816B5B0">
        <w:rPr>
          <w:rFonts w:cs="Arial"/>
          <w:shd w:val="clear" w:color="auto" w:fill="FFFFFF"/>
          <w:lang w:eastAsia="en-US"/>
        </w:rPr>
        <w:t>possible,</w:t>
      </w:r>
      <w:r w:rsidR="00992B44">
        <w:rPr>
          <w:rFonts w:cs="Arial"/>
          <w:shd w:val="clear" w:color="auto" w:fill="FFFFFF"/>
          <w:lang w:eastAsia="en-US"/>
        </w:rPr>
        <w:t xml:space="preserve"> </w:t>
      </w:r>
      <w:r w:rsidRPr="7816B5B0">
        <w:rPr>
          <w:rFonts w:cs="Arial"/>
          <w:shd w:val="clear" w:color="auto" w:fill="FFFFFF"/>
          <w:lang w:eastAsia="en-US"/>
        </w:rPr>
        <w:t>and</w:t>
      </w:r>
      <w:r w:rsidR="00992B44">
        <w:rPr>
          <w:rFonts w:cs="Arial"/>
          <w:shd w:val="clear" w:color="auto" w:fill="FFFFFF"/>
          <w:lang w:eastAsia="en-US"/>
        </w:rPr>
        <w:t xml:space="preserve"> </w:t>
      </w:r>
      <w:r w:rsidRPr="7816B5B0">
        <w:rPr>
          <w:rFonts w:cs="Arial"/>
          <w:shd w:val="clear" w:color="auto" w:fill="FFFFFF"/>
          <w:lang w:eastAsia="en-US"/>
        </w:rPr>
        <w:t>of</w:t>
      </w:r>
      <w:r w:rsidR="00992B44">
        <w:rPr>
          <w:rFonts w:cs="Arial"/>
          <w:shd w:val="clear" w:color="auto" w:fill="FFFFFF"/>
          <w:lang w:eastAsia="en-US"/>
        </w:rPr>
        <w:t xml:space="preserve"> </w:t>
      </w:r>
      <w:r w:rsidRPr="7816B5B0">
        <w:rPr>
          <w:rFonts w:cs="Arial"/>
          <w:shd w:val="clear" w:color="auto" w:fill="FFFFFF"/>
          <w:lang w:eastAsia="en-US"/>
        </w:rPr>
        <w:t>the</w:t>
      </w:r>
      <w:r w:rsidR="00992B44">
        <w:rPr>
          <w:rFonts w:cs="Arial"/>
          <w:shd w:val="clear" w:color="auto" w:fill="FFFFFF"/>
          <w:lang w:eastAsia="en-US"/>
        </w:rPr>
        <w:t xml:space="preserve"> </w:t>
      </w:r>
      <w:r w:rsidRPr="7816B5B0">
        <w:rPr>
          <w:rFonts w:cs="Arial"/>
          <w:shd w:val="clear" w:color="auto" w:fill="FFFFFF"/>
          <w:lang w:eastAsia="en-US"/>
        </w:rPr>
        <w:t>rights</w:t>
      </w:r>
      <w:r w:rsidR="00992B44">
        <w:rPr>
          <w:rFonts w:cs="Arial"/>
          <w:shd w:val="clear" w:color="auto" w:fill="FFFFFF"/>
          <w:lang w:eastAsia="en-US"/>
        </w:rPr>
        <w:t xml:space="preserve"> </w:t>
      </w:r>
      <w:r w:rsidRPr="7816B5B0">
        <w:rPr>
          <w:rFonts w:cs="Arial"/>
          <w:shd w:val="clear" w:color="auto" w:fill="FFFFFF"/>
          <w:lang w:eastAsia="en-US"/>
        </w:rPr>
        <w:t>and</w:t>
      </w:r>
      <w:r w:rsidR="00992B44">
        <w:rPr>
          <w:rFonts w:cs="Arial"/>
          <w:shd w:val="clear" w:color="auto" w:fill="FFFFFF"/>
          <w:lang w:eastAsia="en-US"/>
        </w:rPr>
        <w:t xml:space="preserve"> </w:t>
      </w:r>
      <w:r w:rsidRPr="7816B5B0">
        <w:rPr>
          <w:rFonts w:cs="Arial"/>
          <w:shd w:val="clear" w:color="auto" w:fill="FFFFFF"/>
          <w:lang w:eastAsia="en-US"/>
        </w:rPr>
        <w:t>interests</w:t>
      </w:r>
      <w:r w:rsidR="00992B44">
        <w:rPr>
          <w:rFonts w:cs="Arial"/>
          <w:shd w:val="clear" w:color="auto" w:fill="FFFFFF"/>
          <w:lang w:eastAsia="en-US"/>
        </w:rPr>
        <w:t xml:space="preserve"> </w:t>
      </w:r>
      <w:r w:rsidRPr="7816B5B0">
        <w:rPr>
          <w:rFonts w:cs="Arial"/>
          <w:shd w:val="clear" w:color="auto" w:fill="FFFFFF"/>
          <w:lang w:eastAsia="en-US"/>
        </w:rPr>
        <w:t>of</w:t>
      </w:r>
      <w:r w:rsidR="00992B44">
        <w:rPr>
          <w:rFonts w:cs="Arial"/>
          <w:shd w:val="clear" w:color="auto" w:fill="FFFFFF"/>
          <w:lang w:eastAsia="en-US"/>
        </w:rPr>
        <w:t xml:space="preserve"> </w:t>
      </w:r>
      <w:r w:rsidRPr="7816B5B0">
        <w:rPr>
          <w:rFonts w:cs="Arial"/>
          <w:shd w:val="clear" w:color="auto" w:fill="FFFFFF"/>
          <w:lang w:eastAsia="en-US"/>
        </w:rPr>
        <w:t>all</w:t>
      </w:r>
      <w:r w:rsidR="00992B44">
        <w:rPr>
          <w:rFonts w:cs="Arial"/>
          <w:shd w:val="clear" w:color="auto" w:fill="FFFFFF"/>
          <w:lang w:eastAsia="en-US"/>
        </w:rPr>
        <w:t xml:space="preserve"> </w:t>
      </w:r>
      <w:r w:rsidRPr="7816B5B0">
        <w:rPr>
          <w:rFonts w:cs="Arial"/>
          <w:shd w:val="clear" w:color="auto" w:fill="FFFFFF"/>
          <w:lang w:eastAsia="en-US"/>
        </w:rPr>
        <w:t>relevant</w:t>
      </w:r>
      <w:r w:rsidR="00992B44">
        <w:rPr>
          <w:rFonts w:cs="Arial"/>
          <w:shd w:val="clear" w:color="auto" w:fill="FFFFFF"/>
          <w:lang w:eastAsia="en-US"/>
        </w:rPr>
        <w:t xml:space="preserve"> </w:t>
      </w:r>
      <w:r w:rsidRPr="7816B5B0">
        <w:rPr>
          <w:rFonts w:cs="Arial"/>
          <w:shd w:val="clear" w:color="auto" w:fill="FFFFFF"/>
          <w:lang w:eastAsia="en-US"/>
        </w:rPr>
        <w:t>parties.</w:t>
      </w:r>
    </w:p>
    <w:p w14:paraId="40AEF3F6" w14:textId="2B98008C" w:rsidR="00074708" w:rsidRPr="001E1A7E" w:rsidRDefault="00B240D2" w:rsidP="00B240D2">
      <w:pPr>
        <w:spacing w:after="160" w:line="259" w:lineRule="auto"/>
        <w:rPr>
          <w:rFonts w:cs="Arial"/>
          <w:shd w:val="clear" w:color="auto" w:fill="FFFFFF"/>
          <w:lang w:eastAsia="en-US"/>
        </w:rPr>
      </w:pPr>
      <w:r w:rsidRPr="7816B5B0">
        <w:rPr>
          <w:rFonts w:cs="Arial"/>
          <w:lang w:eastAsia="en-US"/>
        </w:rPr>
        <w:t>Each</w:t>
      </w:r>
      <w:r w:rsidR="00992B44">
        <w:rPr>
          <w:rFonts w:cs="Arial"/>
          <w:lang w:eastAsia="en-US"/>
        </w:rPr>
        <w:t xml:space="preserve"> </w:t>
      </w:r>
      <w:r w:rsidRPr="7816B5B0">
        <w:rPr>
          <w:rFonts w:cs="Arial"/>
          <w:lang w:eastAsia="en-US"/>
        </w:rPr>
        <w:t>case</w:t>
      </w:r>
      <w:r w:rsidR="00992B44">
        <w:rPr>
          <w:rFonts w:cs="Arial"/>
          <w:lang w:eastAsia="en-US"/>
        </w:rPr>
        <w:t xml:space="preserve"> </w:t>
      </w:r>
      <w:r w:rsidRPr="7816B5B0">
        <w:rPr>
          <w:rFonts w:cs="Arial"/>
          <w:lang w:eastAsia="en-US"/>
        </w:rPr>
        <w:t>turns</w:t>
      </w:r>
      <w:r w:rsidR="00992B44">
        <w:rPr>
          <w:rFonts w:cs="Arial"/>
          <w:lang w:eastAsia="en-US"/>
        </w:rPr>
        <w:t xml:space="preserve"> </w:t>
      </w:r>
      <w:r w:rsidRPr="7816B5B0">
        <w:rPr>
          <w:rFonts w:cs="Arial"/>
          <w:lang w:eastAsia="en-US"/>
        </w:rPr>
        <w:t>on</w:t>
      </w:r>
      <w:r w:rsidR="00992B44">
        <w:rPr>
          <w:rFonts w:cs="Arial"/>
          <w:lang w:eastAsia="en-US"/>
        </w:rPr>
        <w:t xml:space="preserve"> </w:t>
      </w:r>
      <w:r w:rsidRPr="7816B5B0">
        <w:rPr>
          <w:rFonts w:cs="Arial"/>
          <w:lang w:eastAsia="en-US"/>
        </w:rPr>
        <w:t>its</w:t>
      </w:r>
      <w:r w:rsidR="00992B44">
        <w:rPr>
          <w:rFonts w:cs="Arial"/>
          <w:lang w:eastAsia="en-US"/>
        </w:rPr>
        <w:t xml:space="preserve"> </w:t>
      </w:r>
      <w:r w:rsidRPr="7816B5B0">
        <w:rPr>
          <w:rFonts w:cs="Arial"/>
          <w:lang w:eastAsia="en-US"/>
        </w:rPr>
        <w:t>own</w:t>
      </w:r>
      <w:r w:rsidR="00992B44">
        <w:rPr>
          <w:rFonts w:cs="Arial"/>
          <w:lang w:eastAsia="en-US"/>
        </w:rPr>
        <w:t xml:space="preserve"> </w:t>
      </w:r>
      <w:r w:rsidRPr="7816B5B0">
        <w:rPr>
          <w:rFonts w:cs="Arial"/>
          <w:lang w:eastAsia="en-US"/>
        </w:rPr>
        <w:t>facts;</w:t>
      </w:r>
      <w:r w:rsidR="00992B44">
        <w:rPr>
          <w:rFonts w:cs="Arial"/>
          <w:lang w:eastAsia="en-US"/>
        </w:rPr>
        <w:t xml:space="preserve"> </w:t>
      </w:r>
      <w:r w:rsidRPr="7816B5B0">
        <w:rPr>
          <w:rFonts w:cs="Arial"/>
          <w:lang w:eastAsia="en-US"/>
        </w:rPr>
        <w:t>however,</w:t>
      </w:r>
      <w:r w:rsidR="00992B44">
        <w:rPr>
          <w:rFonts w:cs="Arial"/>
          <w:shd w:val="clear" w:color="auto" w:fill="FFFFFF"/>
          <w:lang w:eastAsia="en-US"/>
        </w:rPr>
        <w:t xml:space="preserve"> </w:t>
      </w:r>
      <w:r w:rsidRPr="7816B5B0">
        <w:rPr>
          <w:rFonts w:cs="Arial"/>
          <w:lang w:eastAsia="en-US"/>
        </w:rPr>
        <w:t>f</w:t>
      </w:r>
      <w:r w:rsidR="642903E1" w:rsidRPr="5AD445E0">
        <w:rPr>
          <w:rFonts w:cs="Arial"/>
          <w:shd w:val="clear" w:color="auto" w:fill="FFFFFF"/>
          <w:lang w:eastAsia="en-US"/>
        </w:rPr>
        <w:t>inancial</w:t>
      </w:r>
      <w:r w:rsidR="00992B44">
        <w:rPr>
          <w:rFonts w:cs="Arial"/>
          <w:shd w:val="clear" w:color="auto" w:fill="FFFFFF"/>
          <w:lang w:eastAsia="en-US"/>
        </w:rPr>
        <w:t xml:space="preserve"> </w:t>
      </w:r>
      <w:r w:rsidR="642903E1" w:rsidRPr="5AD445E0">
        <w:rPr>
          <w:rFonts w:cs="Arial"/>
          <w:shd w:val="clear" w:color="auto" w:fill="FFFFFF"/>
          <w:lang w:eastAsia="en-US"/>
        </w:rPr>
        <w:t>hardship</w:t>
      </w:r>
      <w:r w:rsidR="00992B44">
        <w:rPr>
          <w:rFonts w:cs="Arial"/>
          <w:shd w:val="clear" w:color="auto" w:fill="FFFFFF"/>
          <w:lang w:eastAsia="en-US"/>
        </w:rPr>
        <w:t xml:space="preserve"> </w:t>
      </w:r>
      <w:r w:rsidR="642903E1" w:rsidRPr="5AD445E0">
        <w:rPr>
          <w:rFonts w:cs="Arial"/>
          <w:shd w:val="clear" w:color="auto" w:fill="FFFFFF"/>
          <w:lang w:eastAsia="en-US"/>
        </w:rPr>
        <w:t>for</w:t>
      </w:r>
      <w:r w:rsidR="00992B44">
        <w:rPr>
          <w:rFonts w:cs="Arial"/>
          <w:shd w:val="clear" w:color="auto" w:fill="FFFFFF"/>
          <w:lang w:eastAsia="en-US"/>
        </w:rPr>
        <w:t xml:space="preserve"> </w:t>
      </w:r>
      <w:r w:rsidR="642903E1" w:rsidRPr="5AD445E0">
        <w:rPr>
          <w:rFonts w:cs="Arial"/>
          <w:shd w:val="clear" w:color="auto" w:fill="FFFFFF"/>
          <w:lang w:eastAsia="en-US"/>
        </w:rPr>
        <w:t>an</w:t>
      </w:r>
      <w:r w:rsidR="00992B44">
        <w:rPr>
          <w:rFonts w:cs="Arial"/>
          <w:shd w:val="clear" w:color="auto" w:fill="FFFFFF"/>
          <w:lang w:eastAsia="en-US"/>
        </w:rPr>
        <w:t xml:space="preserve"> </w:t>
      </w:r>
      <w:r w:rsidR="642903E1" w:rsidRPr="5AD445E0">
        <w:rPr>
          <w:rFonts w:cs="Arial"/>
          <w:shd w:val="clear" w:color="auto" w:fill="FFFFFF"/>
          <w:lang w:eastAsia="en-US"/>
        </w:rPr>
        <w:t>institution</w:t>
      </w:r>
      <w:r w:rsidR="00992B44">
        <w:rPr>
          <w:rFonts w:cs="Arial"/>
          <w:shd w:val="clear" w:color="auto" w:fill="FFFFFF"/>
          <w:lang w:eastAsia="en-US"/>
        </w:rPr>
        <w:t xml:space="preserve"> </w:t>
      </w:r>
      <w:r w:rsidR="642903E1" w:rsidRPr="5AD445E0">
        <w:rPr>
          <w:rFonts w:cs="Arial"/>
          <w:shd w:val="clear" w:color="auto" w:fill="FFFFFF"/>
          <w:lang w:eastAsia="en-US"/>
        </w:rPr>
        <w:t>is</w:t>
      </w:r>
      <w:r w:rsidR="00992B44">
        <w:rPr>
          <w:rFonts w:cs="Arial"/>
          <w:shd w:val="clear" w:color="auto" w:fill="FFFFFF"/>
          <w:lang w:eastAsia="en-US"/>
        </w:rPr>
        <w:t xml:space="preserve"> </w:t>
      </w:r>
      <w:r w:rsidR="642903E1" w:rsidRPr="5AD445E0">
        <w:rPr>
          <w:rFonts w:cs="Arial"/>
          <w:shd w:val="clear" w:color="auto" w:fill="FFFFFF"/>
          <w:lang w:eastAsia="en-US"/>
        </w:rPr>
        <w:t>always</w:t>
      </w:r>
      <w:r w:rsidR="00992B44">
        <w:rPr>
          <w:rFonts w:cs="Arial"/>
          <w:shd w:val="clear" w:color="auto" w:fill="FFFFFF"/>
          <w:lang w:eastAsia="en-US"/>
        </w:rPr>
        <w:t xml:space="preserve"> </w:t>
      </w:r>
      <w:r w:rsidR="642903E1" w:rsidRPr="5AD445E0">
        <w:rPr>
          <w:rFonts w:cs="Arial"/>
          <w:shd w:val="clear" w:color="auto" w:fill="FFFFFF"/>
          <w:lang w:eastAsia="en-US"/>
        </w:rPr>
        <w:t>closely</w:t>
      </w:r>
      <w:r w:rsidR="00992B44">
        <w:rPr>
          <w:rFonts w:cs="Arial"/>
          <w:shd w:val="clear" w:color="auto" w:fill="FFFFFF"/>
          <w:lang w:eastAsia="en-US"/>
        </w:rPr>
        <w:t xml:space="preserve"> </w:t>
      </w:r>
      <w:r w:rsidR="642903E1" w:rsidRPr="5AD445E0">
        <w:rPr>
          <w:rFonts w:cs="Arial"/>
          <w:shd w:val="clear" w:color="auto" w:fill="FFFFFF"/>
          <w:lang w:eastAsia="en-US"/>
        </w:rPr>
        <w:t>weighed</w:t>
      </w:r>
      <w:r w:rsidR="00992B44">
        <w:rPr>
          <w:rFonts w:cs="Arial"/>
          <w:shd w:val="clear" w:color="auto" w:fill="FFFFFF"/>
          <w:lang w:eastAsia="en-US"/>
        </w:rPr>
        <w:t xml:space="preserve"> </w:t>
      </w:r>
      <w:r w:rsidR="642903E1" w:rsidRPr="5AD445E0">
        <w:rPr>
          <w:rFonts w:cs="Arial"/>
          <w:shd w:val="clear" w:color="auto" w:fill="FFFFFF"/>
          <w:lang w:eastAsia="en-US"/>
        </w:rPr>
        <w:t>up</w:t>
      </w:r>
      <w:r w:rsidR="00992B44">
        <w:rPr>
          <w:rFonts w:cs="Arial"/>
          <w:shd w:val="clear" w:color="auto" w:fill="FFFFFF"/>
          <w:lang w:eastAsia="en-US"/>
        </w:rPr>
        <w:t xml:space="preserve"> </w:t>
      </w:r>
      <w:r w:rsidR="642903E1" w:rsidRPr="5AD445E0">
        <w:rPr>
          <w:rFonts w:cs="Arial"/>
          <w:shd w:val="clear" w:color="auto" w:fill="FFFFFF"/>
          <w:lang w:eastAsia="en-US"/>
        </w:rPr>
        <w:t>against</w:t>
      </w:r>
      <w:r w:rsidR="00992B44">
        <w:rPr>
          <w:rFonts w:cs="Arial"/>
          <w:shd w:val="clear" w:color="auto" w:fill="FFFFFF"/>
          <w:lang w:eastAsia="en-US"/>
        </w:rPr>
        <w:t xml:space="preserve"> </w:t>
      </w:r>
      <w:r w:rsidR="642903E1" w:rsidRPr="5AD445E0">
        <w:rPr>
          <w:rFonts w:cs="Arial"/>
          <w:shd w:val="clear" w:color="auto" w:fill="FFFFFF"/>
          <w:lang w:eastAsia="en-US"/>
        </w:rPr>
        <w:t>the</w:t>
      </w:r>
      <w:r w:rsidR="00992B44">
        <w:rPr>
          <w:rFonts w:cs="Arial"/>
          <w:shd w:val="clear" w:color="auto" w:fill="FFFFFF"/>
          <w:lang w:eastAsia="en-US"/>
        </w:rPr>
        <w:t xml:space="preserve"> </w:t>
      </w:r>
      <w:r w:rsidR="642903E1" w:rsidRPr="5AD445E0">
        <w:rPr>
          <w:rFonts w:cs="Arial"/>
          <w:shd w:val="clear" w:color="auto" w:fill="FFFFFF"/>
          <w:lang w:eastAsia="en-US"/>
        </w:rPr>
        <w:t>benefits</w:t>
      </w:r>
      <w:r w:rsidR="00992B44">
        <w:rPr>
          <w:rFonts w:cs="Arial"/>
          <w:shd w:val="clear" w:color="auto" w:fill="FFFFFF"/>
          <w:lang w:eastAsia="en-US"/>
        </w:rPr>
        <w:t xml:space="preserve"> </w:t>
      </w:r>
      <w:r w:rsidR="642903E1" w:rsidRPr="5AD445E0">
        <w:rPr>
          <w:rFonts w:cs="Arial"/>
          <w:shd w:val="clear" w:color="auto" w:fill="FFFFFF"/>
          <w:lang w:eastAsia="en-US"/>
        </w:rPr>
        <w:t>to</w:t>
      </w:r>
      <w:r w:rsidR="00992B44">
        <w:rPr>
          <w:rFonts w:cs="Arial"/>
          <w:shd w:val="clear" w:color="auto" w:fill="FFFFFF"/>
          <w:lang w:eastAsia="en-US"/>
        </w:rPr>
        <w:t xml:space="preserve"> </w:t>
      </w:r>
      <w:r w:rsidR="642903E1" w:rsidRPr="5AD445E0">
        <w:rPr>
          <w:rFonts w:cs="Arial"/>
          <w:shd w:val="clear" w:color="auto" w:fill="FFFFFF"/>
          <w:lang w:eastAsia="en-US"/>
        </w:rPr>
        <w:t>the</w:t>
      </w:r>
      <w:r w:rsidR="00992B44">
        <w:rPr>
          <w:rFonts w:cs="Arial"/>
          <w:shd w:val="clear" w:color="auto" w:fill="FFFFFF"/>
          <w:lang w:eastAsia="en-US"/>
        </w:rPr>
        <w:t xml:space="preserve"> </w:t>
      </w:r>
      <w:r w:rsidR="642903E1" w:rsidRPr="5AD445E0">
        <w:rPr>
          <w:rFonts w:cs="Arial"/>
          <w:shd w:val="clear" w:color="auto" w:fill="FFFFFF"/>
          <w:lang w:eastAsia="en-US"/>
        </w:rPr>
        <w:t>student</w:t>
      </w:r>
      <w:r w:rsidR="00992B44">
        <w:rPr>
          <w:rFonts w:cs="Arial"/>
          <w:shd w:val="clear" w:color="auto" w:fill="FFFFFF"/>
          <w:lang w:eastAsia="en-US"/>
        </w:rPr>
        <w:t xml:space="preserve"> </w:t>
      </w:r>
      <w:r w:rsidR="642903E1" w:rsidRPr="5AD445E0">
        <w:rPr>
          <w:rFonts w:cs="Arial"/>
          <w:shd w:val="clear" w:color="auto" w:fill="FFFFFF"/>
          <w:lang w:eastAsia="en-US"/>
        </w:rPr>
        <w:t>with</w:t>
      </w:r>
      <w:r w:rsidR="00992B44">
        <w:rPr>
          <w:rFonts w:cs="Arial"/>
          <w:shd w:val="clear" w:color="auto" w:fill="FFFFFF"/>
          <w:lang w:eastAsia="en-US"/>
        </w:rPr>
        <w:t xml:space="preserve"> </w:t>
      </w:r>
      <w:r w:rsidR="642903E1" w:rsidRPr="5AD445E0">
        <w:rPr>
          <w:rFonts w:cs="Arial"/>
          <w:shd w:val="clear" w:color="auto" w:fill="FFFFFF"/>
          <w:lang w:eastAsia="en-US"/>
        </w:rPr>
        <w:t>disability,</w:t>
      </w:r>
      <w:r w:rsidR="00992B44">
        <w:rPr>
          <w:rFonts w:cs="Arial"/>
          <w:shd w:val="clear" w:color="auto" w:fill="FFFFFF"/>
          <w:lang w:eastAsia="en-US"/>
        </w:rPr>
        <w:t xml:space="preserve"> </w:t>
      </w:r>
      <w:r w:rsidR="642903E1" w:rsidRPr="5AD445E0">
        <w:rPr>
          <w:rFonts w:cs="Arial"/>
          <w:shd w:val="clear" w:color="auto" w:fill="FFFFFF"/>
          <w:lang w:eastAsia="en-US"/>
        </w:rPr>
        <w:t>and</w:t>
      </w:r>
      <w:r w:rsidR="00992B44">
        <w:rPr>
          <w:rFonts w:cs="Arial"/>
          <w:shd w:val="clear" w:color="auto" w:fill="FFFFFF"/>
          <w:lang w:eastAsia="en-US"/>
        </w:rPr>
        <w:t xml:space="preserve"> </w:t>
      </w:r>
      <w:r w:rsidR="642903E1" w:rsidRPr="5AD445E0">
        <w:rPr>
          <w:rFonts w:cs="Arial"/>
          <w:shd w:val="clear" w:color="auto" w:fill="FFFFFF"/>
          <w:lang w:eastAsia="en-US"/>
        </w:rPr>
        <w:t>courts</w:t>
      </w:r>
      <w:r w:rsidR="00992B44">
        <w:rPr>
          <w:rFonts w:cs="Arial"/>
          <w:shd w:val="clear" w:color="auto" w:fill="FFFFFF"/>
          <w:lang w:eastAsia="en-US"/>
        </w:rPr>
        <w:t xml:space="preserve"> </w:t>
      </w:r>
      <w:r w:rsidR="642903E1" w:rsidRPr="5AD445E0">
        <w:rPr>
          <w:rFonts w:cs="Arial"/>
          <w:shd w:val="clear" w:color="auto" w:fill="FFFFFF"/>
          <w:lang w:eastAsia="en-US"/>
        </w:rPr>
        <w:t>have</w:t>
      </w:r>
      <w:r w:rsidR="00992B44">
        <w:rPr>
          <w:rFonts w:cs="Arial"/>
          <w:shd w:val="clear" w:color="auto" w:fill="FFFFFF"/>
          <w:lang w:eastAsia="en-US"/>
        </w:rPr>
        <w:t xml:space="preserve"> </w:t>
      </w:r>
      <w:r w:rsidRPr="7816B5B0">
        <w:rPr>
          <w:rFonts w:cs="Arial"/>
          <w:lang w:eastAsia="en-US"/>
        </w:rPr>
        <w:t>seemed</w:t>
      </w:r>
      <w:r w:rsidR="00992B44">
        <w:rPr>
          <w:rFonts w:cs="Arial"/>
          <w:lang w:eastAsia="en-US"/>
        </w:rPr>
        <w:t xml:space="preserve"> </w:t>
      </w:r>
      <w:r w:rsidRPr="7816B5B0">
        <w:rPr>
          <w:rFonts w:cs="Arial"/>
          <w:lang w:eastAsia="en-US"/>
        </w:rPr>
        <w:t>to</w:t>
      </w:r>
      <w:r w:rsidR="00992B44">
        <w:rPr>
          <w:rFonts w:cs="Arial"/>
          <w:lang w:eastAsia="en-US"/>
        </w:rPr>
        <w:t xml:space="preserve"> </w:t>
      </w:r>
      <w:r w:rsidR="642903E1" w:rsidRPr="5AD445E0">
        <w:rPr>
          <w:rFonts w:cs="Arial"/>
          <w:shd w:val="clear" w:color="auto" w:fill="FFFFFF"/>
          <w:lang w:eastAsia="en-US"/>
        </w:rPr>
        <w:t>place</w:t>
      </w:r>
      <w:r w:rsidR="00992B44">
        <w:rPr>
          <w:rFonts w:cs="Arial"/>
          <w:shd w:val="clear" w:color="auto" w:fill="FFFFFF"/>
          <w:lang w:eastAsia="en-US"/>
        </w:rPr>
        <w:t xml:space="preserve"> </w:t>
      </w:r>
      <w:r w:rsidR="642903E1" w:rsidRPr="5AD445E0">
        <w:rPr>
          <w:rFonts w:cs="Arial"/>
          <w:shd w:val="clear" w:color="auto" w:fill="FFFFFF"/>
          <w:lang w:eastAsia="en-US"/>
        </w:rPr>
        <w:t>greater</w:t>
      </w:r>
      <w:r w:rsidR="00992B44">
        <w:rPr>
          <w:rFonts w:cs="Arial"/>
          <w:shd w:val="clear" w:color="auto" w:fill="FFFFFF"/>
          <w:lang w:eastAsia="en-US"/>
        </w:rPr>
        <w:t xml:space="preserve"> </w:t>
      </w:r>
      <w:r w:rsidR="642903E1" w:rsidRPr="5AD445E0">
        <w:rPr>
          <w:rFonts w:cs="Arial"/>
          <w:shd w:val="clear" w:color="auto" w:fill="FFFFFF"/>
          <w:lang w:eastAsia="en-US"/>
        </w:rPr>
        <w:t>emphasis</w:t>
      </w:r>
      <w:r w:rsidR="00992B44">
        <w:rPr>
          <w:rFonts w:cs="Arial"/>
          <w:shd w:val="clear" w:color="auto" w:fill="FFFFFF"/>
          <w:lang w:eastAsia="en-US"/>
        </w:rPr>
        <w:t xml:space="preserve"> </w:t>
      </w:r>
      <w:r w:rsidR="642903E1" w:rsidRPr="5AD445E0">
        <w:rPr>
          <w:rFonts w:cs="Arial"/>
          <w:shd w:val="clear" w:color="auto" w:fill="FFFFFF"/>
          <w:lang w:eastAsia="en-US"/>
        </w:rPr>
        <w:t>on</w:t>
      </w:r>
      <w:r w:rsidR="00992B44">
        <w:rPr>
          <w:rFonts w:cs="Arial"/>
          <w:shd w:val="clear" w:color="auto" w:fill="FFFFFF"/>
          <w:lang w:eastAsia="en-US"/>
        </w:rPr>
        <w:t xml:space="preserve"> </w:t>
      </w:r>
      <w:r w:rsidR="642903E1" w:rsidRPr="5AD445E0">
        <w:rPr>
          <w:rFonts w:cs="Arial"/>
          <w:shd w:val="clear" w:color="auto" w:fill="FFFFFF"/>
          <w:lang w:eastAsia="en-US"/>
        </w:rPr>
        <w:t>the</w:t>
      </w:r>
      <w:r w:rsidR="00992B44">
        <w:rPr>
          <w:rFonts w:cs="Arial"/>
          <w:shd w:val="clear" w:color="auto" w:fill="FFFFFF"/>
          <w:lang w:eastAsia="en-US"/>
        </w:rPr>
        <w:t xml:space="preserve"> </w:t>
      </w:r>
      <w:r w:rsidR="642903E1" w:rsidRPr="5AD445E0">
        <w:rPr>
          <w:rFonts w:cs="Arial"/>
          <w:shd w:val="clear" w:color="auto" w:fill="FFFFFF"/>
          <w:lang w:eastAsia="en-US"/>
        </w:rPr>
        <w:t>effects</w:t>
      </w:r>
      <w:r w:rsidR="00992B44">
        <w:rPr>
          <w:rFonts w:cs="Arial"/>
          <w:shd w:val="clear" w:color="auto" w:fill="FFFFFF"/>
          <w:lang w:eastAsia="en-US"/>
        </w:rPr>
        <w:t xml:space="preserve"> </w:t>
      </w:r>
      <w:r w:rsidR="642903E1" w:rsidRPr="5AD445E0">
        <w:rPr>
          <w:rFonts w:cs="Arial"/>
          <w:shd w:val="clear" w:color="auto" w:fill="FFFFFF"/>
          <w:lang w:eastAsia="en-US"/>
        </w:rPr>
        <w:t>of</w:t>
      </w:r>
      <w:r w:rsidR="00992B44">
        <w:rPr>
          <w:rFonts w:cs="Arial"/>
          <w:shd w:val="clear" w:color="auto" w:fill="FFFFFF"/>
          <w:lang w:eastAsia="en-US"/>
        </w:rPr>
        <w:t xml:space="preserve"> </w:t>
      </w:r>
      <w:r w:rsidR="642903E1" w:rsidRPr="5AD445E0">
        <w:rPr>
          <w:rFonts w:cs="Arial"/>
          <w:shd w:val="clear" w:color="auto" w:fill="FFFFFF"/>
          <w:lang w:eastAsia="en-US"/>
        </w:rPr>
        <w:t>the</w:t>
      </w:r>
      <w:r w:rsidR="00992B44">
        <w:rPr>
          <w:rFonts w:cs="Arial"/>
          <w:shd w:val="clear" w:color="auto" w:fill="FFFFFF"/>
          <w:lang w:eastAsia="en-US"/>
        </w:rPr>
        <w:t xml:space="preserve"> </w:t>
      </w:r>
      <w:r w:rsidR="642903E1" w:rsidRPr="5AD445E0">
        <w:rPr>
          <w:rFonts w:cs="Arial"/>
          <w:shd w:val="clear" w:color="auto" w:fill="FFFFFF"/>
          <w:lang w:eastAsia="en-US"/>
        </w:rPr>
        <w:t>adjustments</w:t>
      </w:r>
      <w:r w:rsidR="00992B44">
        <w:rPr>
          <w:rFonts w:cs="Arial"/>
          <w:shd w:val="clear" w:color="auto" w:fill="FFFFFF"/>
          <w:lang w:eastAsia="en-US"/>
        </w:rPr>
        <w:t xml:space="preserve"> </w:t>
      </w:r>
      <w:r w:rsidR="642903E1" w:rsidRPr="5AD445E0">
        <w:rPr>
          <w:rFonts w:cs="Arial"/>
          <w:shd w:val="clear" w:color="auto" w:fill="FFFFFF"/>
          <w:lang w:eastAsia="en-US"/>
        </w:rPr>
        <w:t>on</w:t>
      </w:r>
      <w:r w:rsidR="00992B44">
        <w:rPr>
          <w:rFonts w:cs="Arial"/>
          <w:shd w:val="clear" w:color="auto" w:fill="FFFFFF"/>
          <w:lang w:eastAsia="en-US"/>
        </w:rPr>
        <w:t xml:space="preserve"> </w:t>
      </w:r>
      <w:r w:rsidR="642903E1" w:rsidRPr="5AD445E0">
        <w:rPr>
          <w:rFonts w:cs="Arial"/>
          <w:shd w:val="clear" w:color="auto" w:fill="FFFFFF"/>
          <w:lang w:eastAsia="en-US"/>
        </w:rPr>
        <w:t>the</w:t>
      </w:r>
      <w:r w:rsidR="00992B44">
        <w:rPr>
          <w:rFonts w:cs="Arial"/>
          <w:shd w:val="clear" w:color="auto" w:fill="FFFFFF"/>
          <w:lang w:eastAsia="en-US"/>
        </w:rPr>
        <w:t xml:space="preserve"> </w:t>
      </w:r>
      <w:r w:rsidR="642903E1" w:rsidRPr="5AD445E0">
        <w:rPr>
          <w:rFonts w:cs="Arial"/>
          <w:shd w:val="clear" w:color="auto" w:fill="FFFFFF"/>
          <w:lang w:eastAsia="en-US"/>
        </w:rPr>
        <w:t>student</w:t>
      </w:r>
      <w:r w:rsidR="00992B44">
        <w:rPr>
          <w:rFonts w:cs="Arial"/>
          <w:shd w:val="clear" w:color="auto" w:fill="FFFFFF"/>
          <w:lang w:eastAsia="en-US"/>
        </w:rPr>
        <w:t xml:space="preserve"> </w:t>
      </w:r>
      <w:r w:rsidR="642903E1" w:rsidRPr="5AD445E0">
        <w:rPr>
          <w:rFonts w:cs="Arial"/>
          <w:shd w:val="clear" w:color="auto" w:fill="FFFFFF"/>
          <w:lang w:eastAsia="en-US"/>
        </w:rPr>
        <w:t>with</w:t>
      </w:r>
      <w:r w:rsidR="00992B44">
        <w:rPr>
          <w:rFonts w:cs="Arial"/>
          <w:shd w:val="clear" w:color="auto" w:fill="FFFFFF"/>
          <w:lang w:eastAsia="en-US"/>
        </w:rPr>
        <w:t xml:space="preserve"> </w:t>
      </w:r>
      <w:r w:rsidR="642903E1" w:rsidRPr="5AD445E0">
        <w:rPr>
          <w:rFonts w:cs="Arial"/>
          <w:shd w:val="clear" w:color="auto" w:fill="FFFFFF"/>
          <w:lang w:eastAsia="en-US"/>
        </w:rPr>
        <w:t>disability</w:t>
      </w:r>
      <w:r w:rsidR="00992B44">
        <w:rPr>
          <w:rFonts w:cs="Arial"/>
          <w:shd w:val="clear" w:color="auto" w:fill="FFFFFF"/>
          <w:lang w:eastAsia="en-US"/>
        </w:rPr>
        <w:t xml:space="preserve"> </w:t>
      </w:r>
      <w:r w:rsidR="642903E1" w:rsidRPr="5AD445E0">
        <w:rPr>
          <w:rFonts w:cs="Arial"/>
          <w:shd w:val="clear" w:color="auto" w:fill="FFFFFF"/>
          <w:lang w:eastAsia="en-US"/>
        </w:rPr>
        <w:t>(and</w:t>
      </w:r>
      <w:r w:rsidR="00992B44">
        <w:rPr>
          <w:rFonts w:cs="Arial"/>
          <w:shd w:val="clear" w:color="auto" w:fill="FFFFFF"/>
          <w:lang w:eastAsia="en-US"/>
        </w:rPr>
        <w:t xml:space="preserve"> </w:t>
      </w:r>
      <w:r w:rsidR="642903E1" w:rsidRPr="5AD445E0">
        <w:rPr>
          <w:rFonts w:cs="Arial"/>
          <w:shd w:val="clear" w:color="auto" w:fill="FFFFFF"/>
          <w:lang w:eastAsia="en-US"/>
        </w:rPr>
        <w:t>any</w:t>
      </w:r>
      <w:r w:rsidR="00992B44">
        <w:rPr>
          <w:rFonts w:cs="Arial"/>
          <w:shd w:val="clear" w:color="auto" w:fill="FFFFFF"/>
          <w:lang w:eastAsia="en-US"/>
        </w:rPr>
        <w:t xml:space="preserve"> </w:t>
      </w:r>
      <w:r w:rsidR="642903E1" w:rsidRPr="5AD445E0">
        <w:rPr>
          <w:rFonts w:cs="Arial"/>
          <w:shd w:val="clear" w:color="auto" w:fill="FFFFFF"/>
          <w:lang w:eastAsia="en-US"/>
        </w:rPr>
        <w:t>other</w:t>
      </w:r>
      <w:r w:rsidR="00992B44">
        <w:rPr>
          <w:rFonts w:cs="Arial"/>
          <w:shd w:val="clear" w:color="auto" w:fill="FFFFFF"/>
          <w:lang w:eastAsia="en-US"/>
        </w:rPr>
        <w:t xml:space="preserve"> </w:t>
      </w:r>
      <w:r w:rsidR="642903E1" w:rsidRPr="5AD445E0">
        <w:rPr>
          <w:rFonts w:cs="Arial"/>
          <w:shd w:val="clear" w:color="auto" w:fill="FFFFFF"/>
          <w:lang w:eastAsia="en-US"/>
        </w:rPr>
        <w:t>person</w:t>
      </w:r>
      <w:r w:rsidR="00992B44">
        <w:rPr>
          <w:rFonts w:cs="Arial"/>
          <w:shd w:val="clear" w:color="auto" w:fill="FFFFFF"/>
          <w:lang w:eastAsia="en-US"/>
        </w:rPr>
        <w:t xml:space="preserve"> </w:t>
      </w:r>
      <w:r w:rsidR="642903E1" w:rsidRPr="5AD445E0">
        <w:rPr>
          <w:rFonts w:cs="Arial"/>
          <w:shd w:val="clear" w:color="auto" w:fill="FFFFFF"/>
          <w:lang w:eastAsia="en-US"/>
        </w:rPr>
        <w:t>concerned),</w:t>
      </w:r>
      <w:r w:rsidR="00992B44">
        <w:rPr>
          <w:rFonts w:cs="Arial"/>
          <w:shd w:val="clear" w:color="auto" w:fill="FFFFFF"/>
          <w:lang w:eastAsia="en-US"/>
        </w:rPr>
        <w:t xml:space="preserve"> </w:t>
      </w:r>
      <w:r w:rsidR="642903E1" w:rsidRPr="5AD445E0">
        <w:rPr>
          <w:rFonts w:cs="Arial"/>
          <w:shd w:val="clear" w:color="auto" w:fill="FFFFFF"/>
          <w:lang w:eastAsia="en-US"/>
        </w:rPr>
        <w:t>than</w:t>
      </w:r>
      <w:r w:rsidR="00992B44">
        <w:rPr>
          <w:rFonts w:cs="Arial"/>
          <w:shd w:val="clear" w:color="auto" w:fill="FFFFFF"/>
          <w:lang w:eastAsia="en-US"/>
        </w:rPr>
        <w:t xml:space="preserve"> </w:t>
      </w:r>
      <w:r w:rsidR="642903E1" w:rsidRPr="5AD445E0">
        <w:rPr>
          <w:rFonts w:cs="Arial"/>
          <w:shd w:val="clear" w:color="auto" w:fill="FFFFFF"/>
          <w:lang w:eastAsia="en-US"/>
        </w:rPr>
        <w:t>on</w:t>
      </w:r>
      <w:r w:rsidR="00992B44">
        <w:rPr>
          <w:rFonts w:cs="Arial"/>
          <w:shd w:val="clear" w:color="auto" w:fill="FFFFFF"/>
          <w:lang w:eastAsia="en-US"/>
        </w:rPr>
        <w:t xml:space="preserve"> </w:t>
      </w:r>
      <w:r w:rsidR="642903E1" w:rsidRPr="5AD445E0">
        <w:rPr>
          <w:rFonts w:cs="Arial"/>
          <w:shd w:val="clear" w:color="auto" w:fill="FFFFFF"/>
          <w:lang w:eastAsia="en-US"/>
        </w:rPr>
        <w:t>financial</w:t>
      </w:r>
      <w:r w:rsidR="00992B44">
        <w:rPr>
          <w:rFonts w:cs="Arial"/>
          <w:shd w:val="clear" w:color="auto" w:fill="FFFFFF"/>
          <w:lang w:eastAsia="en-US"/>
        </w:rPr>
        <w:t xml:space="preserve"> </w:t>
      </w:r>
      <w:r w:rsidR="642903E1" w:rsidRPr="5AD445E0">
        <w:rPr>
          <w:rFonts w:cs="Arial"/>
          <w:shd w:val="clear" w:color="auto" w:fill="FFFFFF"/>
          <w:lang w:eastAsia="en-US"/>
        </w:rPr>
        <w:t>considerations</w:t>
      </w:r>
      <w:r w:rsidR="00992B44">
        <w:rPr>
          <w:rFonts w:cs="Arial"/>
          <w:shd w:val="clear" w:color="auto" w:fill="FFFFFF"/>
          <w:lang w:eastAsia="en-US"/>
        </w:rPr>
        <w:t xml:space="preserve"> </w:t>
      </w:r>
      <w:r w:rsidR="642903E1" w:rsidRPr="5AD445E0">
        <w:rPr>
          <w:rFonts w:cs="Arial"/>
          <w:shd w:val="clear" w:color="auto" w:fill="FFFFFF"/>
          <w:lang w:eastAsia="en-US"/>
        </w:rPr>
        <w:t>for</w:t>
      </w:r>
      <w:r w:rsidR="00992B44">
        <w:rPr>
          <w:rFonts w:cs="Arial"/>
          <w:shd w:val="clear" w:color="auto" w:fill="FFFFFF"/>
          <w:lang w:eastAsia="en-US"/>
        </w:rPr>
        <w:t xml:space="preserve"> </w:t>
      </w:r>
      <w:r w:rsidR="642903E1" w:rsidRPr="5AD445E0">
        <w:rPr>
          <w:rFonts w:cs="Arial"/>
          <w:shd w:val="clear" w:color="auto" w:fill="FFFFFF"/>
          <w:lang w:eastAsia="en-US"/>
        </w:rPr>
        <w:t>the</w:t>
      </w:r>
      <w:r w:rsidR="00992B44">
        <w:rPr>
          <w:rFonts w:cs="Arial"/>
          <w:shd w:val="clear" w:color="auto" w:fill="FFFFFF"/>
          <w:lang w:eastAsia="en-US"/>
        </w:rPr>
        <w:t xml:space="preserve"> </w:t>
      </w:r>
      <w:r w:rsidR="642903E1" w:rsidRPr="5AD445E0">
        <w:rPr>
          <w:rFonts w:cs="Arial"/>
          <w:shd w:val="clear" w:color="auto" w:fill="FFFFFF"/>
          <w:lang w:eastAsia="en-US"/>
        </w:rPr>
        <w:t>institution.</w:t>
      </w:r>
    </w:p>
    <w:p w14:paraId="047BED03" w14:textId="5AE45D75" w:rsidR="002C1757" w:rsidRPr="001A74D5" w:rsidRDefault="000D6519" w:rsidP="00342FA7">
      <w:pPr>
        <w:pStyle w:val="Heading2"/>
      </w:pPr>
      <w:r w:rsidRPr="001A74D5">
        <w:t>How</w:t>
      </w:r>
      <w:r w:rsidR="00992B44">
        <w:t xml:space="preserve"> </w:t>
      </w:r>
      <w:r w:rsidR="00F6027E">
        <w:t>to</w:t>
      </w:r>
      <w:r w:rsidR="00992B44">
        <w:t xml:space="preserve"> </w:t>
      </w:r>
      <w:r w:rsidRPr="001A74D5">
        <w:t>'unpack'</w:t>
      </w:r>
      <w:r w:rsidR="00992B44">
        <w:t xml:space="preserve"> </w:t>
      </w:r>
      <w:r w:rsidRPr="001A74D5">
        <w:t>a</w:t>
      </w:r>
      <w:r w:rsidR="00992B44">
        <w:t xml:space="preserve"> </w:t>
      </w:r>
      <w:r w:rsidR="009B687F">
        <w:t>u</w:t>
      </w:r>
      <w:r w:rsidRPr="001A74D5">
        <w:t>nit</w:t>
      </w:r>
      <w:r w:rsidR="00992B44">
        <w:t xml:space="preserve"> </w:t>
      </w:r>
      <w:r w:rsidRPr="001A74D5">
        <w:t>of</w:t>
      </w:r>
      <w:r w:rsidR="00992B44">
        <w:t xml:space="preserve"> </w:t>
      </w:r>
      <w:r w:rsidR="009B687F">
        <w:t>c</w:t>
      </w:r>
      <w:r w:rsidRPr="001A74D5">
        <w:t>ompetency</w:t>
      </w:r>
      <w:r w:rsidR="00992B44">
        <w:t xml:space="preserve"> </w:t>
      </w:r>
      <w:r w:rsidR="00B60DD7">
        <w:t>to</w:t>
      </w:r>
      <w:r w:rsidR="00992B44">
        <w:t xml:space="preserve"> </w:t>
      </w:r>
      <w:r w:rsidR="00B60DD7">
        <w:t>determine</w:t>
      </w:r>
      <w:r w:rsidR="00992B44">
        <w:t xml:space="preserve"> </w:t>
      </w:r>
      <w:r w:rsidR="00B60DD7">
        <w:t>core</w:t>
      </w:r>
      <w:r w:rsidR="00992B44">
        <w:t xml:space="preserve"> </w:t>
      </w:r>
      <w:r w:rsidR="00B60DD7">
        <w:t>or</w:t>
      </w:r>
      <w:r w:rsidR="00992B44">
        <w:t xml:space="preserve"> </w:t>
      </w:r>
      <w:r w:rsidR="00B60DD7">
        <w:t>inherent</w:t>
      </w:r>
      <w:r w:rsidR="00992B44">
        <w:t xml:space="preserve"> </w:t>
      </w:r>
      <w:r w:rsidR="00B60DD7">
        <w:t>requirements</w:t>
      </w:r>
    </w:p>
    <w:p w14:paraId="21402C9C" w14:textId="05E2334A" w:rsidR="002C1757" w:rsidRDefault="000D6519" w:rsidP="001E1A7E">
      <w:r w:rsidRPr="001A74D5">
        <w:t>A</w:t>
      </w:r>
      <w:r w:rsidR="00992B44">
        <w:t xml:space="preserve"> </w:t>
      </w:r>
      <w:r w:rsidRPr="001A74D5">
        <w:t>reasonable</w:t>
      </w:r>
      <w:r w:rsidR="00992B44">
        <w:t xml:space="preserve"> </w:t>
      </w:r>
      <w:r w:rsidRPr="001A74D5">
        <w:t>adjustment</w:t>
      </w:r>
      <w:r w:rsidR="00992B44">
        <w:t xml:space="preserve"> </w:t>
      </w:r>
      <w:r w:rsidRPr="001A74D5">
        <w:t>must</w:t>
      </w:r>
      <w:r w:rsidR="00992B44">
        <w:t xml:space="preserve"> </w:t>
      </w:r>
      <w:r w:rsidRPr="001A74D5">
        <w:t>not</w:t>
      </w:r>
      <w:r w:rsidR="00992B44">
        <w:t xml:space="preserve"> </w:t>
      </w:r>
      <w:r w:rsidRPr="001A74D5">
        <w:t>compromise</w:t>
      </w:r>
      <w:r w:rsidR="00992B44">
        <w:t xml:space="preserve"> </w:t>
      </w:r>
      <w:r w:rsidRPr="001A74D5">
        <w:t>the</w:t>
      </w:r>
      <w:r w:rsidR="00992B44">
        <w:t xml:space="preserve"> </w:t>
      </w:r>
      <w:r w:rsidRPr="001A74D5">
        <w:t>integrity</w:t>
      </w:r>
      <w:r w:rsidR="00992B44">
        <w:t xml:space="preserve"> </w:t>
      </w:r>
      <w:r w:rsidRPr="001A74D5">
        <w:t>(core</w:t>
      </w:r>
      <w:r w:rsidR="00992B44">
        <w:t xml:space="preserve"> </w:t>
      </w:r>
      <w:r w:rsidR="00F6027E">
        <w:t>or</w:t>
      </w:r>
      <w:r w:rsidR="00992B44">
        <w:t xml:space="preserve"> </w:t>
      </w:r>
      <w:r w:rsidR="00F6027E">
        <w:t>inherent</w:t>
      </w:r>
      <w:r w:rsidR="00992B44">
        <w:t xml:space="preserve"> </w:t>
      </w:r>
      <w:r w:rsidRPr="001A74D5">
        <w:t>requirements)</w:t>
      </w:r>
      <w:r w:rsidR="00992B44">
        <w:t xml:space="preserve"> </w:t>
      </w:r>
      <w:r w:rsidRPr="001A74D5">
        <w:t>of</w:t>
      </w:r>
      <w:r w:rsidR="00992B44">
        <w:t xml:space="preserve"> </w:t>
      </w:r>
      <w:r w:rsidRPr="001A74D5">
        <w:t>the</w:t>
      </w:r>
      <w:r w:rsidR="00992B44">
        <w:t xml:space="preserve"> </w:t>
      </w:r>
      <w:r w:rsidRPr="001A74D5">
        <w:t>unit</w:t>
      </w:r>
      <w:r w:rsidR="00992B44">
        <w:t xml:space="preserve"> </w:t>
      </w:r>
      <w:r w:rsidRPr="001A74D5">
        <w:t>of</w:t>
      </w:r>
      <w:r w:rsidR="00992B44">
        <w:t xml:space="preserve"> </w:t>
      </w:r>
      <w:r w:rsidRPr="001A74D5">
        <w:t>competency</w:t>
      </w:r>
      <w:r w:rsidR="00992B44">
        <w:t xml:space="preserve"> </w:t>
      </w:r>
      <w:r w:rsidRPr="001A74D5">
        <w:t>and</w:t>
      </w:r>
      <w:r w:rsidR="00992B44">
        <w:t xml:space="preserve"> </w:t>
      </w:r>
      <w:r w:rsidRPr="001A74D5">
        <w:t>the</w:t>
      </w:r>
      <w:r w:rsidR="00992B44">
        <w:t xml:space="preserve"> </w:t>
      </w:r>
      <w:r w:rsidRPr="001A74D5">
        <w:t>associated</w:t>
      </w:r>
      <w:r w:rsidR="00992B44">
        <w:t xml:space="preserve"> </w:t>
      </w:r>
      <w:r w:rsidRPr="001A74D5">
        <w:t>assessment</w:t>
      </w:r>
      <w:r w:rsidR="00992B44">
        <w:t xml:space="preserve"> </w:t>
      </w:r>
      <w:r w:rsidRPr="001A74D5">
        <w:t>requirements.</w:t>
      </w:r>
      <w:r w:rsidR="00992B44">
        <w:t xml:space="preserve"> </w:t>
      </w:r>
      <w:r w:rsidRPr="001A74D5">
        <w:t>For</w:t>
      </w:r>
      <w:r w:rsidR="00992B44">
        <w:t xml:space="preserve"> </w:t>
      </w:r>
      <w:r w:rsidRPr="001A74D5">
        <w:t>example,</w:t>
      </w:r>
      <w:r w:rsidR="00992B44">
        <w:t xml:space="preserve"> </w:t>
      </w:r>
      <w:r w:rsidR="00F6027E">
        <w:t>it</w:t>
      </w:r>
      <w:r w:rsidR="00992B44">
        <w:t xml:space="preserve"> </w:t>
      </w:r>
      <w:r w:rsidR="00F6027E">
        <w:t>is</w:t>
      </w:r>
      <w:r w:rsidR="00992B44">
        <w:t xml:space="preserve"> </w:t>
      </w:r>
      <w:r w:rsidR="00F6027E">
        <w:t>not</w:t>
      </w:r>
      <w:r w:rsidR="00992B44">
        <w:t xml:space="preserve"> </w:t>
      </w:r>
      <w:r w:rsidR="00F6027E">
        <w:t>reasonable</w:t>
      </w:r>
      <w:r w:rsidR="00992B44">
        <w:t xml:space="preserve"> </w:t>
      </w:r>
      <w:r w:rsidR="00F6027E">
        <w:t>to</w:t>
      </w:r>
      <w:r w:rsidR="00992B44">
        <w:t xml:space="preserve"> </w:t>
      </w:r>
      <w:r w:rsidRPr="001A74D5">
        <w:t>repla</w:t>
      </w:r>
      <w:r w:rsidR="002F57ED" w:rsidRPr="001A74D5">
        <w:t>c</w:t>
      </w:r>
      <w:r w:rsidRPr="001A74D5">
        <w:t>e</w:t>
      </w:r>
      <w:r w:rsidR="00992B44">
        <w:t xml:space="preserve"> </w:t>
      </w:r>
      <w:r w:rsidR="00335F2C" w:rsidRPr="001A74D5">
        <w:t>an</w:t>
      </w:r>
      <w:r w:rsidR="00992B44">
        <w:t xml:space="preserve"> </w:t>
      </w:r>
      <w:r w:rsidRPr="001A74D5">
        <w:t>oral</w:t>
      </w:r>
      <w:r w:rsidR="00992B44">
        <w:t xml:space="preserve"> </w:t>
      </w:r>
      <w:r w:rsidRPr="001A74D5">
        <w:t>interview</w:t>
      </w:r>
      <w:r w:rsidR="00992B44">
        <w:t xml:space="preserve"> </w:t>
      </w:r>
      <w:r w:rsidRPr="001A74D5">
        <w:t>task</w:t>
      </w:r>
      <w:r w:rsidR="00992B44">
        <w:t xml:space="preserve"> </w:t>
      </w:r>
      <w:r w:rsidRPr="001A74D5">
        <w:t>with</w:t>
      </w:r>
      <w:r w:rsidR="00992B44">
        <w:t xml:space="preserve"> </w:t>
      </w:r>
      <w:r w:rsidRPr="001A74D5">
        <w:t>a</w:t>
      </w:r>
      <w:r w:rsidR="00992B44">
        <w:t xml:space="preserve"> </w:t>
      </w:r>
      <w:r w:rsidRPr="001A74D5">
        <w:t>written</w:t>
      </w:r>
      <w:r w:rsidR="00992B44">
        <w:t xml:space="preserve"> </w:t>
      </w:r>
      <w:r w:rsidRPr="001A74D5">
        <w:t>task</w:t>
      </w:r>
      <w:r w:rsidR="00992B44">
        <w:t xml:space="preserve"> </w:t>
      </w:r>
      <w:r w:rsidRPr="001A74D5">
        <w:t>if</w:t>
      </w:r>
      <w:r w:rsidR="00992B44">
        <w:t xml:space="preserve"> </w:t>
      </w:r>
      <w:r w:rsidRPr="001A74D5">
        <w:t>the</w:t>
      </w:r>
      <w:r w:rsidR="00992B44">
        <w:t xml:space="preserve"> </w:t>
      </w:r>
      <w:r w:rsidRPr="001A74D5">
        <w:t>unit</w:t>
      </w:r>
      <w:r w:rsidR="00992B44">
        <w:t xml:space="preserve"> </w:t>
      </w:r>
      <w:r w:rsidRPr="001A74D5">
        <w:t>requires</w:t>
      </w:r>
      <w:r w:rsidR="00992B44">
        <w:t xml:space="preserve"> </w:t>
      </w:r>
      <w:r w:rsidRPr="001A74D5">
        <w:t>demonstration</w:t>
      </w:r>
      <w:r w:rsidR="00992B44">
        <w:t xml:space="preserve"> </w:t>
      </w:r>
      <w:r w:rsidRPr="001A74D5">
        <w:t>of</w:t>
      </w:r>
      <w:r w:rsidR="00992B44">
        <w:t xml:space="preserve"> </w:t>
      </w:r>
      <w:r w:rsidRPr="001A74D5">
        <w:t>oral communication.</w:t>
      </w:r>
      <w:r w:rsidR="00992B44">
        <w:t xml:space="preserve"> </w:t>
      </w:r>
      <w:r w:rsidRPr="001A74D5">
        <w:t>A</w:t>
      </w:r>
      <w:r w:rsidR="00992B44">
        <w:t xml:space="preserve"> </w:t>
      </w:r>
      <w:r w:rsidRPr="001A74D5">
        <w:t>student</w:t>
      </w:r>
      <w:r w:rsidR="00992B44">
        <w:t xml:space="preserve"> </w:t>
      </w:r>
      <w:r w:rsidRPr="001A74D5">
        <w:t>could</w:t>
      </w:r>
      <w:r w:rsidR="00254072">
        <w:t>,</w:t>
      </w:r>
      <w:r w:rsidR="00992B44">
        <w:t xml:space="preserve"> </w:t>
      </w:r>
      <w:r w:rsidRPr="001A74D5">
        <w:t>however</w:t>
      </w:r>
      <w:r w:rsidR="00254072">
        <w:t>,</w:t>
      </w:r>
      <w:r w:rsidR="00992B44">
        <w:t xml:space="preserve"> </w:t>
      </w:r>
      <w:r w:rsidRPr="001A74D5">
        <w:t>complete</w:t>
      </w:r>
      <w:r w:rsidR="00992B44">
        <w:t xml:space="preserve"> </w:t>
      </w:r>
      <w:r w:rsidRPr="001A74D5">
        <w:t>an</w:t>
      </w:r>
      <w:r w:rsidR="00992B44">
        <w:t xml:space="preserve"> </w:t>
      </w:r>
      <w:r w:rsidRPr="001A74D5">
        <w:t>oral</w:t>
      </w:r>
      <w:r w:rsidR="00992B44">
        <w:t xml:space="preserve"> </w:t>
      </w:r>
      <w:r w:rsidRPr="001A74D5">
        <w:t>interview</w:t>
      </w:r>
      <w:r w:rsidR="00992B44">
        <w:t xml:space="preserve"> </w:t>
      </w:r>
      <w:r w:rsidRPr="001A74D5">
        <w:t>using</w:t>
      </w:r>
      <w:r w:rsidR="00992B44">
        <w:t xml:space="preserve"> </w:t>
      </w:r>
      <w:r w:rsidRPr="001A74D5">
        <w:t>text</w:t>
      </w:r>
      <w:r w:rsidR="00254072">
        <w:t>-</w:t>
      </w:r>
      <w:r w:rsidRPr="001A74D5">
        <w:t>to</w:t>
      </w:r>
      <w:r w:rsidR="00254072">
        <w:t>-</w:t>
      </w:r>
      <w:r w:rsidRPr="001A74D5">
        <w:t>speech</w:t>
      </w:r>
      <w:r w:rsidR="00992B44">
        <w:t xml:space="preserve"> </w:t>
      </w:r>
      <w:r w:rsidRPr="001A74D5">
        <w:t>software</w:t>
      </w:r>
      <w:r w:rsidR="00992B44">
        <w:t xml:space="preserve"> </w:t>
      </w:r>
      <w:r w:rsidRPr="001A74D5">
        <w:t>or</w:t>
      </w:r>
      <w:r w:rsidR="00992B44">
        <w:t xml:space="preserve"> </w:t>
      </w:r>
      <w:r w:rsidR="00A75A99">
        <w:t>an</w:t>
      </w:r>
      <w:r w:rsidR="00992B44">
        <w:t xml:space="preserve"> </w:t>
      </w:r>
      <w:r w:rsidRPr="001A74D5">
        <w:t>app</w:t>
      </w:r>
      <w:r w:rsidR="00F6027E">
        <w:t>.</w:t>
      </w:r>
    </w:p>
    <w:p w14:paraId="35FC3011" w14:textId="47158BE4" w:rsidR="002C1757" w:rsidRPr="001A74D5" w:rsidRDefault="00A75A99" w:rsidP="001E1A7E">
      <w:r w:rsidRPr="42BCF8C0">
        <w:t>S</w:t>
      </w:r>
      <w:r w:rsidR="000D6519" w:rsidRPr="42BCF8C0">
        <w:t>ome</w:t>
      </w:r>
      <w:r w:rsidR="00992B44">
        <w:t xml:space="preserve"> </w:t>
      </w:r>
      <w:r w:rsidR="000D6519" w:rsidRPr="42BCF8C0">
        <w:t>competency</w:t>
      </w:r>
      <w:r w:rsidR="00992B44">
        <w:t xml:space="preserve"> </w:t>
      </w:r>
      <w:r w:rsidR="000D6519" w:rsidRPr="42BCF8C0">
        <w:t>documents</w:t>
      </w:r>
      <w:r w:rsidR="00992B44">
        <w:t xml:space="preserve"> </w:t>
      </w:r>
      <w:r w:rsidR="000D6519" w:rsidRPr="42BCF8C0">
        <w:t>or</w:t>
      </w:r>
      <w:r w:rsidR="00992B44">
        <w:t xml:space="preserve"> </w:t>
      </w:r>
      <w:r w:rsidR="00825072" w:rsidRPr="42BCF8C0">
        <w:t>Companion</w:t>
      </w:r>
      <w:r w:rsidR="00992B44">
        <w:t xml:space="preserve"> </w:t>
      </w:r>
      <w:r w:rsidR="00825072" w:rsidRPr="42BCF8C0">
        <w:t>Volume</w:t>
      </w:r>
      <w:r w:rsidR="00992B44">
        <w:t xml:space="preserve"> </w:t>
      </w:r>
      <w:r w:rsidR="000D6519" w:rsidRPr="42BCF8C0">
        <w:t>Implementation</w:t>
      </w:r>
      <w:r w:rsidR="00992B44">
        <w:t xml:space="preserve"> </w:t>
      </w:r>
      <w:r w:rsidR="00335F2C" w:rsidRPr="42BCF8C0">
        <w:t>Guide</w:t>
      </w:r>
      <w:r w:rsidRPr="42BCF8C0">
        <w:t>s</w:t>
      </w:r>
      <w:r w:rsidR="00992B44">
        <w:t xml:space="preserve"> </w:t>
      </w:r>
      <w:r w:rsidRPr="42BCF8C0">
        <w:t>contain</w:t>
      </w:r>
      <w:r w:rsidR="00992B44">
        <w:t xml:space="preserve"> </w:t>
      </w:r>
      <w:r w:rsidR="000D6519" w:rsidRPr="42BCF8C0">
        <w:t>prescribed</w:t>
      </w:r>
      <w:r w:rsidR="00992B44">
        <w:t xml:space="preserve"> </w:t>
      </w:r>
      <w:r w:rsidR="000D6519" w:rsidRPr="42BCF8C0">
        <w:t>core</w:t>
      </w:r>
      <w:r w:rsidR="00992B44">
        <w:t xml:space="preserve"> </w:t>
      </w:r>
      <w:r w:rsidR="000D6519" w:rsidRPr="42BCF8C0">
        <w:t>(inherent)</w:t>
      </w:r>
      <w:r w:rsidR="00992B44">
        <w:t xml:space="preserve"> </w:t>
      </w:r>
      <w:r w:rsidR="000D6519" w:rsidRPr="42BCF8C0">
        <w:t>requirements</w:t>
      </w:r>
      <w:r w:rsidR="00992B44">
        <w:t xml:space="preserve"> </w:t>
      </w:r>
      <w:r w:rsidR="00335F2C" w:rsidRPr="42BCF8C0">
        <w:t>and</w:t>
      </w:r>
      <w:r w:rsidR="00992B44">
        <w:t xml:space="preserve"> </w:t>
      </w:r>
      <w:r w:rsidR="00335F2C" w:rsidRPr="42BCF8C0">
        <w:t>provide</w:t>
      </w:r>
      <w:r w:rsidR="00992B44">
        <w:t xml:space="preserve"> </w:t>
      </w:r>
      <w:r w:rsidR="000D6519" w:rsidRPr="42BCF8C0">
        <w:t>guidance</w:t>
      </w:r>
      <w:r w:rsidR="00992B44">
        <w:t xml:space="preserve"> </w:t>
      </w:r>
      <w:r w:rsidR="000D6519" w:rsidRPr="42BCF8C0">
        <w:t>information</w:t>
      </w:r>
      <w:r w:rsidR="00992B44">
        <w:t xml:space="preserve"> </w:t>
      </w:r>
      <w:r w:rsidR="000D6519" w:rsidRPr="42BCF8C0">
        <w:t>about</w:t>
      </w:r>
      <w:r w:rsidR="00992B44">
        <w:t xml:space="preserve"> </w:t>
      </w:r>
      <w:r w:rsidR="000D6519" w:rsidRPr="42BCF8C0">
        <w:t>allowable</w:t>
      </w:r>
      <w:r w:rsidR="00992B44">
        <w:t xml:space="preserve"> </w:t>
      </w:r>
      <w:r w:rsidR="000D6519" w:rsidRPr="42BCF8C0">
        <w:t>reasonable</w:t>
      </w:r>
      <w:r w:rsidR="00992B44">
        <w:t xml:space="preserve"> </w:t>
      </w:r>
      <w:r w:rsidR="000D6519" w:rsidRPr="42BCF8C0">
        <w:t>adjustments.</w:t>
      </w:r>
    </w:p>
    <w:p w14:paraId="26CCDC63" w14:textId="261E1673" w:rsidR="002C1757" w:rsidRPr="001A74D5" w:rsidRDefault="00335F2C" w:rsidP="001E1A7E">
      <w:r w:rsidRPr="7816B5B0">
        <w:t>Example:</w:t>
      </w:r>
      <w:r w:rsidR="00992B44">
        <w:t xml:space="preserve"> </w:t>
      </w:r>
      <w:r w:rsidRPr="7816B5B0">
        <w:t>I</w:t>
      </w:r>
      <w:r w:rsidR="000D6519" w:rsidRPr="7816B5B0">
        <w:t>n</w:t>
      </w:r>
      <w:r w:rsidR="00992B44">
        <w:t xml:space="preserve"> </w:t>
      </w:r>
      <w:r w:rsidR="00D60D01" w:rsidRPr="7816B5B0">
        <w:t>the</w:t>
      </w:r>
      <w:r w:rsidR="00992B44">
        <w:t xml:space="preserve"> </w:t>
      </w:r>
      <w:r w:rsidR="00D60D01" w:rsidRPr="7816B5B0">
        <w:t>competency</w:t>
      </w:r>
      <w:r w:rsidR="00992B44">
        <w:t xml:space="preserve"> </w:t>
      </w:r>
      <w:r w:rsidR="000D6519" w:rsidRPr="00C55566">
        <w:rPr>
          <w:i/>
          <w:iCs/>
        </w:rPr>
        <w:t>HLTAID011</w:t>
      </w:r>
      <w:r w:rsidR="00992B44" w:rsidRPr="00C55566">
        <w:rPr>
          <w:i/>
          <w:iCs/>
        </w:rPr>
        <w:t xml:space="preserve"> </w:t>
      </w:r>
      <w:r w:rsidR="000D6519" w:rsidRPr="00C55566">
        <w:rPr>
          <w:i/>
          <w:iCs/>
        </w:rPr>
        <w:t>Provide</w:t>
      </w:r>
      <w:r w:rsidR="00992B44" w:rsidRPr="00C55566">
        <w:rPr>
          <w:i/>
          <w:iCs/>
        </w:rPr>
        <w:t xml:space="preserve"> </w:t>
      </w:r>
      <w:r w:rsidR="000D6519" w:rsidRPr="00C55566">
        <w:rPr>
          <w:i/>
          <w:iCs/>
        </w:rPr>
        <w:t>First</w:t>
      </w:r>
      <w:r w:rsidR="00992B44" w:rsidRPr="00C55566">
        <w:rPr>
          <w:i/>
          <w:iCs/>
        </w:rPr>
        <w:t xml:space="preserve"> </w:t>
      </w:r>
      <w:r w:rsidR="000D6519" w:rsidRPr="00C55566">
        <w:rPr>
          <w:i/>
          <w:iCs/>
        </w:rPr>
        <w:t>Aid</w:t>
      </w:r>
      <w:r w:rsidR="00194E9C" w:rsidRPr="7816B5B0">
        <w:t>,</w:t>
      </w:r>
      <w:r w:rsidR="00992B44">
        <w:t xml:space="preserve"> </w:t>
      </w:r>
      <w:r w:rsidR="000D6519" w:rsidRPr="7816B5B0">
        <w:t>the</w:t>
      </w:r>
      <w:r w:rsidR="00992B44">
        <w:t xml:space="preserve"> </w:t>
      </w:r>
      <w:r w:rsidR="00F6027E" w:rsidRPr="7816B5B0">
        <w:t>p</w:t>
      </w:r>
      <w:r w:rsidR="000D6519" w:rsidRPr="7816B5B0">
        <w:t>erformance</w:t>
      </w:r>
      <w:r w:rsidR="00992B44">
        <w:t xml:space="preserve"> </w:t>
      </w:r>
      <w:r w:rsidR="00F6027E" w:rsidRPr="7816B5B0">
        <w:t>e</w:t>
      </w:r>
      <w:r w:rsidR="000D6519" w:rsidRPr="7816B5B0">
        <w:t>vidence</w:t>
      </w:r>
      <w:r w:rsidR="00992B44">
        <w:t xml:space="preserve"> </w:t>
      </w:r>
      <w:r w:rsidR="000D6519" w:rsidRPr="7816B5B0">
        <w:t>states</w:t>
      </w:r>
      <w:r w:rsidR="00992B44">
        <w:t xml:space="preserve"> </w:t>
      </w:r>
      <w:r w:rsidR="000D6519" w:rsidRPr="7816B5B0">
        <w:t>that</w:t>
      </w:r>
      <w:r w:rsidR="00992B44">
        <w:t xml:space="preserve"> </w:t>
      </w:r>
      <w:r w:rsidR="000D6519" w:rsidRPr="7816B5B0">
        <w:t>the</w:t>
      </w:r>
      <w:r w:rsidR="00992B44">
        <w:t xml:space="preserve"> </w:t>
      </w:r>
      <w:r w:rsidR="000D6519" w:rsidRPr="7816B5B0">
        <w:t>candidate</w:t>
      </w:r>
      <w:r w:rsidR="00992B44">
        <w:t xml:space="preserve"> </w:t>
      </w:r>
      <w:r w:rsidR="000D6519" w:rsidRPr="7816B5B0">
        <w:t>must</w:t>
      </w:r>
      <w:r w:rsidR="00992B44">
        <w:t xml:space="preserve"> </w:t>
      </w:r>
      <w:r w:rsidR="000D6519" w:rsidRPr="7816B5B0">
        <w:t>perform</w:t>
      </w:r>
      <w:r w:rsidR="00992B44">
        <w:t xml:space="preserve"> </w:t>
      </w:r>
      <w:r w:rsidR="000D6519" w:rsidRPr="7816B5B0">
        <w:t>at</w:t>
      </w:r>
      <w:r w:rsidR="00992B44">
        <w:t xml:space="preserve"> </w:t>
      </w:r>
      <w:r w:rsidR="000D6519" w:rsidRPr="7816B5B0">
        <w:t>least</w:t>
      </w:r>
      <w:r w:rsidR="00992B44">
        <w:t xml:space="preserve"> </w:t>
      </w:r>
      <w:r w:rsidR="000D6519" w:rsidRPr="7816B5B0">
        <w:t>2</w:t>
      </w:r>
      <w:r w:rsidR="00992B44">
        <w:t xml:space="preserve"> </w:t>
      </w:r>
      <w:r w:rsidR="000D6519" w:rsidRPr="7816B5B0">
        <w:t>minutes</w:t>
      </w:r>
      <w:r w:rsidR="00992B44">
        <w:t xml:space="preserve"> </w:t>
      </w:r>
      <w:r w:rsidR="000D6519" w:rsidRPr="7816B5B0">
        <w:t>of</w:t>
      </w:r>
      <w:r w:rsidR="00992B44">
        <w:t xml:space="preserve"> </w:t>
      </w:r>
      <w:r w:rsidR="000D6519" w:rsidRPr="7816B5B0">
        <w:t>uninterrupted</w:t>
      </w:r>
      <w:r w:rsidR="00992B44">
        <w:t xml:space="preserve"> </w:t>
      </w:r>
      <w:r w:rsidR="000D6519" w:rsidRPr="7816B5B0">
        <w:lastRenderedPageBreak/>
        <w:t>single</w:t>
      </w:r>
      <w:r w:rsidR="00992B44">
        <w:t xml:space="preserve"> </w:t>
      </w:r>
      <w:r w:rsidR="000D6519" w:rsidRPr="7816B5B0">
        <w:t>rescuer</w:t>
      </w:r>
      <w:r w:rsidR="00992B44">
        <w:t xml:space="preserve"> </w:t>
      </w:r>
      <w:r w:rsidR="000D6519" w:rsidRPr="7816B5B0">
        <w:t>cardiopulmonary</w:t>
      </w:r>
      <w:r w:rsidR="00992B44">
        <w:t xml:space="preserve"> </w:t>
      </w:r>
      <w:r w:rsidR="000D6519" w:rsidRPr="7816B5B0">
        <w:t>resuscitation</w:t>
      </w:r>
      <w:r w:rsidR="00992B44">
        <w:t xml:space="preserve"> </w:t>
      </w:r>
      <w:r w:rsidR="005F4277" w:rsidRPr="7816B5B0">
        <w:t>[</w:t>
      </w:r>
      <w:r w:rsidR="000D6519" w:rsidRPr="7816B5B0">
        <w:t>CPR</w:t>
      </w:r>
      <w:r w:rsidR="00A20A36" w:rsidRPr="7816B5B0">
        <w:t>]</w:t>
      </w:r>
      <w:r w:rsidR="00992B44">
        <w:t xml:space="preserve"> </w:t>
      </w:r>
      <w:r w:rsidR="000A3902" w:rsidRPr="7816B5B0">
        <w:t>(</w:t>
      </w:r>
      <w:r w:rsidR="04B784A2" w:rsidRPr="7816B5B0">
        <w:t>five</w:t>
      </w:r>
      <w:r w:rsidR="00992B44">
        <w:t xml:space="preserve"> </w:t>
      </w:r>
      <w:r w:rsidR="000D6519" w:rsidRPr="7816B5B0">
        <w:t>cycles</w:t>
      </w:r>
      <w:r w:rsidR="00992B44">
        <w:t xml:space="preserve"> </w:t>
      </w:r>
      <w:r w:rsidR="000D6519" w:rsidRPr="7816B5B0">
        <w:t>of</w:t>
      </w:r>
      <w:r w:rsidR="00992B44">
        <w:t xml:space="preserve"> </w:t>
      </w:r>
      <w:r w:rsidR="000D6519" w:rsidRPr="7816B5B0">
        <w:t>both</w:t>
      </w:r>
      <w:r w:rsidR="00992B44">
        <w:t xml:space="preserve"> </w:t>
      </w:r>
      <w:r w:rsidR="000D6519" w:rsidRPr="7816B5B0">
        <w:t>compressions</w:t>
      </w:r>
      <w:r w:rsidR="00992B44">
        <w:t xml:space="preserve"> </w:t>
      </w:r>
      <w:r w:rsidR="000D6519" w:rsidRPr="7816B5B0">
        <w:t>and</w:t>
      </w:r>
      <w:r w:rsidR="00992B44">
        <w:t xml:space="preserve"> </w:t>
      </w:r>
      <w:r w:rsidR="000D6519" w:rsidRPr="7816B5B0">
        <w:t>ventilations)</w:t>
      </w:r>
      <w:r w:rsidR="00992B44">
        <w:t xml:space="preserve"> </w:t>
      </w:r>
      <w:r w:rsidR="000D6519" w:rsidRPr="7816B5B0">
        <w:t>on</w:t>
      </w:r>
      <w:r w:rsidR="00992B44">
        <w:t xml:space="preserve"> </w:t>
      </w:r>
      <w:r w:rsidR="000D6519" w:rsidRPr="7816B5B0">
        <w:t>an</w:t>
      </w:r>
      <w:r w:rsidR="00992B44">
        <w:t xml:space="preserve"> </w:t>
      </w:r>
      <w:r w:rsidR="000D6519" w:rsidRPr="7816B5B0">
        <w:t>adult</w:t>
      </w:r>
      <w:r w:rsidR="00992B44">
        <w:t xml:space="preserve"> </w:t>
      </w:r>
      <w:r w:rsidR="000D6519" w:rsidRPr="7816B5B0">
        <w:t>resuscitation</w:t>
      </w:r>
      <w:r w:rsidR="00992B44">
        <w:t xml:space="preserve"> </w:t>
      </w:r>
      <w:r w:rsidR="000D6519" w:rsidRPr="7816B5B0">
        <w:t>manikin</w:t>
      </w:r>
      <w:r w:rsidR="00992B44">
        <w:t xml:space="preserve"> </w:t>
      </w:r>
      <w:r w:rsidR="000D6519" w:rsidRPr="7816B5B0">
        <w:t>placed</w:t>
      </w:r>
      <w:r w:rsidR="00992B44">
        <w:t xml:space="preserve"> </w:t>
      </w:r>
      <w:r w:rsidR="000D6519" w:rsidRPr="7816B5B0">
        <w:t>on</w:t>
      </w:r>
      <w:r w:rsidR="00992B44">
        <w:t xml:space="preserve"> </w:t>
      </w:r>
      <w:r w:rsidR="000D6519" w:rsidRPr="7816B5B0">
        <w:t>the</w:t>
      </w:r>
      <w:r w:rsidR="00992B44">
        <w:t xml:space="preserve"> </w:t>
      </w:r>
      <w:r w:rsidR="000D6519" w:rsidRPr="7816B5B0">
        <w:t>floor.</w:t>
      </w:r>
    </w:p>
    <w:p w14:paraId="70E4D0F4" w14:textId="019AF995" w:rsidR="006502E2" w:rsidRDefault="000D6519" w:rsidP="001E1A7E">
      <w:r w:rsidRPr="7816B5B0">
        <w:t>In</w:t>
      </w:r>
      <w:r w:rsidR="00992B44">
        <w:t xml:space="preserve"> </w:t>
      </w:r>
      <w:r w:rsidRPr="7816B5B0">
        <w:t>this</w:t>
      </w:r>
      <w:r w:rsidR="00992B44">
        <w:t xml:space="preserve"> </w:t>
      </w:r>
      <w:r w:rsidRPr="7816B5B0">
        <w:t>case</w:t>
      </w:r>
      <w:r w:rsidR="00C723B3" w:rsidRPr="7816B5B0">
        <w:t>,</w:t>
      </w:r>
      <w:r w:rsidR="00992B44">
        <w:t xml:space="preserve"> </w:t>
      </w:r>
      <w:r w:rsidRPr="7816B5B0">
        <w:t>it</w:t>
      </w:r>
      <w:r w:rsidR="00992B44">
        <w:t xml:space="preserve"> </w:t>
      </w:r>
      <w:r w:rsidRPr="7816B5B0">
        <w:t>is</w:t>
      </w:r>
      <w:r w:rsidR="00992B44">
        <w:t xml:space="preserve"> </w:t>
      </w:r>
      <w:r w:rsidRPr="7816B5B0">
        <w:t>critical</w:t>
      </w:r>
      <w:r w:rsidR="00992B44">
        <w:t xml:space="preserve"> </w:t>
      </w:r>
      <w:r w:rsidRPr="7816B5B0">
        <w:t>to</w:t>
      </w:r>
      <w:r w:rsidR="00992B44">
        <w:t xml:space="preserve"> </w:t>
      </w:r>
      <w:r w:rsidRPr="7816B5B0">
        <w:t>inform</w:t>
      </w:r>
      <w:r w:rsidR="00992B44">
        <w:t xml:space="preserve"> </w:t>
      </w:r>
      <w:r w:rsidRPr="7816B5B0">
        <w:t>students</w:t>
      </w:r>
      <w:r w:rsidR="00992B44">
        <w:t xml:space="preserve"> </w:t>
      </w:r>
      <w:r w:rsidRPr="7816B5B0">
        <w:t>that</w:t>
      </w:r>
      <w:r w:rsidR="00992B44">
        <w:t xml:space="preserve"> </w:t>
      </w:r>
      <w:r w:rsidRPr="7816B5B0">
        <w:t>they</w:t>
      </w:r>
      <w:r w:rsidR="00992B44">
        <w:t xml:space="preserve"> </w:t>
      </w:r>
      <w:r w:rsidRPr="7816B5B0">
        <w:t>will</w:t>
      </w:r>
      <w:r w:rsidR="00992B44">
        <w:t xml:space="preserve"> </w:t>
      </w:r>
      <w:r w:rsidRPr="7816B5B0">
        <w:t>need</w:t>
      </w:r>
      <w:r w:rsidR="00992B44">
        <w:t xml:space="preserve"> </w:t>
      </w:r>
      <w:r w:rsidRPr="7816B5B0">
        <w:t>to</w:t>
      </w:r>
      <w:r w:rsidR="00992B44">
        <w:t xml:space="preserve"> </w:t>
      </w:r>
      <w:r w:rsidRPr="7816B5B0">
        <w:t>do</w:t>
      </w:r>
      <w:r w:rsidR="00992B44">
        <w:t xml:space="preserve"> </w:t>
      </w:r>
      <w:r w:rsidRPr="7816B5B0">
        <w:t>this</w:t>
      </w:r>
      <w:r w:rsidR="00992B44">
        <w:t xml:space="preserve"> </w:t>
      </w:r>
      <w:r w:rsidRPr="7816B5B0">
        <w:t>physical</w:t>
      </w:r>
      <w:r w:rsidR="00992B44">
        <w:t xml:space="preserve"> </w:t>
      </w:r>
      <w:r w:rsidRPr="7816B5B0">
        <w:t>task</w:t>
      </w:r>
      <w:r w:rsidR="00992B44">
        <w:t xml:space="preserve"> </w:t>
      </w:r>
      <w:r w:rsidRPr="7816B5B0">
        <w:t>on</w:t>
      </w:r>
      <w:r w:rsidR="00992B44">
        <w:t xml:space="preserve"> </w:t>
      </w:r>
      <w:r w:rsidRPr="7816B5B0">
        <w:t>the</w:t>
      </w:r>
      <w:r w:rsidR="00992B44">
        <w:t xml:space="preserve"> </w:t>
      </w:r>
      <w:r w:rsidRPr="7816B5B0">
        <w:t>floor.</w:t>
      </w:r>
      <w:r w:rsidR="00992B44">
        <w:t xml:space="preserve"> </w:t>
      </w:r>
      <w:r w:rsidRPr="7816B5B0">
        <w:t>This</w:t>
      </w:r>
      <w:r w:rsidR="00992B44">
        <w:t xml:space="preserve"> </w:t>
      </w:r>
      <w:r w:rsidRPr="7816B5B0">
        <w:t>information</w:t>
      </w:r>
      <w:r w:rsidR="00992B44">
        <w:t xml:space="preserve"> </w:t>
      </w:r>
      <w:r w:rsidRPr="7816B5B0">
        <w:t>should</w:t>
      </w:r>
      <w:r w:rsidR="00992B44">
        <w:t xml:space="preserve"> </w:t>
      </w:r>
      <w:r w:rsidRPr="7816B5B0">
        <w:t>be</w:t>
      </w:r>
      <w:r w:rsidR="00992B44">
        <w:t xml:space="preserve"> </w:t>
      </w:r>
      <w:r w:rsidRPr="7816B5B0">
        <w:t>detailed</w:t>
      </w:r>
      <w:r w:rsidR="00992B44">
        <w:t xml:space="preserve"> </w:t>
      </w:r>
      <w:r w:rsidRPr="7816B5B0">
        <w:t>and</w:t>
      </w:r>
      <w:r w:rsidR="00992B44">
        <w:t xml:space="preserve"> </w:t>
      </w:r>
      <w:r w:rsidRPr="7816B5B0">
        <w:t>communicated</w:t>
      </w:r>
      <w:r w:rsidR="00992B44">
        <w:t xml:space="preserve"> </w:t>
      </w:r>
      <w:r w:rsidRPr="7816B5B0">
        <w:t>to</w:t>
      </w:r>
      <w:r w:rsidR="00992B44">
        <w:t xml:space="preserve"> </w:t>
      </w:r>
      <w:r w:rsidRPr="7816B5B0">
        <w:t>all</w:t>
      </w:r>
      <w:r w:rsidR="00992B44">
        <w:t xml:space="preserve"> </w:t>
      </w:r>
      <w:r w:rsidRPr="7816B5B0">
        <w:t>students</w:t>
      </w:r>
      <w:r w:rsidR="00992B44">
        <w:t xml:space="preserve"> </w:t>
      </w:r>
      <w:r w:rsidRPr="7816B5B0">
        <w:t>prior</w:t>
      </w:r>
      <w:r w:rsidR="00992B44">
        <w:t xml:space="preserve"> </w:t>
      </w:r>
      <w:r w:rsidRPr="7816B5B0">
        <w:t>to</w:t>
      </w:r>
      <w:r w:rsidR="00992B44">
        <w:t xml:space="preserve"> </w:t>
      </w:r>
      <w:r w:rsidRPr="7816B5B0">
        <w:t>them</w:t>
      </w:r>
      <w:r w:rsidR="00992B44">
        <w:t xml:space="preserve"> </w:t>
      </w:r>
      <w:r w:rsidRPr="7816B5B0">
        <w:t>enrolling</w:t>
      </w:r>
      <w:r w:rsidR="00992B44">
        <w:t xml:space="preserve"> </w:t>
      </w:r>
      <w:r w:rsidRPr="7816B5B0">
        <w:t>in</w:t>
      </w:r>
      <w:r w:rsidR="00992B44">
        <w:t xml:space="preserve"> </w:t>
      </w:r>
      <w:r w:rsidRPr="7816B5B0">
        <w:t>the</w:t>
      </w:r>
      <w:r w:rsidR="00992B44">
        <w:t xml:space="preserve"> </w:t>
      </w:r>
      <w:r w:rsidRPr="7816B5B0">
        <w:t>unit</w:t>
      </w:r>
      <w:r w:rsidR="00992B44">
        <w:t xml:space="preserve"> </w:t>
      </w:r>
      <w:r w:rsidRPr="7816B5B0">
        <w:t>or</w:t>
      </w:r>
      <w:r w:rsidR="00992B44">
        <w:t xml:space="preserve"> </w:t>
      </w:r>
      <w:r w:rsidRPr="7816B5B0">
        <w:t>course.</w:t>
      </w:r>
      <w:r w:rsidR="00992B44">
        <w:t xml:space="preserve"> </w:t>
      </w:r>
      <w:r w:rsidRPr="7816B5B0">
        <w:t>This</w:t>
      </w:r>
      <w:r w:rsidR="00992B44">
        <w:t xml:space="preserve"> </w:t>
      </w:r>
      <w:r w:rsidRPr="7816B5B0">
        <w:t>will</w:t>
      </w:r>
      <w:r w:rsidR="00992B44">
        <w:t xml:space="preserve"> </w:t>
      </w:r>
      <w:r w:rsidRPr="7816B5B0">
        <w:t>allow</w:t>
      </w:r>
      <w:r w:rsidR="00992B44">
        <w:t xml:space="preserve"> </w:t>
      </w:r>
      <w:r w:rsidRPr="7816B5B0">
        <w:t>them</w:t>
      </w:r>
      <w:r w:rsidR="00992B44">
        <w:t xml:space="preserve"> </w:t>
      </w:r>
      <w:r w:rsidRPr="7816B5B0">
        <w:t>to</w:t>
      </w:r>
      <w:r w:rsidR="00992B44">
        <w:t xml:space="preserve"> </w:t>
      </w:r>
      <w:r w:rsidRPr="7816B5B0">
        <w:t>make</w:t>
      </w:r>
      <w:r w:rsidR="00992B44">
        <w:t xml:space="preserve"> </w:t>
      </w:r>
      <w:r w:rsidRPr="7816B5B0">
        <w:t>an</w:t>
      </w:r>
      <w:r w:rsidR="00992B44">
        <w:t xml:space="preserve"> </w:t>
      </w:r>
      <w:r w:rsidRPr="7816B5B0">
        <w:t>informed</w:t>
      </w:r>
      <w:r w:rsidR="00992B44">
        <w:t xml:space="preserve"> </w:t>
      </w:r>
      <w:r w:rsidRPr="7816B5B0">
        <w:t>decision</w:t>
      </w:r>
      <w:r w:rsidR="00992B44">
        <w:t xml:space="preserve"> </w:t>
      </w:r>
      <w:r w:rsidRPr="7816B5B0">
        <w:t>about</w:t>
      </w:r>
      <w:r w:rsidR="00992B44">
        <w:t xml:space="preserve"> </w:t>
      </w:r>
      <w:r w:rsidRPr="7816B5B0">
        <w:t>completing</w:t>
      </w:r>
      <w:r w:rsidR="00992B44">
        <w:t xml:space="preserve"> </w:t>
      </w:r>
      <w:r w:rsidRPr="7816B5B0">
        <w:t>the</w:t>
      </w:r>
      <w:r w:rsidR="00992B44">
        <w:t xml:space="preserve"> </w:t>
      </w:r>
      <w:r w:rsidRPr="7816B5B0">
        <w:t>unit</w:t>
      </w:r>
      <w:r w:rsidR="00992B44">
        <w:t xml:space="preserve"> </w:t>
      </w:r>
      <w:r w:rsidRPr="7816B5B0">
        <w:t>or</w:t>
      </w:r>
      <w:r w:rsidR="00992B44">
        <w:t xml:space="preserve"> </w:t>
      </w:r>
      <w:r w:rsidRPr="7816B5B0">
        <w:t>qualification.</w:t>
      </w:r>
    </w:p>
    <w:p w14:paraId="4D032AEA" w14:textId="6600455C" w:rsidR="002C1757" w:rsidRPr="001A74D5" w:rsidRDefault="000D6519" w:rsidP="001E1A7E">
      <w:r w:rsidRPr="001A74D5">
        <w:t>When</w:t>
      </w:r>
      <w:r w:rsidR="00992B44">
        <w:t xml:space="preserve"> </w:t>
      </w:r>
      <w:r w:rsidR="00F6027E">
        <w:t>determining</w:t>
      </w:r>
      <w:r w:rsidR="00992B44">
        <w:t xml:space="preserve"> </w:t>
      </w:r>
      <w:r w:rsidRPr="001A74D5">
        <w:t>the</w:t>
      </w:r>
      <w:r w:rsidR="00992B44">
        <w:t xml:space="preserve"> </w:t>
      </w:r>
      <w:r w:rsidRPr="001A74D5">
        <w:t>core</w:t>
      </w:r>
      <w:r w:rsidR="00992B44">
        <w:t xml:space="preserve"> </w:t>
      </w:r>
      <w:r w:rsidRPr="001A74D5">
        <w:t>(inherent)</w:t>
      </w:r>
      <w:r w:rsidR="00992B44">
        <w:t xml:space="preserve"> </w:t>
      </w:r>
      <w:r w:rsidRPr="001A74D5">
        <w:t>requirements</w:t>
      </w:r>
      <w:r w:rsidR="00992B44">
        <w:t xml:space="preserve"> </w:t>
      </w:r>
      <w:r w:rsidRPr="001A74D5">
        <w:t>of</w:t>
      </w:r>
      <w:r w:rsidR="00992B44">
        <w:t xml:space="preserve"> </w:t>
      </w:r>
      <w:r w:rsidRPr="001A74D5">
        <w:t>the</w:t>
      </w:r>
      <w:r w:rsidR="00992B44">
        <w:t xml:space="preserve"> </w:t>
      </w:r>
      <w:r w:rsidRPr="001A74D5">
        <w:t>unit</w:t>
      </w:r>
      <w:r w:rsidR="00992B44">
        <w:t xml:space="preserve"> </w:t>
      </w:r>
      <w:r w:rsidRPr="001A74D5">
        <w:t>of</w:t>
      </w:r>
      <w:r w:rsidR="00992B44">
        <w:t xml:space="preserve"> </w:t>
      </w:r>
      <w:r w:rsidRPr="001A74D5">
        <w:t>competency</w:t>
      </w:r>
      <w:r w:rsidR="00F66A83">
        <w:t>,</w:t>
      </w:r>
      <w:r w:rsidR="00992B44">
        <w:t xml:space="preserve"> </w:t>
      </w:r>
      <w:r w:rsidRPr="001A74D5">
        <w:t>consider:</w:t>
      </w:r>
    </w:p>
    <w:p w14:paraId="0D922655" w14:textId="663D30BC" w:rsidR="002C1757" w:rsidRPr="001A74D5" w:rsidRDefault="000D6519" w:rsidP="00091B7A">
      <w:pPr>
        <w:pStyle w:val="bullettedlist"/>
      </w:pPr>
      <w:r w:rsidRPr="001A74D5">
        <w:t>all</w:t>
      </w:r>
      <w:r w:rsidR="00992B44">
        <w:t xml:space="preserve"> </w:t>
      </w:r>
      <w:r w:rsidRPr="001A74D5">
        <w:t>aspects</w:t>
      </w:r>
      <w:r w:rsidR="00992B44">
        <w:t xml:space="preserve"> </w:t>
      </w:r>
      <w:r w:rsidRPr="001A74D5">
        <w:t>of</w:t>
      </w:r>
      <w:r w:rsidR="00992B44">
        <w:t xml:space="preserve"> </w:t>
      </w:r>
      <w:r w:rsidRPr="001A74D5">
        <w:t>the</w:t>
      </w:r>
      <w:r w:rsidR="00992B44">
        <w:t xml:space="preserve"> </w:t>
      </w:r>
      <w:r w:rsidRPr="001A74D5">
        <w:t>unit</w:t>
      </w:r>
      <w:r w:rsidR="00992B44">
        <w:t xml:space="preserve"> </w:t>
      </w:r>
      <w:r w:rsidRPr="001A74D5">
        <w:t>of</w:t>
      </w:r>
      <w:r w:rsidR="00992B44">
        <w:t xml:space="preserve"> </w:t>
      </w:r>
      <w:r w:rsidRPr="001A74D5">
        <w:t>competency,</w:t>
      </w:r>
      <w:r w:rsidR="00992B44">
        <w:t xml:space="preserve"> </w:t>
      </w:r>
      <w:r w:rsidRPr="001A74D5">
        <w:t>including</w:t>
      </w:r>
      <w:r w:rsidR="00992B44">
        <w:t xml:space="preserve"> </w:t>
      </w:r>
      <w:r w:rsidRPr="001A74D5">
        <w:t>the</w:t>
      </w:r>
      <w:r w:rsidR="00992B44">
        <w:t xml:space="preserve"> </w:t>
      </w:r>
      <w:r w:rsidRPr="001A74D5">
        <w:t>intent</w:t>
      </w:r>
      <w:r w:rsidR="00992B44">
        <w:t xml:space="preserve"> </w:t>
      </w:r>
      <w:r w:rsidRPr="001A74D5">
        <w:t>of</w:t>
      </w:r>
      <w:r w:rsidR="00992B44">
        <w:t xml:space="preserve"> </w:t>
      </w:r>
      <w:r w:rsidRPr="001A74D5">
        <w:t>the</w:t>
      </w:r>
      <w:r w:rsidR="00992B44">
        <w:t xml:space="preserve"> </w:t>
      </w:r>
      <w:r w:rsidRPr="001A74D5">
        <w:t>unit,</w:t>
      </w:r>
      <w:r w:rsidR="00992B44">
        <w:t xml:space="preserve"> </w:t>
      </w:r>
      <w:r w:rsidRPr="001A74D5">
        <w:t>performance</w:t>
      </w:r>
      <w:r w:rsidR="00992B44">
        <w:t xml:space="preserve"> </w:t>
      </w:r>
      <w:r w:rsidRPr="001A74D5">
        <w:t>requirements</w:t>
      </w:r>
      <w:r w:rsidR="00992B44">
        <w:t xml:space="preserve"> </w:t>
      </w:r>
      <w:r w:rsidRPr="001A74D5">
        <w:t>and</w:t>
      </w:r>
      <w:r w:rsidR="00992B44">
        <w:t xml:space="preserve"> </w:t>
      </w:r>
      <w:r w:rsidRPr="001A74D5">
        <w:t>assessment</w:t>
      </w:r>
      <w:r w:rsidR="00992B44">
        <w:t xml:space="preserve"> </w:t>
      </w:r>
      <w:r w:rsidRPr="001A74D5">
        <w:t>conditions</w:t>
      </w:r>
    </w:p>
    <w:p w14:paraId="3AD53DC2" w14:textId="3DAFC415" w:rsidR="002C1757" w:rsidRPr="001A74D5" w:rsidRDefault="00F6027E" w:rsidP="00091B7A">
      <w:pPr>
        <w:pStyle w:val="bullettedlist"/>
      </w:pPr>
      <w:r>
        <w:t>advice</w:t>
      </w:r>
      <w:r w:rsidR="00992B44">
        <w:t xml:space="preserve"> </w:t>
      </w:r>
      <w:r>
        <w:t>in</w:t>
      </w:r>
      <w:r w:rsidR="00992B44">
        <w:t xml:space="preserve"> </w:t>
      </w:r>
      <w:r w:rsidR="000D6519" w:rsidRPr="001A74D5">
        <w:t>the</w:t>
      </w:r>
      <w:r w:rsidR="00992B44">
        <w:t xml:space="preserve"> </w:t>
      </w:r>
      <w:r w:rsidR="000D6519" w:rsidRPr="001A74D5">
        <w:t>Companion</w:t>
      </w:r>
      <w:r w:rsidR="00992B44">
        <w:t xml:space="preserve"> </w:t>
      </w:r>
      <w:r w:rsidR="000D6519" w:rsidRPr="001A74D5">
        <w:t>Volume</w:t>
      </w:r>
      <w:r w:rsidR="00992B44">
        <w:t xml:space="preserve"> </w:t>
      </w:r>
      <w:r w:rsidR="000D6519" w:rsidRPr="001A74D5">
        <w:t>Implementation</w:t>
      </w:r>
      <w:r w:rsidR="00992B44">
        <w:t xml:space="preserve"> </w:t>
      </w:r>
      <w:r w:rsidR="000D6519" w:rsidRPr="001A74D5">
        <w:t>Guide</w:t>
      </w:r>
      <w:r w:rsidR="00992B44">
        <w:t xml:space="preserve"> </w:t>
      </w:r>
    </w:p>
    <w:p w14:paraId="21AEFBC4" w14:textId="29455A7A" w:rsidR="002C1757" w:rsidRPr="001A74D5" w:rsidRDefault="000D6519" w:rsidP="00091B7A">
      <w:pPr>
        <w:pStyle w:val="bullettedlist"/>
      </w:pPr>
      <w:r w:rsidRPr="001A74D5">
        <w:t>any</w:t>
      </w:r>
      <w:r w:rsidR="00992B44">
        <w:t xml:space="preserve"> </w:t>
      </w:r>
      <w:r w:rsidR="00C723B3" w:rsidRPr="001A74D5">
        <w:t>prescriptions</w:t>
      </w:r>
      <w:r w:rsidR="00992B44">
        <w:t xml:space="preserve"> </w:t>
      </w:r>
      <w:r w:rsidRPr="001A74D5">
        <w:t>in</w:t>
      </w:r>
      <w:r w:rsidR="00992B44">
        <w:t xml:space="preserve"> </w:t>
      </w:r>
      <w:r w:rsidR="00C723B3" w:rsidRPr="001A74D5">
        <w:t>the</w:t>
      </w:r>
      <w:r w:rsidR="00992B44">
        <w:t xml:space="preserve"> </w:t>
      </w:r>
      <w:r w:rsidRPr="001A74D5">
        <w:t>unit</w:t>
      </w:r>
      <w:r w:rsidR="00992B44">
        <w:t xml:space="preserve"> </w:t>
      </w:r>
      <w:r w:rsidRPr="001A74D5">
        <w:t>or</w:t>
      </w:r>
      <w:r w:rsidR="00992B44">
        <w:t xml:space="preserve"> </w:t>
      </w:r>
      <w:r w:rsidRPr="001A74D5">
        <w:t>qualification,</w:t>
      </w:r>
      <w:r w:rsidR="00992B44">
        <w:t xml:space="preserve"> </w:t>
      </w:r>
      <w:r w:rsidR="00C723B3" w:rsidRPr="001A74D5">
        <w:t>including</w:t>
      </w:r>
      <w:r w:rsidR="00992B44">
        <w:t xml:space="preserve"> </w:t>
      </w:r>
      <w:r w:rsidRPr="001A74D5">
        <w:t>any</w:t>
      </w:r>
      <w:r w:rsidR="00992B44">
        <w:t xml:space="preserve"> </w:t>
      </w:r>
      <w:r w:rsidRPr="001A74D5">
        <w:t>explicit</w:t>
      </w:r>
      <w:r w:rsidR="00F6027E">
        <w:t>ly</w:t>
      </w:r>
      <w:r w:rsidR="00992B44">
        <w:t xml:space="preserve"> </w:t>
      </w:r>
      <w:r w:rsidR="00F6027E">
        <w:t>mapped</w:t>
      </w:r>
      <w:r w:rsidR="00992B44">
        <w:t xml:space="preserve"> </w:t>
      </w:r>
      <w:r w:rsidR="001F3164">
        <w:t>f</w:t>
      </w:r>
      <w:r w:rsidR="00C723B3" w:rsidRPr="001A74D5">
        <w:t>oundation</w:t>
      </w:r>
      <w:r w:rsidR="00992B44">
        <w:t xml:space="preserve"> </w:t>
      </w:r>
      <w:r w:rsidR="001F3164">
        <w:t>s</w:t>
      </w:r>
      <w:r w:rsidRPr="001A74D5">
        <w:t>kills</w:t>
      </w:r>
    </w:p>
    <w:p w14:paraId="50FD6232" w14:textId="730DBA80" w:rsidR="002C1757" w:rsidRPr="001A74D5" w:rsidRDefault="000D6519" w:rsidP="00091B7A">
      <w:pPr>
        <w:pStyle w:val="bullettedlist"/>
      </w:pPr>
      <w:r w:rsidRPr="001A74D5">
        <w:t>the</w:t>
      </w:r>
      <w:r w:rsidR="00992B44">
        <w:t xml:space="preserve"> </w:t>
      </w:r>
      <w:r w:rsidR="00A75A99">
        <w:t>training</w:t>
      </w:r>
      <w:r w:rsidR="00992B44">
        <w:t xml:space="preserve"> </w:t>
      </w:r>
      <w:r w:rsidRPr="001A74D5">
        <w:t>and</w:t>
      </w:r>
      <w:r w:rsidR="00992B44">
        <w:t xml:space="preserve"> </w:t>
      </w:r>
      <w:r w:rsidRPr="001A74D5">
        <w:t>assessment</w:t>
      </w:r>
      <w:r w:rsidR="00992B44">
        <w:t xml:space="preserve"> </w:t>
      </w:r>
      <w:r w:rsidRPr="001A74D5">
        <w:t>methods</w:t>
      </w:r>
      <w:r w:rsidR="00992B44">
        <w:t xml:space="preserve"> </w:t>
      </w:r>
      <w:r w:rsidR="002F5716" w:rsidRPr="001A74D5">
        <w:t>to</w:t>
      </w:r>
      <w:r w:rsidR="00992B44">
        <w:t xml:space="preserve"> </w:t>
      </w:r>
      <w:r w:rsidR="002F5716" w:rsidRPr="001A74D5">
        <w:t>be</w:t>
      </w:r>
      <w:r w:rsidR="00992B44">
        <w:t xml:space="preserve"> </w:t>
      </w:r>
      <w:r w:rsidRPr="001A74D5">
        <w:t>use</w:t>
      </w:r>
      <w:r w:rsidR="002F5716" w:rsidRPr="001A74D5">
        <w:t>d</w:t>
      </w:r>
      <w:r w:rsidR="00395EC7">
        <w:t>;</w:t>
      </w:r>
      <w:r w:rsidR="00992B44">
        <w:t xml:space="preserve"> </w:t>
      </w:r>
      <w:r w:rsidRPr="001A74D5">
        <w:t>Do</w:t>
      </w:r>
      <w:r w:rsidR="00992B44">
        <w:t xml:space="preserve"> </w:t>
      </w:r>
      <w:r w:rsidRPr="001A74D5">
        <w:t>these</w:t>
      </w:r>
      <w:r w:rsidR="00992B44">
        <w:t xml:space="preserve"> </w:t>
      </w:r>
      <w:r w:rsidRPr="001A74D5">
        <w:t>pose</w:t>
      </w:r>
      <w:r w:rsidR="00992B44">
        <w:t xml:space="preserve"> </w:t>
      </w:r>
      <w:r w:rsidRPr="001A74D5">
        <w:t>any</w:t>
      </w:r>
      <w:r w:rsidR="00992B44">
        <w:t xml:space="preserve"> </w:t>
      </w:r>
      <w:r w:rsidR="00C723B3" w:rsidRPr="001A74D5">
        <w:t>barriers</w:t>
      </w:r>
      <w:r w:rsidRPr="001A74D5">
        <w:t>?</w:t>
      </w:r>
      <w:r w:rsidR="00992B44">
        <w:t xml:space="preserve"> </w:t>
      </w:r>
      <w:r w:rsidRPr="001A74D5">
        <w:t>Are</w:t>
      </w:r>
      <w:r w:rsidR="00992B44">
        <w:t xml:space="preserve"> </w:t>
      </w:r>
      <w:r w:rsidRPr="001A74D5">
        <w:t>there</w:t>
      </w:r>
      <w:r w:rsidR="00992B44">
        <w:t xml:space="preserve"> </w:t>
      </w:r>
      <w:r w:rsidRPr="001A74D5">
        <w:t>any</w:t>
      </w:r>
      <w:r w:rsidR="00992B44">
        <w:t xml:space="preserve"> </w:t>
      </w:r>
      <w:r w:rsidR="00C723B3" w:rsidRPr="001A74D5">
        <w:t>alternatives</w:t>
      </w:r>
      <w:r w:rsidRPr="001A74D5">
        <w:t>?</w:t>
      </w:r>
      <w:r w:rsidR="00992B44">
        <w:t xml:space="preserve"> </w:t>
      </w:r>
    </w:p>
    <w:p w14:paraId="23AD09C2" w14:textId="647B27CB" w:rsidR="002C1757" w:rsidRPr="001A74D5" w:rsidRDefault="000D6519" w:rsidP="00091B7A">
      <w:pPr>
        <w:pStyle w:val="bullettedlist"/>
      </w:pPr>
      <w:r w:rsidRPr="001A74D5">
        <w:t>the</w:t>
      </w:r>
      <w:r w:rsidR="00992B44">
        <w:t xml:space="preserve"> </w:t>
      </w:r>
      <w:r w:rsidRPr="001A74D5">
        <w:t>equipment,</w:t>
      </w:r>
      <w:r w:rsidR="00992B44">
        <w:t xml:space="preserve"> </w:t>
      </w:r>
      <w:r w:rsidRPr="001A74D5">
        <w:t>resources</w:t>
      </w:r>
      <w:r w:rsidR="00992B44">
        <w:t xml:space="preserve"> </w:t>
      </w:r>
      <w:r w:rsidRPr="001A74D5">
        <w:t>and</w:t>
      </w:r>
      <w:r w:rsidR="00992B44">
        <w:t xml:space="preserve"> </w:t>
      </w:r>
      <w:r w:rsidRPr="001A74D5">
        <w:t>setting</w:t>
      </w:r>
      <w:r w:rsidR="00992B44">
        <w:t xml:space="preserve"> </w:t>
      </w:r>
      <w:r w:rsidRPr="001A74D5">
        <w:t>for</w:t>
      </w:r>
      <w:r w:rsidR="00992B44">
        <w:t xml:space="preserve"> </w:t>
      </w:r>
      <w:r w:rsidRPr="001A74D5">
        <w:t>the</w:t>
      </w:r>
      <w:r w:rsidR="00992B44">
        <w:t xml:space="preserve"> </w:t>
      </w:r>
      <w:r w:rsidRPr="001A74D5">
        <w:t>assessment</w:t>
      </w:r>
      <w:r w:rsidR="00395EC7">
        <w:t>;</w:t>
      </w:r>
      <w:r w:rsidR="00992B44">
        <w:t xml:space="preserve"> </w:t>
      </w:r>
      <w:r w:rsidR="009E2D5C">
        <w:t>c</w:t>
      </w:r>
      <w:r w:rsidRPr="001A74D5">
        <w:t>onsider</w:t>
      </w:r>
      <w:r w:rsidR="00992B44">
        <w:t xml:space="preserve"> </w:t>
      </w:r>
      <w:r w:rsidR="00395EC7">
        <w:t>whether</w:t>
      </w:r>
      <w:r w:rsidR="00992B44">
        <w:t xml:space="preserve"> </w:t>
      </w:r>
      <w:r w:rsidRPr="001A74D5">
        <w:t>there</w:t>
      </w:r>
      <w:r w:rsidR="00992B44">
        <w:t xml:space="preserve"> </w:t>
      </w:r>
      <w:r w:rsidRPr="001A74D5">
        <w:t>are</w:t>
      </w:r>
      <w:r w:rsidR="00992B44">
        <w:t xml:space="preserve"> </w:t>
      </w:r>
      <w:r w:rsidRPr="001A74D5">
        <w:t>any</w:t>
      </w:r>
      <w:r w:rsidR="00992B44">
        <w:t xml:space="preserve"> </w:t>
      </w:r>
      <w:r w:rsidRPr="001A74D5">
        <w:t>barriers</w:t>
      </w:r>
      <w:r w:rsidR="00992B44">
        <w:t xml:space="preserve"> </w:t>
      </w:r>
      <w:r w:rsidRPr="001A74D5">
        <w:t>or</w:t>
      </w:r>
      <w:r w:rsidR="00992B44">
        <w:t xml:space="preserve"> </w:t>
      </w:r>
      <w:r w:rsidR="00C723B3" w:rsidRPr="001A74D5">
        <w:t>reasonable</w:t>
      </w:r>
      <w:r w:rsidR="00992B44">
        <w:t xml:space="preserve"> </w:t>
      </w:r>
      <w:r w:rsidR="00C723B3" w:rsidRPr="001A74D5">
        <w:t>alternatives</w:t>
      </w:r>
      <w:r w:rsidR="00992B44">
        <w:t xml:space="preserve"> </w:t>
      </w:r>
      <w:r w:rsidR="00395EC7">
        <w:t>(</w:t>
      </w:r>
      <w:r w:rsidR="00C723B3" w:rsidRPr="001A74D5">
        <w:t>e.g.</w:t>
      </w:r>
      <w:r w:rsidR="00894F11">
        <w:t>,</w:t>
      </w:r>
      <w:r w:rsidR="00992B44">
        <w:t xml:space="preserve"> </w:t>
      </w:r>
      <w:r w:rsidRPr="001A74D5">
        <w:t>better</w:t>
      </w:r>
      <w:r w:rsidR="00992B44">
        <w:t xml:space="preserve"> </w:t>
      </w:r>
      <w:r w:rsidRPr="001A74D5">
        <w:t>to</w:t>
      </w:r>
      <w:r w:rsidR="00992B44">
        <w:t xml:space="preserve"> </w:t>
      </w:r>
      <w:r w:rsidRPr="001A74D5">
        <w:t>assess</w:t>
      </w:r>
      <w:r w:rsidR="00992B44">
        <w:t xml:space="preserve"> </w:t>
      </w:r>
      <w:r w:rsidRPr="001A74D5">
        <w:t>in</w:t>
      </w:r>
      <w:r w:rsidR="00992B44">
        <w:t xml:space="preserve"> </w:t>
      </w:r>
      <w:r w:rsidRPr="001A74D5">
        <w:t>the</w:t>
      </w:r>
      <w:r w:rsidR="00992B44">
        <w:t xml:space="preserve"> </w:t>
      </w:r>
      <w:r w:rsidRPr="001A74D5">
        <w:t>workplace</w:t>
      </w:r>
      <w:r w:rsidR="00992B44">
        <w:t xml:space="preserve"> </w:t>
      </w:r>
      <w:r w:rsidRPr="001A74D5">
        <w:t>where</w:t>
      </w:r>
      <w:r w:rsidR="00992B44">
        <w:t xml:space="preserve"> </w:t>
      </w:r>
      <w:r w:rsidRPr="001A74D5">
        <w:t>the</w:t>
      </w:r>
      <w:r w:rsidR="00992B44">
        <w:t xml:space="preserve"> </w:t>
      </w:r>
      <w:r w:rsidRPr="001A74D5">
        <w:t>student</w:t>
      </w:r>
      <w:r w:rsidR="00992B44">
        <w:t xml:space="preserve"> </w:t>
      </w:r>
      <w:r w:rsidRPr="001A74D5">
        <w:t>has</w:t>
      </w:r>
      <w:r w:rsidR="00992B44">
        <w:t xml:space="preserve"> </w:t>
      </w:r>
      <w:r w:rsidRPr="001A74D5">
        <w:t>assistive</w:t>
      </w:r>
      <w:r w:rsidR="00992B44">
        <w:t xml:space="preserve"> </w:t>
      </w:r>
      <w:r w:rsidRPr="001A74D5">
        <w:t>technology</w:t>
      </w:r>
      <w:r w:rsidR="00992B44">
        <w:t xml:space="preserve"> </w:t>
      </w:r>
      <w:r w:rsidRPr="001A74D5">
        <w:t>or</w:t>
      </w:r>
      <w:r w:rsidR="00992B44">
        <w:t xml:space="preserve"> </w:t>
      </w:r>
      <w:r w:rsidRPr="001A74D5">
        <w:t>adaptive</w:t>
      </w:r>
      <w:r w:rsidR="00992B44">
        <w:t xml:space="preserve"> </w:t>
      </w:r>
      <w:r w:rsidRPr="001A74D5">
        <w:t>equipment</w:t>
      </w:r>
      <w:r w:rsidR="00395EC7">
        <w:t>)</w:t>
      </w:r>
    </w:p>
    <w:p w14:paraId="405C190A" w14:textId="795E3347" w:rsidR="002C1757" w:rsidRPr="001A74D5" w:rsidRDefault="000D6519" w:rsidP="00091B7A">
      <w:pPr>
        <w:pStyle w:val="bullettedlist"/>
      </w:pPr>
      <w:r w:rsidRPr="001A74D5">
        <w:t>whether</w:t>
      </w:r>
      <w:r w:rsidR="00992B44">
        <w:t xml:space="preserve"> </w:t>
      </w:r>
      <w:r w:rsidRPr="001A74D5">
        <w:t>there</w:t>
      </w:r>
      <w:r w:rsidR="00992B44">
        <w:t xml:space="preserve"> </w:t>
      </w:r>
      <w:r w:rsidRPr="001A74D5">
        <w:t>are</w:t>
      </w:r>
      <w:r w:rsidR="00992B44">
        <w:t xml:space="preserve"> </w:t>
      </w:r>
      <w:r w:rsidRPr="001A74D5">
        <w:t>critical</w:t>
      </w:r>
      <w:r w:rsidR="00992B44">
        <w:t xml:space="preserve"> </w:t>
      </w:r>
      <w:r w:rsidRPr="001A74D5">
        <w:t>work</w:t>
      </w:r>
      <w:r w:rsidR="00992B44">
        <w:t xml:space="preserve"> </w:t>
      </w:r>
      <w:r w:rsidRPr="001A74D5">
        <w:t>health</w:t>
      </w:r>
      <w:r w:rsidR="00992B44">
        <w:t xml:space="preserve"> </w:t>
      </w:r>
      <w:r w:rsidRPr="001A74D5">
        <w:t>and</w:t>
      </w:r>
      <w:r w:rsidR="00992B44">
        <w:t xml:space="preserve"> </w:t>
      </w:r>
      <w:r w:rsidR="00C723B3" w:rsidRPr="001A74D5">
        <w:t>safety</w:t>
      </w:r>
      <w:r w:rsidR="00992B44">
        <w:t xml:space="preserve"> </w:t>
      </w:r>
      <w:r w:rsidRPr="001A74D5">
        <w:t>considerations</w:t>
      </w:r>
      <w:r w:rsidR="009E2D5C">
        <w:t>.</w:t>
      </w:r>
    </w:p>
    <w:p w14:paraId="3DF10DE6" w14:textId="2790A514" w:rsidR="002C1757" w:rsidRPr="001A74D5" w:rsidRDefault="000D6519" w:rsidP="001E1A7E">
      <w:r w:rsidRPr="001A74D5">
        <w:t>Document</w:t>
      </w:r>
      <w:r w:rsidR="00992B44">
        <w:t xml:space="preserve"> </w:t>
      </w:r>
      <w:r w:rsidRPr="001A74D5">
        <w:t>these</w:t>
      </w:r>
      <w:r w:rsidR="00992B44">
        <w:t xml:space="preserve"> </w:t>
      </w:r>
      <w:r w:rsidRPr="001A74D5">
        <w:t>considerations</w:t>
      </w:r>
      <w:r w:rsidR="00992B44">
        <w:t xml:space="preserve"> </w:t>
      </w:r>
      <w:r w:rsidRPr="001A74D5">
        <w:t>and</w:t>
      </w:r>
      <w:r w:rsidR="00992B44">
        <w:t xml:space="preserve"> </w:t>
      </w:r>
      <w:r w:rsidRPr="001A74D5">
        <w:t>discuss</w:t>
      </w:r>
      <w:r w:rsidR="00992B44">
        <w:t xml:space="preserve"> </w:t>
      </w:r>
      <w:r w:rsidR="00C723B3" w:rsidRPr="001A74D5">
        <w:t>them</w:t>
      </w:r>
      <w:r w:rsidR="00992B44">
        <w:t xml:space="preserve"> </w:t>
      </w:r>
      <w:r w:rsidRPr="001A74D5">
        <w:t>with</w:t>
      </w:r>
      <w:r w:rsidR="00992B44">
        <w:t xml:space="preserve"> </w:t>
      </w:r>
      <w:r w:rsidRPr="001A74D5">
        <w:t>the</w:t>
      </w:r>
      <w:r w:rsidR="00992B44">
        <w:t xml:space="preserve"> </w:t>
      </w:r>
      <w:r w:rsidRPr="001A74D5">
        <w:t>student</w:t>
      </w:r>
      <w:r w:rsidR="00992B44">
        <w:t xml:space="preserve"> </w:t>
      </w:r>
      <w:r w:rsidRPr="001A74D5">
        <w:t>and</w:t>
      </w:r>
      <w:r w:rsidR="00992B44">
        <w:t xml:space="preserve"> </w:t>
      </w:r>
      <w:r w:rsidRPr="001A74D5">
        <w:t>other</w:t>
      </w:r>
      <w:r w:rsidR="00992B44">
        <w:t xml:space="preserve"> </w:t>
      </w:r>
      <w:r w:rsidRPr="001A74D5">
        <w:t>relevant</w:t>
      </w:r>
      <w:r w:rsidR="00992B44">
        <w:t xml:space="preserve"> </w:t>
      </w:r>
      <w:r w:rsidRPr="001A74D5">
        <w:t>parties.</w:t>
      </w:r>
      <w:r w:rsidR="00992B44">
        <w:t xml:space="preserve"> </w:t>
      </w:r>
      <w:r w:rsidRPr="001A74D5">
        <w:t>Be</w:t>
      </w:r>
      <w:r w:rsidR="00992B44">
        <w:t xml:space="preserve"> </w:t>
      </w:r>
      <w:r w:rsidRPr="001A74D5">
        <w:t>sure</w:t>
      </w:r>
      <w:r w:rsidR="00992B44">
        <w:t xml:space="preserve"> </w:t>
      </w:r>
      <w:r w:rsidRPr="001A74D5">
        <w:t>to</w:t>
      </w:r>
      <w:r w:rsidR="00992B44">
        <w:t xml:space="preserve"> </w:t>
      </w:r>
      <w:r w:rsidRPr="001A74D5">
        <w:t>consider</w:t>
      </w:r>
      <w:r w:rsidR="00992B44">
        <w:t xml:space="preserve"> </w:t>
      </w:r>
      <w:r w:rsidRPr="001A74D5">
        <w:t>the</w:t>
      </w:r>
      <w:r w:rsidR="00992B44">
        <w:t xml:space="preserve"> </w:t>
      </w:r>
      <w:r w:rsidRPr="001A74D5">
        <w:t>views</w:t>
      </w:r>
      <w:r w:rsidR="00992B44">
        <w:t xml:space="preserve"> </w:t>
      </w:r>
      <w:r w:rsidRPr="001A74D5">
        <w:t>and</w:t>
      </w:r>
      <w:r w:rsidR="00992B44">
        <w:t xml:space="preserve"> </w:t>
      </w:r>
      <w:r w:rsidR="00C723B3" w:rsidRPr="001A74D5">
        <w:t>preferences</w:t>
      </w:r>
      <w:r w:rsidR="00992B44">
        <w:t xml:space="preserve"> </w:t>
      </w:r>
      <w:r w:rsidRPr="001A74D5">
        <w:t>of</w:t>
      </w:r>
      <w:r w:rsidR="00992B44">
        <w:t xml:space="preserve"> </w:t>
      </w:r>
      <w:r w:rsidRPr="001A74D5">
        <w:t>the</w:t>
      </w:r>
      <w:r w:rsidR="00992B44">
        <w:t xml:space="preserve"> </w:t>
      </w:r>
      <w:r w:rsidRPr="001A74D5">
        <w:t>student.</w:t>
      </w:r>
      <w:r w:rsidR="00992B44">
        <w:t xml:space="preserve"> </w:t>
      </w:r>
      <w:r w:rsidR="00F6027E">
        <w:t>I</w:t>
      </w:r>
      <w:r w:rsidR="00F6027E" w:rsidRPr="00F6027E">
        <w:t>f</w:t>
      </w:r>
      <w:r w:rsidR="00992B44">
        <w:t xml:space="preserve"> </w:t>
      </w:r>
      <w:r w:rsidR="00F6027E" w:rsidRPr="00F6027E">
        <w:t>uncertain</w:t>
      </w:r>
      <w:r w:rsidR="00E256B9">
        <w:t>,</w:t>
      </w:r>
      <w:r w:rsidR="00992B44">
        <w:t xml:space="preserve"> </w:t>
      </w:r>
      <w:r w:rsidR="00F6027E" w:rsidRPr="00F6027E">
        <w:t>consult</w:t>
      </w:r>
      <w:r w:rsidR="00992B44">
        <w:t xml:space="preserve"> </w:t>
      </w:r>
      <w:r w:rsidR="00F6027E" w:rsidRPr="00F6027E">
        <w:t>industry</w:t>
      </w:r>
      <w:r w:rsidR="00992B44">
        <w:t xml:space="preserve"> </w:t>
      </w:r>
      <w:r w:rsidR="00F6027E" w:rsidRPr="00F6027E">
        <w:t>partners</w:t>
      </w:r>
      <w:r w:rsidR="00992B44">
        <w:t xml:space="preserve"> </w:t>
      </w:r>
      <w:r w:rsidR="00F6027E" w:rsidRPr="00F6027E">
        <w:t>or</w:t>
      </w:r>
      <w:r w:rsidR="00992B44">
        <w:t xml:space="preserve"> </w:t>
      </w:r>
      <w:r w:rsidR="00F6027E" w:rsidRPr="00F6027E">
        <w:t>other</w:t>
      </w:r>
      <w:r w:rsidR="00992B44">
        <w:t xml:space="preserve"> </w:t>
      </w:r>
      <w:r w:rsidR="00F6027E" w:rsidRPr="00F6027E">
        <w:t>relevant</w:t>
      </w:r>
      <w:r w:rsidR="00992B44">
        <w:t xml:space="preserve"> </w:t>
      </w:r>
      <w:r w:rsidR="00F6027E" w:rsidRPr="00F6027E">
        <w:t>services</w:t>
      </w:r>
      <w:r w:rsidR="00992B44">
        <w:t xml:space="preserve"> </w:t>
      </w:r>
      <w:r w:rsidR="00F6027E" w:rsidRPr="00F6027E">
        <w:t>and</w:t>
      </w:r>
      <w:r w:rsidR="00992B44">
        <w:t xml:space="preserve"> </w:t>
      </w:r>
      <w:r w:rsidR="00F6027E" w:rsidRPr="00F6027E">
        <w:t>supports</w:t>
      </w:r>
      <w:r w:rsidR="00992B44">
        <w:t xml:space="preserve"> </w:t>
      </w:r>
      <w:r w:rsidR="00F6027E" w:rsidRPr="00F6027E">
        <w:t>for</w:t>
      </w:r>
      <w:r w:rsidR="00992B44">
        <w:t xml:space="preserve"> </w:t>
      </w:r>
      <w:r w:rsidR="00F6027E" w:rsidRPr="00F6027E">
        <w:t>advice</w:t>
      </w:r>
      <w:r w:rsidR="00E256B9">
        <w:t>.</w:t>
      </w:r>
    </w:p>
    <w:p w14:paraId="63AEF87C" w14:textId="3B4F2ED0" w:rsidR="002C1757" w:rsidRPr="001A74D5" w:rsidRDefault="000D6519" w:rsidP="00342FA7">
      <w:pPr>
        <w:pStyle w:val="Heading2"/>
      </w:pPr>
      <w:r w:rsidRPr="001A74D5">
        <w:t>Documenting</w:t>
      </w:r>
      <w:r w:rsidR="00992B44">
        <w:t xml:space="preserve"> </w:t>
      </w:r>
      <w:r w:rsidR="009B687F">
        <w:t>r</w:t>
      </w:r>
      <w:r w:rsidRPr="001A74D5">
        <w:t>easonable</w:t>
      </w:r>
      <w:r w:rsidR="00992B44">
        <w:t xml:space="preserve"> </w:t>
      </w:r>
      <w:r w:rsidR="009B687F">
        <w:t>a</w:t>
      </w:r>
      <w:r w:rsidRPr="001A74D5">
        <w:t>djustments</w:t>
      </w:r>
    </w:p>
    <w:p w14:paraId="30F3BEBD" w14:textId="4E871A69" w:rsidR="008558DC" w:rsidRDefault="27983F48" w:rsidP="001E1A7E">
      <w:r w:rsidRPr="5AD445E0">
        <w:t>The</w:t>
      </w:r>
      <w:r w:rsidR="00992B44">
        <w:t xml:space="preserve"> </w:t>
      </w:r>
      <w:r w:rsidRPr="5AD445E0">
        <w:t>discussion</w:t>
      </w:r>
      <w:r w:rsidR="00992B44">
        <w:t xml:space="preserve"> </w:t>
      </w:r>
      <w:r w:rsidRPr="5AD445E0">
        <w:t>with</w:t>
      </w:r>
      <w:r w:rsidR="00992B44">
        <w:t xml:space="preserve"> </w:t>
      </w:r>
      <w:r w:rsidRPr="5AD445E0">
        <w:t>the</w:t>
      </w:r>
      <w:r w:rsidR="00992B44">
        <w:t xml:space="preserve"> </w:t>
      </w:r>
      <w:r w:rsidR="19A884D5" w:rsidRPr="5AD445E0">
        <w:t>student</w:t>
      </w:r>
      <w:r w:rsidR="00992B44">
        <w:t xml:space="preserve"> </w:t>
      </w:r>
      <w:r w:rsidRPr="5AD445E0">
        <w:t>and</w:t>
      </w:r>
      <w:r w:rsidR="00992B44">
        <w:t xml:space="preserve"> </w:t>
      </w:r>
      <w:r w:rsidRPr="5AD445E0">
        <w:t>the</w:t>
      </w:r>
      <w:r w:rsidR="00992B44">
        <w:t xml:space="preserve"> </w:t>
      </w:r>
      <w:r w:rsidRPr="5AD445E0">
        <w:t>decisions</w:t>
      </w:r>
      <w:r w:rsidR="00992B44">
        <w:t xml:space="preserve"> </w:t>
      </w:r>
      <w:r w:rsidRPr="5AD445E0">
        <w:t>about</w:t>
      </w:r>
      <w:r w:rsidR="00992B44">
        <w:t xml:space="preserve"> </w:t>
      </w:r>
      <w:r w:rsidRPr="5AD445E0">
        <w:t>reasonable</w:t>
      </w:r>
      <w:r w:rsidR="00992B44">
        <w:t xml:space="preserve"> </w:t>
      </w:r>
      <w:r w:rsidRPr="5AD445E0">
        <w:t>adjustments</w:t>
      </w:r>
      <w:r w:rsidR="00992B44">
        <w:t xml:space="preserve"> </w:t>
      </w:r>
      <w:r w:rsidRPr="5AD445E0">
        <w:t>should</w:t>
      </w:r>
      <w:r w:rsidR="00992B44">
        <w:t xml:space="preserve"> </w:t>
      </w:r>
      <w:r w:rsidRPr="5AD445E0">
        <w:t>be</w:t>
      </w:r>
      <w:r w:rsidR="00992B44">
        <w:t xml:space="preserve"> </w:t>
      </w:r>
      <w:r w:rsidRPr="5AD445E0">
        <w:t>documented</w:t>
      </w:r>
      <w:r w:rsidR="00992B44">
        <w:t xml:space="preserve"> </w:t>
      </w:r>
      <w:r w:rsidRPr="5AD445E0">
        <w:t>in</w:t>
      </w:r>
      <w:r w:rsidR="00992B44">
        <w:t xml:space="preserve"> </w:t>
      </w:r>
      <w:r w:rsidRPr="5AD445E0">
        <w:t>the</w:t>
      </w:r>
      <w:r w:rsidR="00992B44">
        <w:t xml:space="preserve"> </w:t>
      </w:r>
      <w:r w:rsidR="19A884D5" w:rsidRPr="5AD445E0">
        <w:t>S</w:t>
      </w:r>
      <w:r w:rsidRPr="5AD445E0">
        <w:t>tudent</w:t>
      </w:r>
      <w:r w:rsidR="00992B44">
        <w:t xml:space="preserve"> </w:t>
      </w:r>
      <w:r w:rsidR="19A884D5" w:rsidRPr="5AD445E0">
        <w:t>Support/Learning</w:t>
      </w:r>
      <w:r w:rsidR="00992B44">
        <w:t xml:space="preserve"> </w:t>
      </w:r>
      <w:r w:rsidR="19A884D5" w:rsidRPr="5AD445E0">
        <w:t>Plan</w:t>
      </w:r>
      <w:r w:rsidR="000D6519" w:rsidRPr="5AD445E0">
        <w:t>.</w:t>
      </w:r>
      <w:r w:rsidR="00992B44">
        <w:t xml:space="preserve"> </w:t>
      </w:r>
      <w:r w:rsidR="000D6519" w:rsidRPr="5AD445E0">
        <w:t>Document</w:t>
      </w:r>
      <w:r w:rsidR="00992B44">
        <w:t xml:space="preserve"> </w:t>
      </w:r>
      <w:r w:rsidR="000D6519" w:rsidRPr="5AD445E0">
        <w:t>the</w:t>
      </w:r>
      <w:r w:rsidR="00992B44">
        <w:t xml:space="preserve"> </w:t>
      </w:r>
      <w:r w:rsidRPr="5AD445E0">
        <w:t>types</w:t>
      </w:r>
      <w:r w:rsidR="00992B44">
        <w:t xml:space="preserve"> </w:t>
      </w:r>
      <w:r w:rsidRPr="5AD445E0">
        <w:t>of</w:t>
      </w:r>
      <w:r w:rsidR="00992B44">
        <w:t xml:space="preserve"> </w:t>
      </w:r>
      <w:r w:rsidRPr="5AD445E0">
        <w:t>adjustments</w:t>
      </w:r>
      <w:r w:rsidR="00992B44">
        <w:t xml:space="preserve"> </w:t>
      </w:r>
      <w:r w:rsidR="19A884D5" w:rsidRPr="5AD445E0">
        <w:t>and</w:t>
      </w:r>
      <w:r w:rsidR="00992B44">
        <w:t xml:space="preserve"> </w:t>
      </w:r>
      <w:r w:rsidR="19A884D5" w:rsidRPr="5AD445E0">
        <w:t>supports</w:t>
      </w:r>
      <w:r w:rsidR="00992B44">
        <w:t xml:space="preserve"> </w:t>
      </w:r>
      <w:r w:rsidRPr="5AD445E0">
        <w:t>that</w:t>
      </w:r>
      <w:r w:rsidR="00992B44">
        <w:t xml:space="preserve"> </w:t>
      </w:r>
      <w:r w:rsidRPr="5AD445E0">
        <w:t>were</w:t>
      </w:r>
      <w:r w:rsidR="00992B44">
        <w:t xml:space="preserve"> </w:t>
      </w:r>
      <w:r w:rsidRPr="5AD445E0">
        <w:t>suggested</w:t>
      </w:r>
      <w:r w:rsidR="00992B44">
        <w:t xml:space="preserve"> </w:t>
      </w:r>
      <w:r w:rsidR="4173FD1D" w:rsidRPr="5AD445E0">
        <w:t>and</w:t>
      </w:r>
      <w:r w:rsidR="00992B44">
        <w:t xml:space="preserve"> </w:t>
      </w:r>
      <w:r w:rsidRPr="5AD445E0">
        <w:t>agreed</w:t>
      </w:r>
      <w:r w:rsidR="00992B44">
        <w:t xml:space="preserve"> </w:t>
      </w:r>
      <w:r w:rsidRPr="5AD445E0">
        <w:t>upon</w:t>
      </w:r>
      <w:r w:rsidR="4173FD1D" w:rsidRPr="5AD445E0">
        <w:t>.</w:t>
      </w:r>
      <w:r w:rsidR="00992B44">
        <w:t xml:space="preserve"> </w:t>
      </w:r>
    </w:p>
    <w:p w14:paraId="79802C9D" w14:textId="08510198" w:rsidR="00825072" w:rsidRPr="001A74D5" w:rsidRDefault="007C7303" w:rsidP="001E1A7E">
      <w:r>
        <w:t>Include</w:t>
      </w:r>
      <w:r w:rsidR="00992B44">
        <w:t xml:space="preserve"> </w:t>
      </w:r>
      <w:r w:rsidR="000D6519" w:rsidRPr="001A74D5">
        <w:t>the</w:t>
      </w:r>
      <w:r w:rsidR="00992B44">
        <w:t xml:space="preserve"> </w:t>
      </w:r>
      <w:r w:rsidR="000D6519" w:rsidRPr="001A74D5">
        <w:t>rationale</w:t>
      </w:r>
      <w:r w:rsidR="00992B44">
        <w:t xml:space="preserve"> </w:t>
      </w:r>
      <w:r w:rsidR="000D6519" w:rsidRPr="001A74D5">
        <w:t>for</w:t>
      </w:r>
      <w:r w:rsidR="00992B44">
        <w:t xml:space="preserve"> </w:t>
      </w:r>
      <w:r w:rsidR="000D6519" w:rsidRPr="001A74D5">
        <w:t>the</w:t>
      </w:r>
      <w:r w:rsidR="00992B44">
        <w:t xml:space="preserve"> </w:t>
      </w:r>
      <w:r w:rsidR="000D6519" w:rsidRPr="001A74D5">
        <w:t>reasonable</w:t>
      </w:r>
      <w:r w:rsidR="00992B44">
        <w:t xml:space="preserve"> </w:t>
      </w:r>
      <w:r w:rsidR="000D6519" w:rsidRPr="001A74D5">
        <w:t>adjustments</w:t>
      </w:r>
      <w:r w:rsidR="00992B44">
        <w:t xml:space="preserve"> </w:t>
      </w:r>
      <w:r w:rsidR="00043861">
        <w:t>(</w:t>
      </w:r>
      <w:r w:rsidR="000D6519" w:rsidRPr="001A74D5">
        <w:t>identify</w:t>
      </w:r>
      <w:r w:rsidR="003F7EC6" w:rsidRPr="001A74D5">
        <w:t>ing</w:t>
      </w:r>
      <w:r w:rsidR="00992B44">
        <w:t xml:space="preserve"> </w:t>
      </w:r>
      <w:r w:rsidR="000D6519" w:rsidRPr="001A74D5">
        <w:t>any</w:t>
      </w:r>
      <w:r w:rsidR="00992B44">
        <w:t xml:space="preserve"> </w:t>
      </w:r>
      <w:r w:rsidR="000D6519" w:rsidRPr="001A74D5">
        <w:t>supporting</w:t>
      </w:r>
      <w:r w:rsidR="00992B44">
        <w:t xml:space="preserve"> </w:t>
      </w:r>
      <w:r w:rsidR="000D6519" w:rsidRPr="001A74D5">
        <w:t>information</w:t>
      </w:r>
      <w:r w:rsidR="00043861">
        <w:t>)</w:t>
      </w:r>
      <w:r w:rsidR="00992B44">
        <w:t xml:space="preserve"> </w:t>
      </w:r>
      <w:r w:rsidR="000D6519" w:rsidRPr="001A74D5">
        <w:t>and</w:t>
      </w:r>
      <w:r w:rsidR="00992B44">
        <w:t xml:space="preserve"> </w:t>
      </w:r>
      <w:r w:rsidR="000D6519" w:rsidRPr="001A74D5">
        <w:t>the</w:t>
      </w:r>
      <w:r w:rsidR="00992B44">
        <w:t xml:space="preserve"> </w:t>
      </w:r>
      <w:r w:rsidR="000D6519" w:rsidRPr="001A74D5">
        <w:t>plan</w:t>
      </w:r>
      <w:r w:rsidR="00992B44">
        <w:t xml:space="preserve"> </w:t>
      </w:r>
      <w:r w:rsidR="000D6519" w:rsidRPr="001A74D5">
        <w:t>for</w:t>
      </w:r>
      <w:r w:rsidR="00992B44">
        <w:t xml:space="preserve"> </w:t>
      </w:r>
      <w:r w:rsidR="000D6519" w:rsidRPr="001A74D5">
        <w:t>implementing</w:t>
      </w:r>
      <w:r w:rsidR="00992B44">
        <w:t xml:space="preserve"> </w:t>
      </w:r>
      <w:r w:rsidR="000D6519" w:rsidRPr="001A74D5">
        <w:t>the</w:t>
      </w:r>
      <w:r w:rsidR="00992B44">
        <w:t xml:space="preserve"> </w:t>
      </w:r>
      <w:r w:rsidR="000D6519" w:rsidRPr="001A74D5">
        <w:t>adjustments.</w:t>
      </w:r>
    </w:p>
    <w:p w14:paraId="775BE373" w14:textId="1EC2AEC3" w:rsidR="00091C2A" w:rsidRPr="001A74D5" w:rsidRDefault="000D6519" w:rsidP="001E1A7E">
      <w:r w:rsidRPr="7816B5B0">
        <w:t>It</w:t>
      </w:r>
      <w:r w:rsidR="00992B44">
        <w:t xml:space="preserve"> </w:t>
      </w:r>
      <w:r w:rsidRPr="7816B5B0">
        <w:t>is</w:t>
      </w:r>
      <w:r w:rsidR="00992B44">
        <w:t xml:space="preserve"> </w:t>
      </w:r>
      <w:r w:rsidRPr="7816B5B0">
        <w:t>valuable</w:t>
      </w:r>
      <w:r w:rsidR="00992B44">
        <w:t xml:space="preserve"> </w:t>
      </w:r>
      <w:r w:rsidRPr="7816B5B0">
        <w:t>to</w:t>
      </w:r>
      <w:r w:rsidR="00992B44">
        <w:t xml:space="preserve"> </w:t>
      </w:r>
      <w:r w:rsidRPr="7816B5B0">
        <w:t>consult</w:t>
      </w:r>
      <w:r w:rsidR="00992B44">
        <w:t xml:space="preserve"> </w:t>
      </w:r>
      <w:r w:rsidRPr="7816B5B0">
        <w:t>with</w:t>
      </w:r>
      <w:r w:rsidR="00992B44">
        <w:t xml:space="preserve"> </w:t>
      </w:r>
      <w:r w:rsidRPr="7816B5B0">
        <w:t>senior</w:t>
      </w:r>
      <w:r w:rsidR="00992B44">
        <w:t xml:space="preserve"> </w:t>
      </w:r>
      <w:r w:rsidR="00091C2A" w:rsidRPr="7816B5B0">
        <w:t>colleagues</w:t>
      </w:r>
      <w:r w:rsidR="00992B44">
        <w:t xml:space="preserve"> </w:t>
      </w:r>
      <w:r w:rsidRPr="7816B5B0">
        <w:t>about</w:t>
      </w:r>
      <w:r w:rsidR="00992B44">
        <w:t xml:space="preserve"> </w:t>
      </w:r>
      <w:r w:rsidRPr="7816B5B0">
        <w:t>proposed</w:t>
      </w:r>
      <w:r w:rsidR="00992B44">
        <w:t xml:space="preserve"> </w:t>
      </w:r>
      <w:r w:rsidRPr="7816B5B0">
        <w:t>adjustments.</w:t>
      </w:r>
      <w:r w:rsidR="00992B44">
        <w:t xml:space="preserve"> </w:t>
      </w:r>
      <w:r w:rsidRPr="7816B5B0">
        <w:t>They</w:t>
      </w:r>
      <w:r w:rsidR="00992B44">
        <w:t xml:space="preserve"> </w:t>
      </w:r>
      <w:r w:rsidRPr="7816B5B0">
        <w:t>can</w:t>
      </w:r>
      <w:r w:rsidR="00992B44">
        <w:t xml:space="preserve"> </w:t>
      </w:r>
      <w:r w:rsidRPr="7816B5B0">
        <w:t>check</w:t>
      </w:r>
      <w:r w:rsidR="00992B44">
        <w:t xml:space="preserve"> </w:t>
      </w:r>
      <w:r w:rsidRPr="7816B5B0">
        <w:t>that</w:t>
      </w:r>
      <w:r w:rsidR="00992B44">
        <w:t xml:space="preserve"> </w:t>
      </w:r>
      <w:r w:rsidRPr="7816B5B0">
        <w:t>the</w:t>
      </w:r>
      <w:r w:rsidR="00992B44">
        <w:t xml:space="preserve"> </w:t>
      </w:r>
      <w:r w:rsidRPr="7816B5B0">
        <w:t>adjustments</w:t>
      </w:r>
      <w:r w:rsidR="00992B44">
        <w:t xml:space="preserve"> </w:t>
      </w:r>
      <w:r w:rsidRPr="7816B5B0">
        <w:t>are</w:t>
      </w:r>
      <w:r w:rsidR="00992B44">
        <w:t xml:space="preserve"> </w:t>
      </w:r>
      <w:r w:rsidRPr="7816B5B0">
        <w:t>reasonable</w:t>
      </w:r>
      <w:r w:rsidR="00992B44">
        <w:t xml:space="preserve"> </w:t>
      </w:r>
      <w:r w:rsidRPr="7816B5B0">
        <w:t>and</w:t>
      </w:r>
      <w:r w:rsidR="00992B44">
        <w:t xml:space="preserve"> </w:t>
      </w:r>
      <w:r w:rsidRPr="7816B5B0">
        <w:t>maintain</w:t>
      </w:r>
      <w:r w:rsidR="00992B44">
        <w:t xml:space="preserve"> </w:t>
      </w:r>
      <w:r w:rsidRPr="7816B5B0">
        <w:t>the</w:t>
      </w:r>
      <w:r w:rsidR="00992B44">
        <w:t xml:space="preserve"> </w:t>
      </w:r>
      <w:r w:rsidRPr="7816B5B0">
        <w:t>integrity</w:t>
      </w:r>
      <w:r w:rsidR="00992B44">
        <w:t xml:space="preserve"> </w:t>
      </w:r>
      <w:r w:rsidRPr="7816B5B0">
        <w:t>of</w:t>
      </w:r>
      <w:r w:rsidR="00992B44">
        <w:t xml:space="preserve"> </w:t>
      </w:r>
      <w:r w:rsidRPr="7816B5B0">
        <w:t>the</w:t>
      </w:r>
      <w:r w:rsidR="00992B44">
        <w:t xml:space="preserve"> </w:t>
      </w:r>
      <w:r w:rsidRPr="7816B5B0">
        <w:t>unit</w:t>
      </w:r>
      <w:r w:rsidR="00992B44">
        <w:t xml:space="preserve"> </w:t>
      </w:r>
      <w:r w:rsidRPr="7816B5B0">
        <w:t>requirements.</w:t>
      </w:r>
      <w:r w:rsidR="00992B44">
        <w:t xml:space="preserve"> </w:t>
      </w:r>
      <w:r w:rsidRPr="7816B5B0">
        <w:t>It</w:t>
      </w:r>
      <w:r w:rsidR="00992B44">
        <w:t xml:space="preserve"> </w:t>
      </w:r>
      <w:r w:rsidRPr="7816B5B0">
        <w:t>also</w:t>
      </w:r>
      <w:r w:rsidR="00992B44">
        <w:t xml:space="preserve"> </w:t>
      </w:r>
      <w:r w:rsidRPr="7816B5B0">
        <w:t>supports</w:t>
      </w:r>
      <w:r w:rsidR="00992B44">
        <w:t xml:space="preserve"> </w:t>
      </w:r>
      <w:r w:rsidRPr="7816B5B0">
        <w:t>accountability.</w:t>
      </w:r>
      <w:r w:rsidR="00992B44">
        <w:t xml:space="preserve"> </w:t>
      </w:r>
      <w:r w:rsidRPr="7816B5B0">
        <w:t>This</w:t>
      </w:r>
      <w:r w:rsidR="00992B44">
        <w:t xml:space="preserve"> </w:t>
      </w:r>
      <w:r w:rsidRPr="7816B5B0">
        <w:t>should</w:t>
      </w:r>
      <w:r w:rsidR="00992B44">
        <w:t xml:space="preserve"> </w:t>
      </w:r>
      <w:r w:rsidRPr="7816B5B0">
        <w:t>be</w:t>
      </w:r>
      <w:r w:rsidR="00992B44">
        <w:t xml:space="preserve"> </w:t>
      </w:r>
      <w:r w:rsidRPr="7816B5B0">
        <w:t>done</w:t>
      </w:r>
      <w:r w:rsidR="00992B44">
        <w:t xml:space="preserve"> </w:t>
      </w:r>
      <w:r w:rsidRPr="7816B5B0">
        <w:t>before</w:t>
      </w:r>
      <w:r w:rsidR="00992B44">
        <w:t xml:space="preserve"> </w:t>
      </w:r>
      <w:r w:rsidRPr="7816B5B0">
        <w:t>confirming</w:t>
      </w:r>
      <w:r w:rsidR="00992B44">
        <w:t xml:space="preserve"> </w:t>
      </w:r>
      <w:r w:rsidRPr="7816B5B0">
        <w:t>any</w:t>
      </w:r>
      <w:r w:rsidR="00992B44">
        <w:t xml:space="preserve"> </w:t>
      </w:r>
      <w:r w:rsidRPr="7816B5B0">
        <w:t>agreement</w:t>
      </w:r>
      <w:r w:rsidR="00992B44">
        <w:t xml:space="preserve"> </w:t>
      </w:r>
      <w:r w:rsidRPr="7816B5B0">
        <w:t>with</w:t>
      </w:r>
      <w:r w:rsidR="00992B44">
        <w:t xml:space="preserve"> </w:t>
      </w:r>
      <w:r w:rsidRPr="7816B5B0">
        <w:t>the</w:t>
      </w:r>
      <w:r w:rsidR="00992B44">
        <w:t xml:space="preserve"> </w:t>
      </w:r>
      <w:r w:rsidRPr="7816B5B0">
        <w:t>student.</w:t>
      </w:r>
    </w:p>
    <w:p w14:paraId="3600467B" w14:textId="7B5F8CF5" w:rsidR="00825072" w:rsidRPr="001A74D5" w:rsidRDefault="27983F48" w:rsidP="001E1A7E">
      <w:r w:rsidRPr="7816B5B0">
        <w:t>Once</w:t>
      </w:r>
      <w:r w:rsidR="00992B44">
        <w:t xml:space="preserve"> </w:t>
      </w:r>
      <w:r w:rsidRPr="7816B5B0">
        <w:t>the</w:t>
      </w:r>
      <w:r w:rsidR="00992B44">
        <w:t xml:space="preserve"> </w:t>
      </w:r>
      <w:r w:rsidRPr="7816B5B0">
        <w:t>student</w:t>
      </w:r>
      <w:r w:rsidR="00992B44">
        <w:t xml:space="preserve"> </w:t>
      </w:r>
      <w:r w:rsidRPr="7816B5B0">
        <w:t>has</w:t>
      </w:r>
      <w:r w:rsidR="00992B44">
        <w:t xml:space="preserve"> </w:t>
      </w:r>
      <w:r w:rsidRPr="7816B5B0">
        <w:t>confirmed</w:t>
      </w:r>
      <w:r w:rsidR="00992B44">
        <w:t xml:space="preserve"> </w:t>
      </w:r>
      <w:r w:rsidR="0706574C" w:rsidRPr="7816B5B0">
        <w:t>the</w:t>
      </w:r>
      <w:r w:rsidR="00992B44">
        <w:t xml:space="preserve"> </w:t>
      </w:r>
      <w:r w:rsidR="0706574C" w:rsidRPr="7816B5B0">
        <w:t>adjustments</w:t>
      </w:r>
      <w:r w:rsidR="00992B44">
        <w:t xml:space="preserve"> </w:t>
      </w:r>
      <w:r w:rsidRPr="7816B5B0">
        <w:t>and</w:t>
      </w:r>
      <w:r w:rsidR="00992B44">
        <w:t xml:space="preserve"> </w:t>
      </w:r>
      <w:r w:rsidRPr="7816B5B0">
        <w:t>signed</w:t>
      </w:r>
      <w:r w:rsidR="00992B44">
        <w:t xml:space="preserve"> </w:t>
      </w:r>
      <w:r w:rsidRPr="7816B5B0">
        <w:t>the</w:t>
      </w:r>
      <w:r w:rsidR="00992B44">
        <w:t xml:space="preserve"> </w:t>
      </w:r>
      <w:r w:rsidRPr="7816B5B0">
        <w:t>agreement,</w:t>
      </w:r>
      <w:r w:rsidR="00992B44">
        <w:t xml:space="preserve"> </w:t>
      </w:r>
      <w:r w:rsidRPr="7816B5B0">
        <w:t>provide</w:t>
      </w:r>
      <w:r w:rsidR="00992B44">
        <w:t xml:space="preserve"> </w:t>
      </w:r>
      <w:r w:rsidRPr="7816B5B0">
        <w:t>a</w:t>
      </w:r>
      <w:r w:rsidR="00992B44">
        <w:t xml:space="preserve"> </w:t>
      </w:r>
      <w:r w:rsidRPr="7816B5B0">
        <w:t>copy</w:t>
      </w:r>
      <w:r w:rsidR="00992B44">
        <w:t xml:space="preserve"> </w:t>
      </w:r>
      <w:r w:rsidR="0706574C" w:rsidRPr="7816B5B0">
        <w:t>for</w:t>
      </w:r>
      <w:r w:rsidR="00992B44">
        <w:t xml:space="preserve"> </w:t>
      </w:r>
      <w:r w:rsidRPr="7816B5B0">
        <w:t>the</w:t>
      </w:r>
      <w:r w:rsidR="00992B44">
        <w:t xml:space="preserve"> </w:t>
      </w:r>
      <w:r w:rsidRPr="7816B5B0">
        <w:t>student.</w:t>
      </w:r>
      <w:r w:rsidR="00992B44">
        <w:t xml:space="preserve"> </w:t>
      </w:r>
      <w:r w:rsidR="2B0E6973" w:rsidRPr="7816B5B0">
        <w:t>One</w:t>
      </w:r>
      <w:r w:rsidR="00992B44">
        <w:t xml:space="preserve"> </w:t>
      </w:r>
      <w:r w:rsidR="2B0E6973" w:rsidRPr="7816B5B0">
        <w:t>approach</w:t>
      </w:r>
      <w:r w:rsidR="00992B44">
        <w:t xml:space="preserve"> </w:t>
      </w:r>
      <w:r w:rsidR="2B0E6973" w:rsidRPr="7816B5B0">
        <w:t>is</w:t>
      </w:r>
      <w:r w:rsidR="00992B44">
        <w:t xml:space="preserve"> </w:t>
      </w:r>
      <w:r w:rsidR="2B0E6973" w:rsidRPr="7816B5B0">
        <w:t>to</w:t>
      </w:r>
      <w:r w:rsidR="00992B44">
        <w:t xml:space="preserve"> </w:t>
      </w:r>
      <w:r w:rsidRPr="7816B5B0">
        <w:t>email</w:t>
      </w:r>
      <w:r w:rsidR="00992B44">
        <w:t xml:space="preserve"> </w:t>
      </w:r>
      <w:r w:rsidRPr="7816B5B0">
        <w:t>a</w:t>
      </w:r>
      <w:r w:rsidR="00992B44">
        <w:t xml:space="preserve"> </w:t>
      </w:r>
      <w:r w:rsidRPr="7816B5B0">
        <w:t>copy</w:t>
      </w:r>
      <w:r w:rsidR="00992B44">
        <w:t xml:space="preserve"> </w:t>
      </w:r>
      <w:r w:rsidRPr="7816B5B0">
        <w:t>to</w:t>
      </w:r>
      <w:r w:rsidR="00992B44">
        <w:t xml:space="preserve"> </w:t>
      </w:r>
      <w:r w:rsidRPr="7816B5B0">
        <w:t>the</w:t>
      </w:r>
      <w:r w:rsidR="00992B44">
        <w:t xml:space="preserve"> </w:t>
      </w:r>
      <w:r w:rsidR="19A884D5" w:rsidRPr="7816B5B0">
        <w:t>student</w:t>
      </w:r>
      <w:r w:rsidR="00992B44">
        <w:t xml:space="preserve"> </w:t>
      </w:r>
      <w:r w:rsidRPr="7816B5B0">
        <w:t>with</w:t>
      </w:r>
      <w:r w:rsidR="00992B44">
        <w:t xml:space="preserve"> </w:t>
      </w:r>
      <w:r w:rsidR="000D6519" w:rsidRPr="7816B5B0">
        <w:t>a</w:t>
      </w:r>
      <w:r w:rsidR="00992B44">
        <w:t xml:space="preserve"> </w:t>
      </w:r>
      <w:r w:rsidR="000D6519" w:rsidRPr="7816B5B0">
        <w:t>received</w:t>
      </w:r>
      <w:r w:rsidR="00992B44">
        <w:t xml:space="preserve"> </w:t>
      </w:r>
      <w:r w:rsidR="000D6519" w:rsidRPr="7816B5B0">
        <w:t>and</w:t>
      </w:r>
      <w:r w:rsidR="00992B44">
        <w:t xml:space="preserve"> </w:t>
      </w:r>
      <w:r w:rsidRPr="7816B5B0">
        <w:t>read</w:t>
      </w:r>
      <w:r w:rsidR="00992B44">
        <w:t xml:space="preserve"> </w:t>
      </w:r>
      <w:r w:rsidRPr="7816B5B0">
        <w:t>receipt</w:t>
      </w:r>
      <w:r w:rsidR="00992B44">
        <w:t xml:space="preserve"> </w:t>
      </w:r>
      <w:r w:rsidR="008C0A86">
        <w:t xml:space="preserve">function </w:t>
      </w:r>
      <w:r w:rsidR="4B97F227" w:rsidRPr="7816B5B0">
        <w:t>enable</w:t>
      </w:r>
      <w:r w:rsidR="008C0A86">
        <w:t>d</w:t>
      </w:r>
      <w:r w:rsidR="19A884D5" w:rsidRPr="7816B5B0">
        <w:t>.</w:t>
      </w:r>
      <w:r w:rsidR="00992B44">
        <w:t xml:space="preserve"> </w:t>
      </w:r>
      <w:r w:rsidRPr="7816B5B0">
        <w:t>This</w:t>
      </w:r>
      <w:r w:rsidR="00992B44">
        <w:t xml:space="preserve"> </w:t>
      </w:r>
      <w:r w:rsidRPr="7816B5B0">
        <w:t>helps</w:t>
      </w:r>
      <w:r w:rsidR="00992B44">
        <w:t xml:space="preserve"> </w:t>
      </w:r>
      <w:r w:rsidRPr="7816B5B0">
        <w:t>ensure</w:t>
      </w:r>
      <w:r w:rsidR="00992B44">
        <w:t xml:space="preserve"> </w:t>
      </w:r>
      <w:r w:rsidRPr="7816B5B0">
        <w:t>transparency</w:t>
      </w:r>
      <w:r w:rsidR="00992B44">
        <w:t xml:space="preserve"> </w:t>
      </w:r>
      <w:r w:rsidR="41383108" w:rsidRPr="7816B5B0">
        <w:t>of</w:t>
      </w:r>
      <w:r w:rsidR="00992B44">
        <w:t xml:space="preserve"> </w:t>
      </w:r>
      <w:r w:rsidRPr="7816B5B0">
        <w:t>decisions.</w:t>
      </w:r>
    </w:p>
    <w:p w14:paraId="36615CF7" w14:textId="30570AE4" w:rsidR="002C1757" w:rsidRPr="00D518A2" w:rsidRDefault="000D6519" w:rsidP="00A507F1">
      <w:pPr>
        <w:pStyle w:val="Heading2"/>
      </w:pPr>
      <w:r w:rsidRPr="00D518A2">
        <w:t>Implementing</w:t>
      </w:r>
      <w:r w:rsidR="00992B44">
        <w:t xml:space="preserve"> </w:t>
      </w:r>
      <w:r w:rsidR="009B687F" w:rsidRPr="00D518A2">
        <w:t>r</w:t>
      </w:r>
      <w:r w:rsidRPr="00D518A2">
        <w:t>easonable</w:t>
      </w:r>
      <w:r w:rsidR="00992B44">
        <w:t xml:space="preserve"> </w:t>
      </w:r>
      <w:r w:rsidR="009B687F" w:rsidRPr="00D518A2">
        <w:t>a</w:t>
      </w:r>
      <w:r w:rsidRPr="00D518A2">
        <w:t>djustments</w:t>
      </w:r>
    </w:p>
    <w:p w14:paraId="503849DE" w14:textId="42B09425" w:rsidR="002C1757" w:rsidRPr="001A74D5" w:rsidRDefault="000D6519" w:rsidP="001E1A7E">
      <w:r w:rsidRPr="7816B5B0">
        <w:t>Implementation</w:t>
      </w:r>
      <w:r w:rsidR="00992B44">
        <w:t xml:space="preserve"> </w:t>
      </w:r>
      <w:r w:rsidRPr="7816B5B0">
        <w:t>of</w:t>
      </w:r>
      <w:r w:rsidR="00992B44">
        <w:t xml:space="preserve"> </w:t>
      </w:r>
      <w:r w:rsidRPr="7816B5B0">
        <w:t>the</w:t>
      </w:r>
      <w:r w:rsidR="00992B44">
        <w:t xml:space="preserve"> </w:t>
      </w:r>
      <w:r w:rsidRPr="7816B5B0">
        <w:t>reasonable</w:t>
      </w:r>
      <w:r w:rsidR="00992B44">
        <w:t xml:space="preserve"> </w:t>
      </w:r>
      <w:r w:rsidRPr="7816B5B0">
        <w:t>adjustments</w:t>
      </w:r>
      <w:r w:rsidR="00992B44">
        <w:t xml:space="preserve"> </w:t>
      </w:r>
      <w:r w:rsidRPr="7816B5B0">
        <w:t>for</w:t>
      </w:r>
      <w:r w:rsidR="00992B44">
        <w:t xml:space="preserve"> </w:t>
      </w:r>
      <w:r w:rsidR="00AE72F6">
        <w:t>a</w:t>
      </w:r>
      <w:r w:rsidRPr="7816B5B0">
        <w:t>ssessment</w:t>
      </w:r>
      <w:r w:rsidR="00992B44">
        <w:t xml:space="preserve"> </w:t>
      </w:r>
      <w:r w:rsidRPr="7816B5B0">
        <w:t>should</w:t>
      </w:r>
      <w:r w:rsidR="00992B44">
        <w:t xml:space="preserve"> </w:t>
      </w:r>
      <w:r w:rsidRPr="7816B5B0">
        <w:t>be</w:t>
      </w:r>
      <w:r w:rsidR="00992B44">
        <w:t xml:space="preserve"> </w:t>
      </w:r>
      <w:r w:rsidRPr="7816B5B0">
        <w:t>recorded</w:t>
      </w:r>
      <w:r w:rsidR="00992B44">
        <w:t xml:space="preserve"> </w:t>
      </w:r>
      <w:r w:rsidRPr="7816B5B0">
        <w:t>on</w:t>
      </w:r>
      <w:r w:rsidR="00992B44">
        <w:t xml:space="preserve"> </w:t>
      </w:r>
      <w:r w:rsidRPr="7816B5B0">
        <w:t>the</w:t>
      </w:r>
      <w:r w:rsidR="00992B44">
        <w:t xml:space="preserve"> </w:t>
      </w:r>
      <w:r w:rsidR="00F840A0" w:rsidRPr="7816B5B0">
        <w:t>a</w:t>
      </w:r>
      <w:r w:rsidRPr="7816B5B0">
        <w:t>ssessment</w:t>
      </w:r>
      <w:r w:rsidR="00992B44">
        <w:t xml:space="preserve"> </w:t>
      </w:r>
      <w:r w:rsidRPr="7816B5B0">
        <w:t>instruments</w:t>
      </w:r>
      <w:r w:rsidR="00992B44">
        <w:t xml:space="preserve"> </w:t>
      </w:r>
      <w:r w:rsidRPr="7816B5B0">
        <w:t>or</w:t>
      </w:r>
      <w:r w:rsidR="00992B44">
        <w:t xml:space="preserve"> </w:t>
      </w:r>
      <w:r w:rsidRPr="7816B5B0">
        <w:t>tools.</w:t>
      </w:r>
      <w:r w:rsidR="00992B44">
        <w:t xml:space="preserve"> </w:t>
      </w:r>
      <w:r w:rsidRPr="7816B5B0">
        <w:t>The</w:t>
      </w:r>
      <w:r w:rsidR="00992B44">
        <w:t xml:space="preserve"> </w:t>
      </w:r>
      <w:r w:rsidRPr="7816B5B0">
        <w:t>notations</w:t>
      </w:r>
      <w:r w:rsidR="00992B44">
        <w:t xml:space="preserve"> </w:t>
      </w:r>
      <w:r w:rsidRPr="7816B5B0">
        <w:t>should</w:t>
      </w:r>
      <w:r w:rsidR="00992B44">
        <w:t xml:space="preserve"> </w:t>
      </w:r>
      <w:r w:rsidRPr="7816B5B0">
        <w:t>detail</w:t>
      </w:r>
      <w:r w:rsidR="00992B44">
        <w:t xml:space="preserve"> </w:t>
      </w:r>
      <w:r w:rsidRPr="7816B5B0">
        <w:t>what</w:t>
      </w:r>
      <w:r w:rsidR="00992B44">
        <w:t xml:space="preserve"> </w:t>
      </w:r>
      <w:r w:rsidRPr="7816B5B0">
        <w:t>and</w:t>
      </w:r>
      <w:r w:rsidR="00992B44">
        <w:t xml:space="preserve"> </w:t>
      </w:r>
      <w:r w:rsidRPr="7816B5B0">
        <w:t>how</w:t>
      </w:r>
      <w:r w:rsidR="00992B44">
        <w:t xml:space="preserve"> </w:t>
      </w:r>
      <w:r w:rsidRPr="7816B5B0">
        <w:t>reasonable</w:t>
      </w:r>
      <w:r w:rsidR="00992B44">
        <w:t xml:space="preserve"> </w:t>
      </w:r>
      <w:r w:rsidRPr="7816B5B0">
        <w:t>adjustment</w:t>
      </w:r>
      <w:r w:rsidR="00992B44">
        <w:t xml:space="preserve"> </w:t>
      </w:r>
      <w:r w:rsidRPr="7816B5B0">
        <w:t>was</w:t>
      </w:r>
      <w:r w:rsidR="00992B44">
        <w:t xml:space="preserve"> </w:t>
      </w:r>
      <w:r w:rsidRPr="7816B5B0">
        <w:t>applied,</w:t>
      </w:r>
      <w:r w:rsidR="00992B44">
        <w:t xml:space="preserve"> </w:t>
      </w:r>
      <w:r w:rsidRPr="7816B5B0">
        <w:t>a</w:t>
      </w:r>
      <w:r w:rsidR="00B358C0" w:rsidRPr="7816B5B0">
        <w:t>s</w:t>
      </w:r>
      <w:r w:rsidR="00992B44">
        <w:t xml:space="preserve"> </w:t>
      </w:r>
      <w:r w:rsidR="00B358C0" w:rsidRPr="7816B5B0">
        <w:t>well</w:t>
      </w:r>
      <w:r w:rsidR="00992B44">
        <w:t xml:space="preserve"> </w:t>
      </w:r>
      <w:r w:rsidR="00B358C0" w:rsidRPr="7816B5B0">
        <w:t>as</w:t>
      </w:r>
      <w:r w:rsidR="00992B44">
        <w:t xml:space="preserve"> </w:t>
      </w:r>
      <w:r w:rsidRPr="7816B5B0">
        <w:t>the</w:t>
      </w:r>
      <w:r w:rsidR="00992B44">
        <w:t xml:space="preserve"> </w:t>
      </w:r>
      <w:r w:rsidRPr="7816B5B0">
        <w:t>outcomes.</w:t>
      </w:r>
      <w:r w:rsidR="00992B44">
        <w:t xml:space="preserve"> </w:t>
      </w:r>
      <w:r w:rsidRPr="7816B5B0">
        <w:t>This</w:t>
      </w:r>
      <w:r w:rsidR="00992B44">
        <w:t xml:space="preserve"> </w:t>
      </w:r>
      <w:r w:rsidRPr="7816B5B0">
        <w:t>notation</w:t>
      </w:r>
      <w:r w:rsidR="00992B44">
        <w:t xml:space="preserve"> </w:t>
      </w:r>
      <w:r w:rsidRPr="7816B5B0">
        <w:t>must</w:t>
      </w:r>
      <w:r w:rsidR="00992B44">
        <w:t xml:space="preserve"> </w:t>
      </w:r>
      <w:r w:rsidRPr="7816B5B0">
        <w:lastRenderedPageBreak/>
        <w:t>include</w:t>
      </w:r>
      <w:r w:rsidR="00992B44">
        <w:t xml:space="preserve"> </w:t>
      </w:r>
      <w:r w:rsidRPr="7816B5B0">
        <w:t>a</w:t>
      </w:r>
      <w:r w:rsidR="00992B44">
        <w:t xml:space="preserve"> </w:t>
      </w:r>
      <w:r w:rsidRPr="7816B5B0">
        <w:t>date,</w:t>
      </w:r>
      <w:r w:rsidR="00992B44">
        <w:t xml:space="preserve"> </w:t>
      </w:r>
      <w:r w:rsidRPr="7816B5B0">
        <w:t>time</w:t>
      </w:r>
      <w:r w:rsidR="00992B44">
        <w:t xml:space="preserve"> </w:t>
      </w:r>
      <w:r w:rsidRPr="7816B5B0">
        <w:t>and</w:t>
      </w:r>
      <w:r w:rsidR="00992B44">
        <w:t xml:space="preserve"> </w:t>
      </w:r>
      <w:r w:rsidRPr="7816B5B0">
        <w:t>assessor</w:t>
      </w:r>
      <w:r w:rsidR="00992B44">
        <w:t xml:space="preserve"> </w:t>
      </w:r>
      <w:r w:rsidRPr="7816B5B0">
        <w:t>name</w:t>
      </w:r>
      <w:r w:rsidR="00992B44">
        <w:t xml:space="preserve"> </w:t>
      </w:r>
      <w:r w:rsidRPr="7816B5B0">
        <w:t>and</w:t>
      </w:r>
      <w:r w:rsidR="00992B44">
        <w:t xml:space="preserve"> </w:t>
      </w:r>
      <w:r w:rsidRPr="7816B5B0">
        <w:t>any</w:t>
      </w:r>
      <w:r w:rsidR="00992B44">
        <w:t xml:space="preserve"> </w:t>
      </w:r>
      <w:r w:rsidRPr="7816B5B0">
        <w:t>specific</w:t>
      </w:r>
      <w:r w:rsidR="00992B44">
        <w:t xml:space="preserve"> </w:t>
      </w:r>
      <w:r w:rsidRPr="7816B5B0">
        <w:t>information</w:t>
      </w:r>
      <w:r w:rsidR="00992B44">
        <w:t xml:space="preserve"> </w:t>
      </w:r>
      <w:r w:rsidRPr="7816B5B0">
        <w:t>about</w:t>
      </w:r>
      <w:r w:rsidR="00992B44">
        <w:t xml:space="preserve"> </w:t>
      </w:r>
      <w:r w:rsidRPr="7816B5B0">
        <w:t>the</w:t>
      </w:r>
      <w:r w:rsidR="00992B44">
        <w:t xml:space="preserve"> </w:t>
      </w:r>
      <w:r w:rsidRPr="7816B5B0">
        <w:t>effectiveness</w:t>
      </w:r>
      <w:r w:rsidR="00992B44">
        <w:t xml:space="preserve"> </w:t>
      </w:r>
      <w:r w:rsidR="00B358C0" w:rsidRPr="7816B5B0">
        <w:t>of</w:t>
      </w:r>
      <w:r w:rsidR="00992B44">
        <w:t xml:space="preserve"> </w:t>
      </w:r>
      <w:r w:rsidR="00B358C0" w:rsidRPr="7816B5B0">
        <w:t>the</w:t>
      </w:r>
      <w:r w:rsidR="00992B44">
        <w:t xml:space="preserve"> </w:t>
      </w:r>
      <w:r w:rsidR="00B358C0" w:rsidRPr="7816B5B0">
        <w:t>adjustments</w:t>
      </w:r>
      <w:r w:rsidRPr="7816B5B0">
        <w:t>.</w:t>
      </w:r>
    </w:p>
    <w:p w14:paraId="1A76B732" w14:textId="16E4C3A1" w:rsidR="002C1757" w:rsidRPr="001A74D5" w:rsidRDefault="000D6519" w:rsidP="00342FA7">
      <w:pPr>
        <w:pStyle w:val="Heading2"/>
      </w:pPr>
      <w:r w:rsidRPr="7816B5B0">
        <w:t>Practice</w:t>
      </w:r>
      <w:r w:rsidR="00992B44">
        <w:t xml:space="preserve"> </w:t>
      </w:r>
      <w:r w:rsidR="004F00BA" w:rsidRPr="7816B5B0">
        <w:t>considerations</w:t>
      </w:r>
      <w:r w:rsidR="00992B44">
        <w:t xml:space="preserve"> </w:t>
      </w:r>
      <w:r w:rsidR="004F00BA" w:rsidRPr="7816B5B0">
        <w:t>and</w:t>
      </w:r>
      <w:r w:rsidR="00992B44">
        <w:t xml:space="preserve"> </w:t>
      </w:r>
      <w:r w:rsidR="009B687F" w:rsidRPr="7816B5B0">
        <w:t>c</w:t>
      </w:r>
      <w:r w:rsidRPr="7816B5B0">
        <w:t>heckpoints</w:t>
      </w:r>
    </w:p>
    <w:p w14:paraId="575EC211" w14:textId="006A9CF7" w:rsidR="002C1757" w:rsidRPr="001A74D5" w:rsidRDefault="000D6519" w:rsidP="008141F3">
      <w:pPr>
        <w:pStyle w:val="bullettedlist"/>
      </w:pPr>
      <w:r w:rsidRPr="001A74D5">
        <w:t>What</w:t>
      </w:r>
      <w:r w:rsidR="00992B44">
        <w:t xml:space="preserve"> </w:t>
      </w:r>
      <w:r w:rsidRPr="001A74D5">
        <w:t>do</w:t>
      </w:r>
      <w:r w:rsidR="00992B44">
        <w:t xml:space="preserve"> </w:t>
      </w:r>
      <w:r w:rsidRPr="001A74D5">
        <w:t>I</w:t>
      </w:r>
      <w:r w:rsidR="00992B44">
        <w:t xml:space="preserve"> </w:t>
      </w:r>
      <w:r w:rsidRPr="001A74D5">
        <w:t>need</w:t>
      </w:r>
      <w:r w:rsidR="00992B44">
        <w:t xml:space="preserve"> </w:t>
      </w:r>
      <w:r w:rsidRPr="001A74D5">
        <w:t>to</w:t>
      </w:r>
      <w:r w:rsidR="00992B44">
        <w:t xml:space="preserve"> </w:t>
      </w:r>
      <w:r w:rsidRPr="001A74D5">
        <w:t>do</w:t>
      </w:r>
      <w:r w:rsidR="00992B44">
        <w:t xml:space="preserve"> </w:t>
      </w:r>
      <w:r w:rsidRPr="001A74D5">
        <w:t>when</w:t>
      </w:r>
      <w:r w:rsidR="00992B44">
        <w:t xml:space="preserve"> </w:t>
      </w:r>
      <w:r w:rsidRPr="001A74D5">
        <w:t>asked</w:t>
      </w:r>
      <w:r w:rsidR="00992B44">
        <w:t xml:space="preserve"> </w:t>
      </w:r>
      <w:r w:rsidRPr="001A74D5">
        <w:t>to</w:t>
      </w:r>
      <w:r w:rsidR="00992B44">
        <w:t xml:space="preserve"> </w:t>
      </w:r>
      <w:r w:rsidRPr="001A74D5">
        <w:t>make</w:t>
      </w:r>
      <w:r w:rsidR="00992B44">
        <w:t xml:space="preserve"> </w:t>
      </w:r>
      <w:r w:rsidRPr="001A74D5">
        <w:t>a</w:t>
      </w:r>
      <w:r w:rsidR="00992B44">
        <w:t xml:space="preserve"> </w:t>
      </w:r>
      <w:r w:rsidRPr="001A74D5">
        <w:t>reasonable</w:t>
      </w:r>
      <w:r w:rsidR="00992B44">
        <w:t xml:space="preserve"> </w:t>
      </w:r>
      <w:r w:rsidRPr="001A74D5">
        <w:t>adjustment?</w:t>
      </w:r>
    </w:p>
    <w:p w14:paraId="6947FC43" w14:textId="7CCB49B4" w:rsidR="002C1757" w:rsidRPr="001A74D5" w:rsidRDefault="000D6519" w:rsidP="008141F3">
      <w:pPr>
        <w:pStyle w:val="bullettedlist"/>
      </w:pPr>
      <w:r w:rsidRPr="001A74D5">
        <w:t>Have</w:t>
      </w:r>
      <w:r w:rsidR="00992B44">
        <w:t xml:space="preserve"> </w:t>
      </w:r>
      <w:r w:rsidRPr="001A74D5">
        <w:t>a</w:t>
      </w:r>
      <w:r w:rsidR="00992B44">
        <w:t xml:space="preserve"> </w:t>
      </w:r>
      <w:r w:rsidRPr="001A74D5">
        <w:t>conversation</w:t>
      </w:r>
      <w:r w:rsidR="00992B44">
        <w:t xml:space="preserve"> </w:t>
      </w:r>
      <w:r w:rsidRPr="001A74D5">
        <w:t>directly</w:t>
      </w:r>
      <w:r w:rsidR="00992B44">
        <w:t xml:space="preserve"> </w:t>
      </w:r>
      <w:r w:rsidRPr="001A74D5">
        <w:t>with</w:t>
      </w:r>
      <w:r w:rsidR="00992B44">
        <w:t xml:space="preserve"> </w:t>
      </w:r>
      <w:r w:rsidRPr="001A74D5">
        <w:t>the</w:t>
      </w:r>
      <w:r w:rsidR="00992B44">
        <w:t xml:space="preserve"> </w:t>
      </w:r>
      <w:r w:rsidRPr="001A74D5">
        <w:t>student</w:t>
      </w:r>
      <w:r w:rsidR="00992B44">
        <w:t xml:space="preserve"> </w:t>
      </w:r>
      <w:r w:rsidRPr="001A74D5">
        <w:t>about</w:t>
      </w:r>
      <w:r w:rsidR="00992B44">
        <w:t xml:space="preserve"> </w:t>
      </w:r>
      <w:r w:rsidRPr="001A74D5">
        <w:t>what</w:t>
      </w:r>
      <w:r w:rsidR="00992B44">
        <w:t xml:space="preserve"> </w:t>
      </w:r>
      <w:r w:rsidRPr="001A74D5">
        <w:t>is</w:t>
      </w:r>
      <w:r w:rsidR="00992B44">
        <w:t xml:space="preserve"> </w:t>
      </w:r>
      <w:r w:rsidRPr="001A74D5">
        <w:t>viable</w:t>
      </w:r>
      <w:r w:rsidR="00992B44">
        <w:t xml:space="preserve"> </w:t>
      </w:r>
      <w:r w:rsidRPr="001A74D5">
        <w:t>and</w:t>
      </w:r>
      <w:r w:rsidR="00992B44">
        <w:t xml:space="preserve"> </w:t>
      </w:r>
      <w:r w:rsidRPr="001A74D5">
        <w:t>workable</w:t>
      </w:r>
      <w:r w:rsidR="00992B44">
        <w:t xml:space="preserve"> </w:t>
      </w:r>
      <w:r w:rsidRPr="001A74D5">
        <w:t>–</w:t>
      </w:r>
      <w:r w:rsidR="00992B44">
        <w:t xml:space="preserve"> </w:t>
      </w:r>
      <w:r w:rsidRPr="001A74D5">
        <w:t>this</w:t>
      </w:r>
      <w:r w:rsidR="00992B44">
        <w:t xml:space="preserve"> </w:t>
      </w:r>
      <w:r w:rsidRPr="001A74D5">
        <w:t>is</w:t>
      </w:r>
      <w:r w:rsidR="00992B44">
        <w:t xml:space="preserve"> </w:t>
      </w:r>
      <w:r w:rsidRPr="001A74D5">
        <w:t>key</w:t>
      </w:r>
      <w:r w:rsidR="0058346E">
        <w:t>.</w:t>
      </w:r>
    </w:p>
    <w:p w14:paraId="09A57A5F" w14:textId="128C551F" w:rsidR="002C1757" w:rsidRPr="001A74D5" w:rsidRDefault="000D6519" w:rsidP="008141F3">
      <w:pPr>
        <w:pStyle w:val="bullettedlist"/>
      </w:pPr>
      <w:r w:rsidRPr="001A74D5">
        <w:t>Consult</w:t>
      </w:r>
      <w:r w:rsidR="00992B44">
        <w:t xml:space="preserve"> </w:t>
      </w:r>
      <w:r w:rsidRPr="001A74D5">
        <w:t>the</w:t>
      </w:r>
      <w:r w:rsidR="00992B44">
        <w:t xml:space="preserve"> </w:t>
      </w:r>
      <w:r w:rsidR="0058346E">
        <w:t>u</w:t>
      </w:r>
      <w:r w:rsidRPr="001A74D5">
        <w:t>nit</w:t>
      </w:r>
      <w:r w:rsidR="00992B44">
        <w:t xml:space="preserve"> </w:t>
      </w:r>
      <w:r w:rsidRPr="001A74D5">
        <w:t>of</w:t>
      </w:r>
      <w:r w:rsidR="00992B44">
        <w:t xml:space="preserve"> </w:t>
      </w:r>
      <w:r w:rsidR="0058346E">
        <w:t>c</w:t>
      </w:r>
      <w:r w:rsidRPr="001A74D5">
        <w:t>ompetency/</w:t>
      </w:r>
      <w:r w:rsidR="0058346E">
        <w:t>q</w:t>
      </w:r>
      <w:r w:rsidRPr="001A74D5">
        <w:t>ualificat</w:t>
      </w:r>
      <w:r w:rsidR="0058346E">
        <w:t>ion</w:t>
      </w:r>
      <w:r w:rsidR="00992B44">
        <w:t xml:space="preserve"> </w:t>
      </w:r>
      <w:r w:rsidR="0058346E">
        <w:t>document</w:t>
      </w:r>
      <w:r w:rsidR="00992B44">
        <w:t xml:space="preserve"> </w:t>
      </w:r>
      <w:r w:rsidRPr="001A74D5">
        <w:t>to</w:t>
      </w:r>
      <w:r w:rsidR="00992B44">
        <w:t xml:space="preserve"> </w:t>
      </w:r>
      <w:r w:rsidRPr="001A74D5">
        <w:t>explore</w:t>
      </w:r>
      <w:r w:rsidR="00992B44">
        <w:t xml:space="preserve"> </w:t>
      </w:r>
      <w:r w:rsidRPr="001A74D5">
        <w:t>the</w:t>
      </w:r>
      <w:r w:rsidR="00992B44">
        <w:t xml:space="preserve"> </w:t>
      </w:r>
      <w:r w:rsidRPr="001A74D5">
        <w:t>core</w:t>
      </w:r>
      <w:r w:rsidR="00992B44">
        <w:t xml:space="preserve"> </w:t>
      </w:r>
      <w:r w:rsidRPr="001A74D5">
        <w:t>(inherent)</w:t>
      </w:r>
      <w:r w:rsidR="00992B44">
        <w:t xml:space="preserve"> </w:t>
      </w:r>
      <w:r w:rsidRPr="001A74D5">
        <w:t>requirements</w:t>
      </w:r>
      <w:r w:rsidR="00992B44">
        <w:t xml:space="preserve"> </w:t>
      </w:r>
      <w:r w:rsidRPr="001A74D5">
        <w:t>and</w:t>
      </w:r>
      <w:r w:rsidR="00992B44">
        <w:t xml:space="preserve"> </w:t>
      </w:r>
      <w:r w:rsidRPr="001A74D5">
        <w:t>explore</w:t>
      </w:r>
      <w:r w:rsidR="00992B44">
        <w:t xml:space="preserve"> </w:t>
      </w:r>
      <w:r w:rsidRPr="001A74D5">
        <w:t>all</w:t>
      </w:r>
      <w:r w:rsidR="00992B44">
        <w:t xml:space="preserve"> </w:t>
      </w:r>
      <w:r w:rsidRPr="001A74D5">
        <w:t>possibilities</w:t>
      </w:r>
      <w:r w:rsidR="00992B44">
        <w:t xml:space="preserve"> </w:t>
      </w:r>
      <w:r w:rsidR="000A3C5F">
        <w:t>while</w:t>
      </w:r>
      <w:r w:rsidR="00992B44">
        <w:t xml:space="preserve"> </w:t>
      </w:r>
      <w:r w:rsidRPr="001A74D5">
        <w:t>maintain</w:t>
      </w:r>
      <w:r w:rsidR="000A3C5F">
        <w:t>ing</w:t>
      </w:r>
      <w:r w:rsidR="00992B44">
        <w:t xml:space="preserve"> </w:t>
      </w:r>
      <w:r w:rsidRPr="001A74D5">
        <w:t>the</w:t>
      </w:r>
      <w:r w:rsidR="00992B44">
        <w:t xml:space="preserve"> </w:t>
      </w:r>
      <w:r w:rsidRPr="001A74D5">
        <w:t>integrity</w:t>
      </w:r>
      <w:r w:rsidR="00992B44">
        <w:t xml:space="preserve"> </w:t>
      </w:r>
      <w:r w:rsidR="00A75A99">
        <w:t>of</w:t>
      </w:r>
      <w:r w:rsidR="00992B44">
        <w:t xml:space="preserve"> </w:t>
      </w:r>
      <w:r w:rsidR="00A75A99">
        <w:t>the</w:t>
      </w:r>
      <w:r w:rsidR="00992B44">
        <w:t xml:space="preserve"> </w:t>
      </w:r>
      <w:r w:rsidR="00A75A99">
        <w:t>training</w:t>
      </w:r>
      <w:r w:rsidR="00992B44">
        <w:t xml:space="preserve"> </w:t>
      </w:r>
      <w:r w:rsidR="00A75A99">
        <w:t>product</w:t>
      </w:r>
      <w:r w:rsidR="000A3C5F">
        <w:t>.</w:t>
      </w:r>
    </w:p>
    <w:p w14:paraId="2C5454CC" w14:textId="7CB1B497" w:rsidR="002C1757" w:rsidRPr="001A74D5" w:rsidRDefault="000D6519" w:rsidP="008141F3">
      <w:pPr>
        <w:pStyle w:val="bullettedlist"/>
      </w:pPr>
      <w:r w:rsidRPr="001A74D5">
        <w:t>Determine</w:t>
      </w:r>
      <w:r w:rsidR="00992B44">
        <w:t xml:space="preserve"> </w:t>
      </w:r>
      <w:r w:rsidRPr="001A74D5">
        <w:t>the</w:t>
      </w:r>
      <w:r w:rsidR="00992B44">
        <w:t xml:space="preserve"> </w:t>
      </w:r>
      <w:r w:rsidRPr="001A74D5">
        <w:t>reasonable</w:t>
      </w:r>
      <w:r w:rsidR="00992B44">
        <w:t xml:space="preserve"> </w:t>
      </w:r>
      <w:r w:rsidRPr="001A74D5">
        <w:t>adjustments</w:t>
      </w:r>
      <w:r w:rsidR="00964D7C">
        <w:t>.</w:t>
      </w:r>
    </w:p>
    <w:p w14:paraId="3A45D81F" w14:textId="020F921F" w:rsidR="002C1757" w:rsidRPr="001A74D5" w:rsidRDefault="000D6519" w:rsidP="008141F3">
      <w:pPr>
        <w:pStyle w:val="bullettedlist"/>
      </w:pPr>
      <w:r w:rsidRPr="001A74D5">
        <w:t>Implement</w:t>
      </w:r>
      <w:r w:rsidR="00992B44">
        <w:t xml:space="preserve"> </w:t>
      </w:r>
      <w:r w:rsidRPr="001A74D5">
        <w:t>the</w:t>
      </w:r>
      <w:r w:rsidR="00992B44">
        <w:t xml:space="preserve"> </w:t>
      </w:r>
      <w:r w:rsidRPr="001A74D5">
        <w:t>reasonable</w:t>
      </w:r>
      <w:r w:rsidR="00992B44">
        <w:t xml:space="preserve"> </w:t>
      </w:r>
      <w:r w:rsidRPr="001A74D5">
        <w:t>adjustments</w:t>
      </w:r>
      <w:r w:rsidR="00964D7C">
        <w:t>.</w:t>
      </w:r>
    </w:p>
    <w:p w14:paraId="2480F814" w14:textId="6F6B00FF" w:rsidR="002C1757" w:rsidRPr="001A74D5" w:rsidRDefault="000D6519" w:rsidP="008141F3">
      <w:pPr>
        <w:pStyle w:val="bullettedlist"/>
      </w:pPr>
      <w:r w:rsidRPr="001A74D5">
        <w:t>Document</w:t>
      </w:r>
      <w:r w:rsidR="00992B44">
        <w:t xml:space="preserve"> </w:t>
      </w:r>
      <w:r w:rsidRPr="001A74D5">
        <w:t>the</w:t>
      </w:r>
      <w:r w:rsidR="00992B44">
        <w:t xml:space="preserve"> </w:t>
      </w:r>
      <w:r w:rsidRPr="001A74D5">
        <w:t>decisions,</w:t>
      </w:r>
      <w:r w:rsidR="00992B44">
        <w:t xml:space="preserve"> </w:t>
      </w:r>
      <w:r w:rsidRPr="001A74D5">
        <w:t>agreements</w:t>
      </w:r>
      <w:r w:rsidR="00992B44">
        <w:t xml:space="preserve"> </w:t>
      </w:r>
      <w:r w:rsidRPr="001A74D5">
        <w:t>and</w:t>
      </w:r>
      <w:r w:rsidR="00992B44">
        <w:t xml:space="preserve"> </w:t>
      </w:r>
      <w:r w:rsidRPr="001A74D5">
        <w:t>implementation</w:t>
      </w:r>
      <w:r w:rsidR="00992B44">
        <w:t xml:space="preserve"> </w:t>
      </w:r>
      <w:r w:rsidRPr="001A74D5">
        <w:t>of</w:t>
      </w:r>
      <w:r w:rsidR="00992B44">
        <w:t xml:space="preserve"> </w:t>
      </w:r>
      <w:r w:rsidRPr="001A74D5">
        <w:t>the</w:t>
      </w:r>
      <w:r w:rsidR="00992B44">
        <w:t xml:space="preserve"> </w:t>
      </w:r>
      <w:r w:rsidRPr="001A74D5">
        <w:t>reasonable</w:t>
      </w:r>
      <w:r w:rsidR="00992B44">
        <w:t xml:space="preserve"> </w:t>
      </w:r>
      <w:r w:rsidRPr="001A74D5">
        <w:t>adjustments.</w:t>
      </w:r>
    </w:p>
    <w:p w14:paraId="02B9D071" w14:textId="456B2AA6" w:rsidR="002C1757" w:rsidRPr="001A74D5" w:rsidRDefault="000D6519" w:rsidP="008141F3">
      <w:pPr>
        <w:pStyle w:val="bullettedlist"/>
      </w:pPr>
      <w:r w:rsidRPr="001A74D5">
        <w:t>Review</w:t>
      </w:r>
      <w:r w:rsidR="00992B44">
        <w:t xml:space="preserve"> </w:t>
      </w:r>
      <w:r w:rsidR="00F6027E">
        <w:t>and</w:t>
      </w:r>
      <w:r w:rsidR="00992B44">
        <w:t xml:space="preserve"> </w:t>
      </w:r>
      <w:r w:rsidR="00F6027E">
        <w:t>adapt</w:t>
      </w:r>
      <w:r w:rsidR="00992B44">
        <w:t xml:space="preserve"> </w:t>
      </w:r>
      <w:r w:rsidR="0067012B">
        <w:t>adjustments</w:t>
      </w:r>
      <w:r w:rsidR="00992B44">
        <w:t xml:space="preserve"> </w:t>
      </w:r>
      <w:r w:rsidR="0067012B" w:rsidRPr="001A74D5">
        <w:t>with</w:t>
      </w:r>
      <w:r w:rsidR="00992B44">
        <w:t xml:space="preserve"> </w:t>
      </w:r>
      <w:r w:rsidR="0067012B" w:rsidRPr="001A74D5">
        <w:t>the</w:t>
      </w:r>
      <w:r w:rsidR="00992B44">
        <w:t xml:space="preserve"> </w:t>
      </w:r>
      <w:r w:rsidR="0067012B" w:rsidRPr="001A74D5">
        <w:t>student</w:t>
      </w:r>
      <w:r w:rsidR="00992B44">
        <w:t xml:space="preserve"> </w:t>
      </w:r>
      <w:r w:rsidRPr="001A74D5">
        <w:t>on</w:t>
      </w:r>
      <w:r w:rsidR="00992B44">
        <w:t xml:space="preserve"> </w:t>
      </w:r>
      <w:r w:rsidRPr="001A74D5">
        <w:t>an</w:t>
      </w:r>
      <w:r w:rsidR="00992B44">
        <w:t xml:space="preserve"> </w:t>
      </w:r>
      <w:r w:rsidRPr="001A74D5">
        <w:t>ongoing</w:t>
      </w:r>
      <w:r w:rsidR="00992B44">
        <w:t xml:space="preserve"> </w:t>
      </w:r>
      <w:r w:rsidRPr="001A74D5">
        <w:t>basis</w:t>
      </w:r>
      <w:r w:rsidR="00992B44">
        <w:t xml:space="preserve"> </w:t>
      </w:r>
      <w:r w:rsidRPr="001A74D5">
        <w:t>throughout</w:t>
      </w:r>
      <w:r w:rsidR="00992B44">
        <w:t xml:space="preserve"> </w:t>
      </w:r>
      <w:r w:rsidRPr="001A74D5">
        <w:t>the</w:t>
      </w:r>
      <w:r w:rsidR="00992B44">
        <w:t xml:space="preserve"> </w:t>
      </w:r>
      <w:r w:rsidRPr="001A74D5">
        <w:t>course</w:t>
      </w:r>
      <w:r w:rsidR="0067012B">
        <w:t>.</w:t>
      </w:r>
    </w:p>
    <w:p w14:paraId="2D7E22DE" w14:textId="0231EF72" w:rsidR="002C1757" w:rsidRPr="001A74D5" w:rsidRDefault="000D6519" w:rsidP="00DF79FC">
      <w:pPr>
        <w:pStyle w:val="Heading2"/>
      </w:pPr>
      <w:r w:rsidRPr="5AD445E0">
        <w:t>Who</w:t>
      </w:r>
      <w:r w:rsidR="00992B44">
        <w:t xml:space="preserve"> </w:t>
      </w:r>
      <w:r w:rsidRPr="5AD445E0">
        <w:t>else</w:t>
      </w:r>
      <w:r w:rsidR="00992B44">
        <w:t xml:space="preserve"> </w:t>
      </w:r>
      <w:r w:rsidRPr="5AD445E0">
        <w:t>can</w:t>
      </w:r>
      <w:r w:rsidR="00992B44">
        <w:t xml:space="preserve"> </w:t>
      </w:r>
      <w:r w:rsidRPr="5AD445E0">
        <w:t>provide</w:t>
      </w:r>
      <w:r w:rsidR="00992B44">
        <w:t xml:space="preserve"> </w:t>
      </w:r>
      <w:r w:rsidRPr="5AD445E0">
        <w:t>advice</w:t>
      </w:r>
      <w:r w:rsidR="00992B44">
        <w:t xml:space="preserve"> </w:t>
      </w:r>
      <w:r w:rsidRPr="5AD445E0">
        <w:t>if</w:t>
      </w:r>
      <w:r w:rsidR="00992B44">
        <w:t xml:space="preserve"> </w:t>
      </w:r>
      <w:r w:rsidRPr="5AD445E0">
        <w:t>I</w:t>
      </w:r>
      <w:r w:rsidR="00992B44">
        <w:t xml:space="preserve"> </w:t>
      </w:r>
      <w:r w:rsidRPr="5AD445E0">
        <w:t>am</w:t>
      </w:r>
      <w:r w:rsidR="00992B44">
        <w:t xml:space="preserve"> </w:t>
      </w:r>
      <w:r w:rsidR="27983F48" w:rsidRPr="5AD445E0">
        <w:t>unsure</w:t>
      </w:r>
      <w:r w:rsidR="00992B44">
        <w:t xml:space="preserve"> </w:t>
      </w:r>
      <w:r w:rsidR="27983F48" w:rsidRPr="5AD445E0">
        <w:t>about</w:t>
      </w:r>
      <w:r w:rsidR="00992B44">
        <w:t xml:space="preserve"> </w:t>
      </w:r>
      <w:r w:rsidR="27983F48" w:rsidRPr="5AD445E0">
        <w:t>the</w:t>
      </w:r>
      <w:r w:rsidR="00992B44">
        <w:t xml:space="preserve"> </w:t>
      </w:r>
      <w:r w:rsidR="27983F48" w:rsidRPr="5AD445E0">
        <w:t>reasonableness</w:t>
      </w:r>
      <w:r w:rsidR="00992B44">
        <w:t xml:space="preserve"> </w:t>
      </w:r>
      <w:r w:rsidR="27983F48" w:rsidRPr="5AD445E0">
        <w:t>or</w:t>
      </w:r>
      <w:r w:rsidR="00992B44">
        <w:t xml:space="preserve"> </w:t>
      </w:r>
      <w:r w:rsidR="27983F48" w:rsidRPr="5AD445E0">
        <w:t>validity</w:t>
      </w:r>
      <w:r w:rsidR="00992B44">
        <w:t xml:space="preserve"> </w:t>
      </w:r>
      <w:r w:rsidR="27983F48" w:rsidRPr="5AD445E0">
        <w:t>of</w:t>
      </w:r>
      <w:r w:rsidR="00992B44">
        <w:t xml:space="preserve"> </w:t>
      </w:r>
      <w:r w:rsidR="27983F48" w:rsidRPr="5AD445E0">
        <w:t>the</w:t>
      </w:r>
      <w:r w:rsidR="00992B44">
        <w:t xml:space="preserve"> </w:t>
      </w:r>
      <w:r w:rsidR="27983F48" w:rsidRPr="5AD445E0">
        <w:t>adjustment</w:t>
      </w:r>
      <w:r w:rsidRPr="5AD445E0">
        <w:t>?</w:t>
      </w:r>
    </w:p>
    <w:p w14:paraId="5B0C71BF" w14:textId="56EF9EFE" w:rsidR="002C1757" w:rsidRPr="001A74D5" w:rsidRDefault="000D6519" w:rsidP="006502E2">
      <w:pPr>
        <w:pStyle w:val="bullettedlist"/>
      </w:pPr>
      <w:r w:rsidRPr="5AD445E0">
        <w:t>T</w:t>
      </w:r>
      <w:r w:rsidR="27983F48" w:rsidRPr="5AD445E0">
        <w:t>raining</w:t>
      </w:r>
      <w:r w:rsidR="00992B44">
        <w:t xml:space="preserve"> </w:t>
      </w:r>
      <w:r w:rsidR="1445A48A" w:rsidRPr="5AD445E0">
        <w:t>m</w:t>
      </w:r>
      <w:r w:rsidR="27983F48" w:rsidRPr="5AD445E0">
        <w:t>anager</w:t>
      </w:r>
      <w:r w:rsidR="00992B44">
        <w:t xml:space="preserve"> </w:t>
      </w:r>
      <w:r w:rsidR="27983F48" w:rsidRPr="5AD445E0">
        <w:t>or</w:t>
      </w:r>
      <w:r w:rsidR="00992B44">
        <w:t xml:space="preserve"> </w:t>
      </w:r>
      <w:r w:rsidR="27983F48" w:rsidRPr="5AD445E0">
        <w:t>senior</w:t>
      </w:r>
      <w:r w:rsidR="00992B44">
        <w:t xml:space="preserve"> </w:t>
      </w:r>
      <w:r w:rsidR="31EBBFF8" w:rsidRPr="5AD445E0">
        <w:t>training</w:t>
      </w:r>
      <w:r w:rsidR="00992B44">
        <w:t xml:space="preserve"> </w:t>
      </w:r>
      <w:r w:rsidR="31EBBFF8" w:rsidRPr="5AD445E0">
        <w:t>and</w:t>
      </w:r>
      <w:r w:rsidR="00992B44">
        <w:t xml:space="preserve"> </w:t>
      </w:r>
      <w:r w:rsidR="31EBBFF8" w:rsidRPr="5AD445E0">
        <w:t>assessment</w:t>
      </w:r>
      <w:r w:rsidR="00992B44">
        <w:t xml:space="preserve"> </w:t>
      </w:r>
      <w:r w:rsidR="31EBBFF8" w:rsidRPr="5AD445E0">
        <w:t>staff</w:t>
      </w:r>
      <w:r w:rsidR="00992B44">
        <w:t xml:space="preserve"> </w:t>
      </w:r>
      <w:r w:rsidR="025661EC" w:rsidRPr="5AD445E0">
        <w:t>with</w:t>
      </w:r>
      <w:r w:rsidR="27983F48" w:rsidRPr="5AD445E0">
        <w:t>in</w:t>
      </w:r>
      <w:r w:rsidR="00992B44">
        <w:t xml:space="preserve"> </w:t>
      </w:r>
      <w:r w:rsidR="3D972AD7" w:rsidRPr="5AD445E0">
        <w:t>the</w:t>
      </w:r>
      <w:r w:rsidR="00992B44">
        <w:t xml:space="preserve"> </w:t>
      </w:r>
      <w:r w:rsidR="27983F48" w:rsidRPr="5AD445E0">
        <w:t>organisation</w:t>
      </w:r>
    </w:p>
    <w:p w14:paraId="077487BA" w14:textId="4787070A" w:rsidR="002C1757" w:rsidRPr="001A74D5" w:rsidRDefault="000D6519" w:rsidP="006502E2">
      <w:pPr>
        <w:pStyle w:val="bullettedlist"/>
      </w:pPr>
      <w:r w:rsidRPr="5AD445E0">
        <w:t>C</w:t>
      </w:r>
      <w:r w:rsidR="27983F48" w:rsidRPr="5AD445E0">
        <w:t>olleagues</w:t>
      </w:r>
      <w:r w:rsidR="00992B44">
        <w:t xml:space="preserve"> </w:t>
      </w:r>
      <w:r w:rsidR="27983F48" w:rsidRPr="5AD445E0">
        <w:t>and</w:t>
      </w:r>
      <w:r w:rsidR="00992B44">
        <w:t xml:space="preserve"> </w:t>
      </w:r>
      <w:r w:rsidR="27983F48" w:rsidRPr="5AD445E0">
        <w:t>industry</w:t>
      </w:r>
      <w:r w:rsidR="00992B44">
        <w:t xml:space="preserve"> </w:t>
      </w:r>
      <w:r w:rsidR="27983F48" w:rsidRPr="5AD445E0">
        <w:t>partners</w:t>
      </w:r>
      <w:r w:rsidR="008848A1">
        <w:t>.</w:t>
      </w:r>
    </w:p>
    <w:p w14:paraId="1C87AE28" w14:textId="2225DE55" w:rsidR="002C1757" w:rsidRPr="001A74D5" w:rsidRDefault="00A75A99" w:rsidP="006502E2">
      <w:pPr>
        <w:pStyle w:val="bullettedlist"/>
      </w:pPr>
      <w:r w:rsidRPr="5AD445E0">
        <w:t>T</w:t>
      </w:r>
      <w:r w:rsidR="6F47060E" w:rsidRPr="5AD445E0">
        <w:t>raining</w:t>
      </w:r>
      <w:r w:rsidR="00992B44">
        <w:t xml:space="preserve"> </w:t>
      </w:r>
      <w:r w:rsidR="6F47060E" w:rsidRPr="5AD445E0">
        <w:t>product</w:t>
      </w:r>
      <w:r w:rsidR="00992B44">
        <w:t xml:space="preserve"> </w:t>
      </w:r>
      <w:r w:rsidR="6F47060E" w:rsidRPr="5AD445E0">
        <w:t>developers</w:t>
      </w:r>
      <w:r w:rsidR="00992B44">
        <w:t xml:space="preserve"> </w:t>
      </w:r>
      <w:r w:rsidR="6F47060E" w:rsidRPr="5AD445E0">
        <w:t>or</w:t>
      </w:r>
      <w:r w:rsidR="00992B44">
        <w:t xml:space="preserve"> </w:t>
      </w:r>
      <w:r w:rsidR="27983F48" w:rsidRPr="5AD445E0">
        <w:t>the</w:t>
      </w:r>
      <w:r w:rsidR="00992B44">
        <w:t xml:space="preserve"> </w:t>
      </w:r>
      <w:r w:rsidR="6F47060E" w:rsidRPr="5AD445E0">
        <w:t>Companion</w:t>
      </w:r>
      <w:r w:rsidR="00992B44">
        <w:t xml:space="preserve"> </w:t>
      </w:r>
      <w:r w:rsidR="6F47060E" w:rsidRPr="5AD445E0">
        <w:t>Volume</w:t>
      </w:r>
      <w:r w:rsidR="00992B44">
        <w:t xml:space="preserve"> </w:t>
      </w:r>
      <w:r w:rsidR="27983F48" w:rsidRPr="5AD445E0">
        <w:t>Implementation</w:t>
      </w:r>
      <w:r w:rsidR="00992B44">
        <w:t xml:space="preserve"> </w:t>
      </w:r>
      <w:r w:rsidR="27983F48" w:rsidRPr="5AD445E0">
        <w:t>Guides</w:t>
      </w:r>
      <w:r w:rsidR="008848A1">
        <w:t>.</w:t>
      </w:r>
    </w:p>
    <w:p w14:paraId="73FA6452" w14:textId="77777777" w:rsidR="00D025E2" w:rsidRPr="00D025E2" w:rsidRDefault="00D025E2" w:rsidP="00D025E2">
      <w:pPr>
        <w:pStyle w:val="bullettedlist"/>
        <w:spacing w:before="0"/>
        <w:ind w:left="357" w:hanging="357"/>
        <w:contextualSpacing w:val="0"/>
        <w:rPr>
          <w:spacing w:val="4"/>
        </w:rPr>
      </w:pPr>
      <w:r w:rsidRPr="00D025E2">
        <w:rPr>
          <w:spacing w:val="4"/>
        </w:rPr>
        <w:t xml:space="preserve">Online resources (e.g., </w:t>
      </w:r>
      <w:hyperlink r:id="rId10" w:history="1">
        <w:r w:rsidRPr="00D025E2">
          <w:rPr>
            <w:rStyle w:val="Hyperlink"/>
            <w:rFonts w:eastAsia="Times New Roman"/>
            <w:spacing w:val="4"/>
          </w:rPr>
          <w:t>Australian Disability Clearinghouse on Education and Training</w:t>
        </w:r>
      </w:hyperlink>
      <w:r w:rsidRPr="00D025E2">
        <w:rPr>
          <w:spacing w:val="4"/>
        </w:rPr>
        <w:t xml:space="preserve">, </w:t>
      </w:r>
      <w:hyperlink r:id="rId11" w:history="1">
        <w:r w:rsidRPr="00D025E2">
          <w:rPr>
            <w:rStyle w:val="Hyperlink"/>
            <w:rFonts w:eastAsia="Times New Roman"/>
            <w:spacing w:val="4"/>
          </w:rPr>
          <w:t>Department of Education</w:t>
        </w:r>
      </w:hyperlink>
      <w:r w:rsidRPr="00D025E2">
        <w:rPr>
          <w:spacing w:val="4"/>
        </w:rPr>
        <w:t xml:space="preserve">, and </w:t>
      </w:r>
      <w:hyperlink r:id="rId12" w:history="1">
        <w:r w:rsidRPr="00D025E2">
          <w:rPr>
            <w:rStyle w:val="Hyperlink"/>
            <w:rFonts w:eastAsia="Times New Roman"/>
            <w:spacing w:val="4"/>
          </w:rPr>
          <w:t>Department of Employment and Workplace Relations).</w:t>
        </w:r>
      </w:hyperlink>
    </w:p>
    <w:p w14:paraId="20156ECA" w14:textId="7684793E" w:rsidR="002C1757" w:rsidRPr="00B77465" w:rsidRDefault="005116C2" w:rsidP="00342FA7">
      <w:pPr>
        <w:pStyle w:val="Heading2"/>
      </w:pPr>
      <w:r w:rsidRPr="005116C2">
        <w:t>Links to the relevant legislation and standards to meet RTO obligations</w:t>
      </w:r>
    </w:p>
    <w:p w14:paraId="6E66A9C2" w14:textId="003DFFB1" w:rsidR="00D1554C" w:rsidRPr="00686671" w:rsidRDefault="00D1554C" w:rsidP="00D1554C">
      <w:pPr>
        <w:pStyle w:val="NormalWeb"/>
        <w:spacing w:before="240" w:beforeAutospacing="0" w:after="120" w:afterAutospacing="0"/>
        <w:rPr>
          <w:rStyle w:val="Hyperlink"/>
          <w:i w:val="0"/>
          <w:iCs/>
        </w:rPr>
      </w:pPr>
      <w:hyperlink r:id="rId13">
        <w:r w:rsidRPr="00686671">
          <w:rPr>
            <w:rStyle w:val="Hyperlink"/>
            <w:iCs/>
          </w:rPr>
          <w:t>Disability Discrimination Act 1992 (</w:t>
        </w:r>
        <w:proofErr w:type="spellStart"/>
        <w:r w:rsidRPr="00686671">
          <w:rPr>
            <w:rStyle w:val="Hyperlink"/>
            <w:iCs/>
          </w:rPr>
          <w:t>Cth</w:t>
        </w:r>
        <w:proofErr w:type="spellEnd"/>
        <w:r w:rsidRPr="00686671">
          <w:rPr>
            <w:rStyle w:val="Hyperlink"/>
            <w:iCs/>
          </w:rPr>
          <w:t>) (DDA)</w:t>
        </w:r>
      </w:hyperlink>
    </w:p>
    <w:p w14:paraId="302A5871" w14:textId="22A50C0C" w:rsidR="002C1757" w:rsidRPr="001A74D5" w:rsidRDefault="00216F23" w:rsidP="001E1A7E">
      <w:r>
        <w:t>The</w:t>
      </w:r>
      <w:r w:rsidR="00992B44">
        <w:t xml:space="preserve"> </w:t>
      </w:r>
      <w:r>
        <w:t>DDA</w:t>
      </w:r>
      <w:r w:rsidR="00992B44">
        <w:t xml:space="preserve"> </w:t>
      </w:r>
      <w:r>
        <w:t>m</w:t>
      </w:r>
      <w:r w:rsidR="000D6519" w:rsidRPr="001A74D5">
        <w:t>akes</w:t>
      </w:r>
      <w:r w:rsidR="00992B44">
        <w:t xml:space="preserve"> </w:t>
      </w:r>
      <w:r w:rsidR="000D6519" w:rsidRPr="001A74D5">
        <w:t>it</w:t>
      </w:r>
      <w:r w:rsidR="00992B44">
        <w:t xml:space="preserve"> </w:t>
      </w:r>
      <w:r w:rsidR="000D6519" w:rsidRPr="001A74D5">
        <w:t>unlawful</w:t>
      </w:r>
      <w:r w:rsidR="00992B44">
        <w:t xml:space="preserve"> </w:t>
      </w:r>
      <w:r w:rsidR="000D6519" w:rsidRPr="001A74D5">
        <w:t>to</w:t>
      </w:r>
      <w:r w:rsidR="00992B44">
        <w:t xml:space="preserve"> </w:t>
      </w:r>
      <w:r w:rsidR="000D6519" w:rsidRPr="001A74D5">
        <w:t>discriminate</w:t>
      </w:r>
      <w:r w:rsidR="00992B44">
        <w:t xml:space="preserve"> </w:t>
      </w:r>
      <w:r w:rsidR="000D6519" w:rsidRPr="001A74D5">
        <w:t>against</w:t>
      </w:r>
      <w:r w:rsidR="00992B44">
        <w:t xml:space="preserve"> </w:t>
      </w:r>
      <w:r w:rsidR="000D6519" w:rsidRPr="001A74D5">
        <w:t>a</w:t>
      </w:r>
      <w:r w:rsidR="00992B44">
        <w:t xml:space="preserve"> </w:t>
      </w:r>
      <w:r w:rsidR="000D6519" w:rsidRPr="001A74D5">
        <w:t>person</w:t>
      </w:r>
      <w:r w:rsidR="00992B44">
        <w:t xml:space="preserve"> </w:t>
      </w:r>
      <w:proofErr w:type="gramStart"/>
      <w:r w:rsidR="000D6519" w:rsidRPr="001A74D5">
        <w:t>on</w:t>
      </w:r>
      <w:r w:rsidR="00992B44">
        <w:t xml:space="preserve"> </w:t>
      </w:r>
      <w:r w:rsidR="000D6519" w:rsidRPr="001A74D5">
        <w:t>the</w:t>
      </w:r>
      <w:r w:rsidR="00992B44">
        <w:t xml:space="preserve"> </w:t>
      </w:r>
      <w:r w:rsidR="000D6519" w:rsidRPr="001A74D5">
        <w:t>basis</w:t>
      </w:r>
      <w:r w:rsidR="00992B44">
        <w:t xml:space="preserve"> </w:t>
      </w:r>
      <w:r w:rsidR="000D6519" w:rsidRPr="001A74D5">
        <w:t>of</w:t>
      </w:r>
      <w:proofErr w:type="gramEnd"/>
      <w:r w:rsidR="00992B44">
        <w:t xml:space="preserve"> </w:t>
      </w:r>
      <w:r w:rsidR="000D6519" w:rsidRPr="001A74D5">
        <w:t>disability</w:t>
      </w:r>
      <w:r w:rsidR="00992B44">
        <w:t xml:space="preserve"> </w:t>
      </w:r>
      <w:r w:rsidR="000D6519" w:rsidRPr="001A74D5">
        <w:t>in</w:t>
      </w:r>
      <w:r w:rsidR="00992B44">
        <w:t xml:space="preserve"> </w:t>
      </w:r>
      <w:r w:rsidR="000D6519" w:rsidRPr="001A74D5">
        <w:t>education.</w:t>
      </w:r>
    </w:p>
    <w:p w14:paraId="62BC5E4D" w14:textId="77777777" w:rsidR="00DC05F7" w:rsidRPr="00686671" w:rsidRDefault="00DC05F7" w:rsidP="00DC05F7">
      <w:pPr>
        <w:pStyle w:val="NormalWeb"/>
        <w:spacing w:before="240" w:beforeAutospacing="0" w:after="120" w:afterAutospacing="0"/>
        <w:rPr>
          <w:rStyle w:val="Hyperlink"/>
          <w:i w:val="0"/>
          <w:iCs/>
        </w:rPr>
      </w:pPr>
      <w:hyperlink r:id="rId14">
        <w:r w:rsidRPr="00686671">
          <w:rPr>
            <w:rStyle w:val="Hyperlink"/>
            <w:iCs/>
          </w:rPr>
          <w:t>Disability Standards for Education 2005 (</w:t>
        </w:r>
        <w:proofErr w:type="spellStart"/>
        <w:r w:rsidRPr="00686671">
          <w:rPr>
            <w:rStyle w:val="Hyperlink"/>
            <w:iCs/>
          </w:rPr>
          <w:t>Cth</w:t>
        </w:r>
        <w:proofErr w:type="spellEnd"/>
        <w:r w:rsidRPr="00686671">
          <w:rPr>
            <w:rStyle w:val="Hyperlink"/>
            <w:iCs/>
          </w:rPr>
          <w:t>) (DSE)</w:t>
        </w:r>
      </w:hyperlink>
    </w:p>
    <w:p w14:paraId="1DBF52CE" w14:textId="3BB63F04" w:rsidR="002C1757" w:rsidRPr="001A74D5" w:rsidRDefault="27983F48" w:rsidP="001E1A7E">
      <w:r w:rsidRPr="5AD445E0">
        <w:rPr>
          <w:rStyle w:val="Strong"/>
          <w:rFonts w:cs="Arial"/>
        </w:rPr>
        <w:t>Making</w:t>
      </w:r>
      <w:r w:rsidR="00992B44">
        <w:rPr>
          <w:rStyle w:val="Strong"/>
          <w:rFonts w:cs="Arial"/>
        </w:rPr>
        <w:t xml:space="preserve"> </w:t>
      </w:r>
      <w:r w:rsidRPr="5AD445E0">
        <w:rPr>
          <w:rStyle w:val="Strong"/>
          <w:rFonts w:cs="Arial"/>
        </w:rPr>
        <w:t>reasonable</w:t>
      </w:r>
      <w:r w:rsidR="00992B44">
        <w:rPr>
          <w:rStyle w:val="Strong"/>
          <w:rFonts w:cs="Arial"/>
        </w:rPr>
        <w:t xml:space="preserve"> </w:t>
      </w:r>
      <w:r w:rsidRPr="5AD445E0">
        <w:rPr>
          <w:rStyle w:val="Strong"/>
          <w:rFonts w:cs="Arial"/>
        </w:rPr>
        <w:t>adjustments</w:t>
      </w:r>
      <w:r w:rsidR="00992B44">
        <w:rPr>
          <w:b/>
          <w:bCs/>
        </w:rPr>
        <w:t xml:space="preserve"> </w:t>
      </w:r>
      <w:r w:rsidRPr="5AD445E0">
        <w:rPr>
          <w:b/>
          <w:bCs/>
        </w:rPr>
        <w:t>–</w:t>
      </w:r>
      <w:r w:rsidR="00992B44">
        <w:rPr>
          <w:b/>
          <w:bCs/>
        </w:rPr>
        <w:t xml:space="preserve"> </w:t>
      </w:r>
      <w:r w:rsidRPr="5AD445E0">
        <w:rPr>
          <w:rStyle w:val="Strong"/>
          <w:rFonts w:cs="Arial"/>
        </w:rPr>
        <w:t>Part</w:t>
      </w:r>
      <w:r w:rsidR="00992B44">
        <w:rPr>
          <w:rStyle w:val="Strong"/>
          <w:rFonts w:cs="Arial"/>
        </w:rPr>
        <w:t xml:space="preserve"> </w:t>
      </w:r>
      <w:r w:rsidRPr="5AD445E0">
        <w:rPr>
          <w:rStyle w:val="Strong"/>
          <w:rFonts w:cs="Arial"/>
        </w:rPr>
        <w:t>3</w:t>
      </w:r>
      <w:r w:rsidR="25F6117D" w:rsidRPr="5AD445E0">
        <w:rPr>
          <w:rStyle w:val="Strong"/>
          <w:rFonts w:cs="Arial"/>
          <w:b w:val="0"/>
          <w:bCs w:val="0"/>
        </w:rPr>
        <w:t>:</w:t>
      </w:r>
      <w:r w:rsidR="00992B44">
        <w:t xml:space="preserve"> </w:t>
      </w:r>
      <w:r w:rsidRPr="5AD445E0">
        <w:t>The</w:t>
      </w:r>
      <w:r w:rsidR="00992B44">
        <w:t xml:space="preserve"> </w:t>
      </w:r>
      <w:r w:rsidR="005C06F9">
        <w:t>s</w:t>
      </w:r>
      <w:r w:rsidRPr="5AD445E0">
        <w:t>tandards</w:t>
      </w:r>
      <w:r w:rsidR="00992B44">
        <w:t xml:space="preserve"> </w:t>
      </w:r>
      <w:r w:rsidRPr="5AD445E0">
        <w:t>generally</w:t>
      </w:r>
      <w:r w:rsidR="00992B44">
        <w:t xml:space="preserve"> </w:t>
      </w:r>
      <w:r w:rsidRPr="5AD445E0">
        <w:t>require</w:t>
      </w:r>
      <w:r w:rsidR="00992B44">
        <w:t xml:space="preserve"> </w:t>
      </w:r>
      <w:r w:rsidRPr="5AD445E0">
        <w:t>providers</w:t>
      </w:r>
      <w:r w:rsidR="00992B44">
        <w:t xml:space="preserve"> </w:t>
      </w:r>
      <w:r w:rsidRPr="5AD445E0">
        <w:t>to</w:t>
      </w:r>
      <w:r w:rsidR="00992B44">
        <w:t xml:space="preserve"> </w:t>
      </w:r>
      <w:r w:rsidRPr="5AD445E0">
        <w:t>make</w:t>
      </w:r>
      <w:r w:rsidR="00992B44">
        <w:t xml:space="preserve"> </w:t>
      </w:r>
      <w:r w:rsidRPr="5AD445E0">
        <w:t>reasonable</w:t>
      </w:r>
      <w:r w:rsidR="00992B44">
        <w:t xml:space="preserve"> </w:t>
      </w:r>
      <w:r w:rsidRPr="5AD445E0">
        <w:t>adjustments</w:t>
      </w:r>
      <w:r w:rsidR="00992B44">
        <w:t xml:space="preserve"> </w:t>
      </w:r>
      <w:r w:rsidRPr="5AD445E0">
        <w:t>where</w:t>
      </w:r>
      <w:r w:rsidR="00992B44">
        <w:t xml:space="preserve"> </w:t>
      </w:r>
      <w:r w:rsidRPr="5AD445E0">
        <w:t>necessary.</w:t>
      </w:r>
      <w:r w:rsidR="00992B44">
        <w:t xml:space="preserve"> </w:t>
      </w:r>
      <w:r w:rsidRPr="5AD445E0">
        <w:t>There</w:t>
      </w:r>
      <w:r w:rsidR="00992B44">
        <w:t xml:space="preserve"> </w:t>
      </w:r>
      <w:r w:rsidRPr="5AD445E0">
        <w:t>is</w:t>
      </w:r>
      <w:r w:rsidR="00992B44">
        <w:t xml:space="preserve"> </w:t>
      </w:r>
      <w:r w:rsidRPr="5AD445E0">
        <w:t>no</w:t>
      </w:r>
      <w:r w:rsidR="00992B44">
        <w:t xml:space="preserve"> </w:t>
      </w:r>
      <w:r w:rsidRPr="5AD445E0">
        <w:t>requirement</w:t>
      </w:r>
      <w:r w:rsidR="00992B44">
        <w:t xml:space="preserve"> </w:t>
      </w:r>
      <w:r w:rsidRPr="5AD445E0">
        <w:t>to</w:t>
      </w:r>
      <w:r w:rsidR="00992B44">
        <w:t xml:space="preserve"> </w:t>
      </w:r>
      <w:r w:rsidRPr="5AD445E0">
        <w:t>make</w:t>
      </w:r>
      <w:r w:rsidR="00992B44">
        <w:t xml:space="preserve"> </w:t>
      </w:r>
      <w:r w:rsidRPr="5AD445E0">
        <w:t>unreasonable</w:t>
      </w:r>
      <w:r w:rsidR="00992B44">
        <w:t xml:space="preserve"> </w:t>
      </w:r>
      <w:r w:rsidRPr="5AD445E0">
        <w:t>adjustments.</w:t>
      </w:r>
      <w:r w:rsidR="00992B44">
        <w:t xml:space="preserve"> </w:t>
      </w:r>
      <w:r w:rsidRPr="5AD445E0">
        <w:t>A</w:t>
      </w:r>
      <w:r w:rsidR="00992B44">
        <w:t xml:space="preserve"> </w:t>
      </w:r>
      <w:r w:rsidRPr="5AD445E0">
        <w:t>reasonable</w:t>
      </w:r>
      <w:r w:rsidR="00992B44">
        <w:t xml:space="preserve"> </w:t>
      </w:r>
      <w:r w:rsidRPr="5AD445E0">
        <w:t>adjustment</w:t>
      </w:r>
      <w:r w:rsidR="00992B44">
        <w:t xml:space="preserve"> </w:t>
      </w:r>
      <w:r w:rsidRPr="5AD445E0">
        <w:t>is</w:t>
      </w:r>
      <w:r w:rsidR="00992B44">
        <w:t xml:space="preserve"> </w:t>
      </w:r>
      <w:r w:rsidRPr="5AD445E0">
        <w:t>a</w:t>
      </w:r>
      <w:r w:rsidR="00992B44">
        <w:rPr>
          <w:rStyle w:val="Strong"/>
          <w:rFonts w:cs="Arial"/>
        </w:rPr>
        <w:t xml:space="preserve"> </w:t>
      </w:r>
      <w:r w:rsidRPr="5AD445E0">
        <w:t>measure</w:t>
      </w:r>
      <w:r w:rsidR="00992B44">
        <w:t xml:space="preserve"> </w:t>
      </w:r>
      <w:r w:rsidRPr="5AD445E0">
        <w:t>or</w:t>
      </w:r>
      <w:r w:rsidR="00992B44">
        <w:t xml:space="preserve"> </w:t>
      </w:r>
      <w:r w:rsidRPr="5AD445E0">
        <w:t>action</w:t>
      </w:r>
      <w:r w:rsidR="00992B44">
        <w:t xml:space="preserve"> </w:t>
      </w:r>
      <w:r w:rsidRPr="5AD445E0">
        <w:t>taken</w:t>
      </w:r>
      <w:r w:rsidR="00992B44">
        <w:t xml:space="preserve"> </w:t>
      </w:r>
      <w:r w:rsidRPr="5AD445E0">
        <w:t>by</w:t>
      </w:r>
      <w:r w:rsidR="00992B44">
        <w:t xml:space="preserve"> </w:t>
      </w:r>
      <w:r w:rsidRPr="5AD445E0">
        <w:t>an</w:t>
      </w:r>
      <w:r w:rsidR="00992B44">
        <w:t xml:space="preserve"> </w:t>
      </w:r>
      <w:r w:rsidRPr="5AD445E0">
        <w:t>education</w:t>
      </w:r>
      <w:r w:rsidR="00992B44">
        <w:t xml:space="preserve"> </w:t>
      </w:r>
      <w:r w:rsidRPr="5AD445E0">
        <w:t>provider</w:t>
      </w:r>
      <w:r w:rsidR="00992B44">
        <w:t xml:space="preserve"> </w:t>
      </w:r>
      <w:r w:rsidRPr="5AD445E0">
        <w:t>in</w:t>
      </w:r>
      <w:r w:rsidR="00992B44">
        <w:t xml:space="preserve"> </w:t>
      </w:r>
      <w:r w:rsidRPr="5AD445E0">
        <w:t>relation</w:t>
      </w:r>
      <w:r w:rsidR="00992B44">
        <w:t xml:space="preserve"> </w:t>
      </w:r>
      <w:r w:rsidRPr="5AD445E0">
        <w:t>to</w:t>
      </w:r>
      <w:r w:rsidR="00992B44">
        <w:t xml:space="preserve"> </w:t>
      </w:r>
      <w:r w:rsidRPr="5AD445E0">
        <w:t>applying</w:t>
      </w:r>
      <w:r w:rsidR="00992B44">
        <w:t xml:space="preserve"> </w:t>
      </w:r>
      <w:r w:rsidRPr="5AD445E0">
        <w:t>for</w:t>
      </w:r>
      <w:r w:rsidR="00992B44">
        <w:t xml:space="preserve"> </w:t>
      </w:r>
      <w:r w:rsidRPr="5AD445E0">
        <w:t>enrolment,</w:t>
      </w:r>
      <w:r w:rsidR="00992B44">
        <w:t xml:space="preserve"> </w:t>
      </w:r>
      <w:r w:rsidRPr="5AD445E0">
        <w:t>participat</w:t>
      </w:r>
      <w:r w:rsidR="3E560C78" w:rsidRPr="5AD445E0">
        <w:t>ion</w:t>
      </w:r>
      <w:r w:rsidR="00992B44">
        <w:t xml:space="preserve"> </w:t>
      </w:r>
      <w:r w:rsidRPr="5AD445E0">
        <w:t>in</w:t>
      </w:r>
      <w:r w:rsidR="00992B44">
        <w:t xml:space="preserve"> </w:t>
      </w:r>
      <w:r w:rsidRPr="5AD445E0">
        <w:t>the</w:t>
      </w:r>
      <w:r w:rsidR="00992B44">
        <w:t xml:space="preserve"> </w:t>
      </w:r>
      <w:r w:rsidRPr="5AD445E0">
        <w:t>course</w:t>
      </w:r>
      <w:r w:rsidR="00992B44">
        <w:t xml:space="preserve"> </w:t>
      </w:r>
      <w:r w:rsidRPr="5AD445E0">
        <w:t>or</w:t>
      </w:r>
      <w:r w:rsidR="00992B44">
        <w:t xml:space="preserve"> </w:t>
      </w:r>
      <w:r w:rsidRPr="5AD445E0">
        <w:t>program,</w:t>
      </w:r>
      <w:r w:rsidR="00992B44">
        <w:t xml:space="preserve"> </w:t>
      </w:r>
      <w:r w:rsidR="75FEDE2A" w:rsidRPr="5AD445E0">
        <w:t>or</w:t>
      </w:r>
      <w:r w:rsidR="00992B44">
        <w:t xml:space="preserve"> </w:t>
      </w:r>
      <w:r w:rsidR="75FEDE2A" w:rsidRPr="5AD445E0">
        <w:t>providing</w:t>
      </w:r>
      <w:r w:rsidR="00992B44">
        <w:t xml:space="preserve"> </w:t>
      </w:r>
      <w:r w:rsidRPr="5AD445E0">
        <w:t>services</w:t>
      </w:r>
      <w:r w:rsidR="00992B44">
        <w:t xml:space="preserve"> </w:t>
      </w:r>
      <w:r w:rsidRPr="5AD445E0">
        <w:t>and</w:t>
      </w:r>
      <w:r w:rsidR="00992B44">
        <w:t xml:space="preserve"> </w:t>
      </w:r>
      <w:r w:rsidRPr="5AD445E0">
        <w:t>facilities</w:t>
      </w:r>
      <w:r w:rsidR="75FEDE2A" w:rsidRPr="5AD445E0">
        <w:t>.</w:t>
      </w:r>
      <w:r w:rsidR="00992B44">
        <w:t xml:space="preserve"> </w:t>
      </w:r>
      <w:r w:rsidR="75FEDE2A" w:rsidRPr="5AD445E0">
        <w:t>The</w:t>
      </w:r>
      <w:r w:rsidR="00992B44">
        <w:t xml:space="preserve"> </w:t>
      </w:r>
      <w:r w:rsidR="75FEDE2A" w:rsidRPr="5AD445E0">
        <w:t>RTO</w:t>
      </w:r>
      <w:r w:rsidR="00992B44">
        <w:t xml:space="preserve"> </w:t>
      </w:r>
      <w:r w:rsidR="75FEDE2A" w:rsidRPr="5AD445E0">
        <w:t>must</w:t>
      </w:r>
      <w:r w:rsidR="00992B44">
        <w:t xml:space="preserve"> </w:t>
      </w:r>
      <w:r w:rsidRPr="5AD445E0">
        <w:t>ensure</w:t>
      </w:r>
      <w:r w:rsidR="00992B44">
        <w:t xml:space="preserve"> </w:t>
      </w:r>
      <w:r w:rsidRPr="5AD445E0">
        <w:t>the</w:t>
      </w:r>
      <w:r w:rsidR="00992B44">
        <w:t xml:space="preserve"> </w:t>
      </w:r>
      <w:r w:rsidRPr="5AD445E0">
        <w:t>student</w:t>
      </w:r>
      <w:r w:rsidR="00992B44">
        <w:t xml:space="preserve"> </w:t>
      </w:r>
      <w:r w:rsidRPr="5AD445E0">
        <w:t>with</w:t>
      </w:r>
      <w:r w:rsidR="00992B44">
        <w:t xml:space="preserve"> </w:t>
      </w:r>
      <w:r w:rsidRPr="5AD445E0">
        <w:t>disability</w:t>
      </w:r>
      <w:r w:rsidR="00992B44">
        <w:t xml:space="preserve"> </w:t>
      </w:r>
      <w:r w:rsidRPr="5AD445E0">
        <w:t>can</w:t>
      </w:r>
      <w:r w:rsidR="00992B44">
        <w:t xml:space="preserve"> </w:t>
      </w:r>
      <w:r w:rsidRPr="5AD445E0">
        <w:t>access,</w:t>
      </w:r>
      <w:r w:rsidR="00992B44">
        <w:t xml:space="preserve"> </w:t>
      </w:r>
      <w:r w:rsidRPr="5AD445E0">
        <w:t>use</w:t>
      </w:r>
      <w:r w:rsidR="00992B44">
        <w:t xml:space="preserve"> </w:t>
      </w:r>
      <w:r w:rsidRPr="5AD445E0">
        <w:t>and</w:t>
      </w:r>
      <w:r w:rsidR="00992B44">
        <w:t xml:space="preserve"> </w:t>
      </w:r>
      <w:r w:rsidRPr="5AD445E0">
        <w:t>participate</w:t>
      </w:r>
      <w:r w:rsidR="00992B44">
        <w:t xml:space="preserve"> </w:t>
      </w:r>
      <w:r w:rsidRPr="5AD445E0">
        <w:t>on</w:t>
      </w:r>
      <w:r w:rsidR="00992B44">
        <w:t xml:space="preserve"> </w:t>
      </w:r>
      <w:r w:rsidRPr="5AD445E0">
        <w:t>the</w:t>
      </w:r>
      <w:r w:rsidR="00992B44">
        <w:t xml:space="preserve"> </w:t>
      </w:r>
      <w:r w:rsidRPr="5AD445E0">
        <w:t>same</w:t>
      </w:r>
      <w:r w:rsidR="00992B44">
        <w:t xml:space="preserve"> </w:t>
      </w:r>
      <w:r w:rsidRPr="5AD445E0">
        <w:t>basis</w:t>
      </w:r>
      <w:r w:rsidR="00992B44">
        <w:t xml:space="preserve"> </w:t>
      </w:r>
      <w:r w:rsidRPr="5AD445E0">
        <w:t>as</w:t>
      </w:r>
      <w:r w:rsidR="00992B44">
        <w:t xml:space="preserve"> </w:t>
      </w:r>
      <w:r w:rsidRPr="5AD445E0">
        <w:t>a</w:t>
      </w:r>
      <w:r w:rsidR="00992B44">
        <w:t xml:space="preserve"> </w:t>
      </w:r>
      <w:r w:rsidRPr="5AD445E0">
        <w:t>student</w:t>
      </w:r>
      <w:r w:rsidR="00992B44">
        <w:t xml:space="preserve"> </w:t>
      </w:r>
      <w:r w:rsidRPr="5AD445E0">
        <w:t>without</w:t>
      </w:r>
      <w:r w:rsidR="00992B44">
        <w:t xml:space="preserve"> </w:t>
      </w:r>
      <w:r w:rsidRPr="5AD445E0">
        <w:t>disability.</w:t>
      </w:r>
    </w:p>
    <w:p w14:paraId="6C69977D" w14:textId="4197D842" w:rsidR="00825072" w:rsidRPr="001A74D5" w:rsidRDefault="000D6519" w:rsidP="001E1A7E">
      <w:r w:rsidRPr="001A74D5">
        <w:rPr>
          <w:rStyle w:val="Strong"/>
          <w:rFonts w:cs="Arial"/>
        </w:rPr>
        <w:t>Standards</w:t>
      </w:r>
      <w:r w:rsidR="00992B44">
        <w:rPr>
          <w:rStyle w:val="Strong"/>
          <w:rFonts w:cs="Arial"/>
        </w:rPr>
        <w:t xml:space="preserve"> </w:t>
      </w:r>
      <w:r w:rsidRPr="001A74D5">
        <w:rPr>
          <w:rStyle w:val="Strong"/>
          <w:rFonts w:cs="Arial"/>
        </w:rPr>
        <w:t>for</w:t>
      </w:r>
      <w:r w:rsidR="00992B44">
        <w:rPr>
          <w:rStyle w:val="Strong"/>
          <w:rFonts w:cs="Arial"/>
        </w:rPr>
        <w:t xml:space="preserve"> </w:t>
      </w:r>
      <w:r w:rsidRPr="001A74D5">
        <w:rPr>
          <w:rStyle w:val="Strong"/>
          <w:rFonts w:cs="Arial"/>
        </w:rPr>
        <w:t>Participation</w:t>
      </w:r>
      <w:r w:rsidR="00992B44">
        <w:rPr>
          <w:rStyle w:val="Strong"/>
          <w:rFonts w:cs="Arial"/>
        </w:rPr>
        <w:t xml:space="preserve"> </w:t>
      </w:r>
      <w:r w:rsidRPr="001A74D5">
        <w:rPr>
          <w:rStyle w:val="Strong"/>
          <w:rFonts w:cs="Arial"/>
        </w:rPr>
        <w:t>–</w:t>
      </w:r>
      <w:r w:rsidR="00992B44">
        <w:rPr>
          <w:rStyle w:val="Strong"/>
          <w:rFonts w:cs="Arial"/>
        </w:rPr>
        <w:t xml:space="preserve"> </w:t>
      </w:r>
      <w:r w:rsidRPr="001A74D5">
        <w:rPr>
          <w:rStyle w:val="Strong"/>
          <w:rFonts w:cs="Arial"/>
        </w:rPr>
        <w:t>Part</w:t>
      </w:r>
      <w:r w:rsidR="00992B44">
        <w:rPr>
          <w:rStyle w:val="Strong"/>
          <w:rFonts w:cs="Arial"/>
        </w:rPr>
        <w:t xml:space="preserve"> </w:t>
      </w:r>
      <w:r w:rsidRPr="001A74D5">
        <w:rPr>
          <w:rStyle w:val="Strong"/>
          <w:rFonts w:cs="Arial"/>
        </w:rPr>
        <w:t>5</w:t>
      </w:r>
      <w:r w:rsidR="001A74D5" w:rsidRPr="006A7482">
        <w:rPr>
          <w:rStyle w:val="Strong"/>
          <w:rFonts w:cs="Arial"/>
          <w:b w:val="0"/>
          <w:bCs w:val="0"/>
        </w:rPr>
        <w:t>:</w:t>
      </w:r>
      <w:r w:rsidR="00992B44">
        <w:rPr>
          <w:rStyle w:val="Strong"/>
          <w:rFonts w:cs="Arial"/>
          <w:b w:val="0"/>
          <w:bCs w:val="0"/>
        </w:rPr>
        <w:t xml:space="preserve"> </w:t>
      </w:r>
      <w:r w:rsidRPr="001A74D5">
        <w:t>The</w:t>
      </w:r>
      <w:r w:rsidR="00992B44">
        <w:t xml:space="preserve"> </w:t>
      </w:r>
      <w:r w:rsidRPr="001A74D5">
        <w:t>education</w:t>
      </w:r>
      <w:r w:rsidR="00992B44">
        <w:t xml:space="preserve"> </w:t>
      </w:r>
      <w:r w:rsidRPr="001A74D5">
        <w:t>provider</w:t>
      </w:r>
      <w:r w:rsidR="00992B44">
        <w:t xml:space="preserve"> </w:t>
      </w:r>
      <w:r w:rsidRPr="001A74D5">
        <w:t>must</w:t>
      </w:r>
      <w:r w:rsidR="00992B44">
        <w:t xml:space="preserve"> </w:t>
      </w:r>
      <w:r w:rsidRPr="001A74D5">
        <w:t>take</w:t>
      </w:r>
      <w:r w:rsidR="00992B44">
        <w:t xml:space="preserve"> </w:t>
      </w:r>
      <w:r w:rsidRPr="001A74D5">
        <w:t>reasonable</w:t>
      </w:r>
      <w:r w:rsidR="00992B44">
        <w:t xml:space="preserve"> </w:t>
      </w:r>
      <w:r w:rsidRPr="001A74D5">
        <w:t>step</w:t>
      </w:r>
      <w:r w:rsidR="00891B66">
        <w:t>s</w:t>
      </w:r>
      <w:r w:rsidR="00992B44">
        <w:t xml:space="preserve"> </w:t>
      </w:r>
      <w:r w:rsidRPr="001A74D5">
        <w:t>to</w:t>
      </w:r>
      <w:r w:rsidR="00992B44">
        <w:t xml:space="preserve"> </w:t>
      </w:r>
      <w:r w:rsidRPr="001A74D5">
        <w:t>ensure</w:t>
      </w:r>
      <w:r w:rsidR="00992B44">
        <w:t xml:space="preserve"> </w:t>
      </w:r>
      <w:r w:rsidRPr="001A74D5">
        <w:t>that</w:t>
      </w:r>
      <w:r w:rsidR="00992B44">
        <w:t xml:space="preserve"> </w:t>
      </w:r>
      <w:r w:rsidRPr="001A74D5">
        <w:t>the</w:t>
      </w:r>
      <w:r w:rsidR="00992B44">
        <w:t xml:space="preserve"> </w:t>
      </w:r>
      <w:r w:rsidRPr="001A74D5">
        <w:t>student</w:t>
      </w:r>
      <w:r w:rsidR="00992B44">
        <w:t xml:space="preserve"> </w:t>
      </w:r>
      <w:r w:rsidRPr="001A74D5">
        <w:t>is</w:t>
      </w:r>
      <w:r w:rsidR="00992B44">
        <w:t xml:space="preserve"> </w:t>
      </w:r>
      <w:r w:rsidRPr="001A74D5">
        <w:t>able</w:t>
      </w:r>
      <w:r w:rsidR="00992B44">
        <w:t xml:space="preserve"> </w:t>
      </w:r>
      <w:r w:rsidRPr="001A74D5">
        <w:t>to</w:t>
      </w:r>
      <w:r w:rsidR="00992B44">
        <w:t xml:space="preserve"> </w:t>
      </w:r>
      <w:r w:rsidRPr="001A74D5">
        <w:t>participate</w:t>
      </w:r>
      <w:r w:rsidR="00992B44">
        <w:t xml:space="preserve"> </w:t>
      </w:r>
      <w:r w:rsidRPr="001A74D5">
        <w:t>in</w:t>
      </w:r>
      <w:r w:rsidR="00992B44">
        <w:t xml:space="preserve"> </w:t>
      </w:r>
      <w:r w:rsidRPr="001A74D5">
        <w:t>the</w:t>
      </w:r>
      <w:r w:rsidR="00992B44">
        <w:t xml:space="preserve"> </w:t>
      </w:r>
      <w:r w:rsidRPr="001A74D5">
        <w:t>course</w:t>
      </w:r>
      <w:r w:rsidR="00992B44">
        <w:t xml:space="preserve"> </w:t>
      </w:r>
      <w:r w:rsidRPr="001A74D5">
        <w:t>or</w:t>
      </w:r>
      <w:r w:rsidR="00992B44">
        <w:t xml:space="preserve"> </w:t>
      </w:r>
      <w:r w:rsidRPr="001A74D5">
        <w:t>program</w:t>
      </w:r>
      <w:r w:rsidR="00992B44">
        <w:t xml:space="preserve"> </w:t>
      </w:r>
      <w:r w:rsidRPr="001A74D5">
        <w:t>provided</w:t>
      </w:r>
      <w:r w:rsidR="00992B44">
        <w:t xml:space="preserve"> </w:t>
      </w:r>
      <w:r w:rsidRPr="001A74D5">
        <w:t>by</w:t>
      </w:r>
      <w:r w:rsidR="00992B44">
        <w:t xml:space="preserve"> </w:t>
      </w:r>
      <w:r w:rsidRPr="001A74D5">
        <w:t>the</w:t>
      </w:r>
      <w:r w:rsidR="00992B44">
        <w:t xml:space="preserve"> </w:t>
      </w:r>
      <w:r w:rsidRPr="001A74D5">
        <w:t>educational</w:t>
      </w:r>
      <w:r w:rsidR="00992B44">
        <w:t xml:space="preserve"> </w:t>
      </w:r>
      <w:r w:rsidRPr="001A74D5">
        <w:t>institution,</w:t>
      </w:r>
      <w:r w:rsidR="00992B44">
        <w:t xml:space="preserve"> </w:t>
      </w:r>
      <w:r w:rsidRPr="001A74D5">
        <w:t>and</w:t>
      </w:r>
      <w:r w:rsidR="00992B44">
        <w:t xml:space="preserve"> </w:t>
      </w:r>
      <w:r w:rsidRPr="001A74D5">
        <w:t>use</w:t>
      </w:r>
      <w:r w:rsidR="00992B44">
        <w:t xml:space="preserve"> </w:t>
      </w:r>
      <w:r w:rsidRPr="001A74D5">
        <w:t>the</w:t>
      </w:r>
      <w:r w:rsidR="00992B44">
        <w:t xml:space="preserve"> </w:t>
      </w:r>
      <w:r w:rsidRPr="001A74D5">
        <w:t>facilities</w:t>
      </w:r>
      <w:r w:rsidR="00992B44">
        <w:t xml:space="preserve"> </w:t>
      </w:r>
      <w:r w:rsidRPr="001A74D5">
        <w:t>and</w:t>
      </w:r>
      <w:r w:rsidR="00992B44">
        <w:t xml:space="preserve"> </w:t>
      </w:r>
      <w:r w:rsidRPr="001A74D5">
        <w:t>services</w:t>
      </w:r>
      <w:r w:rsidR="00992B44">
        <w:t xml:space="preserve"> </w:t>
      </w:r>
      <w:r w:rsidRPr="001A74D5">
        <w:t>provided</w:t>
      </w:r>
      <w:r w:rsidR="00992B44">
        <w:t xml:space="preserve"> </w:t>
      </w:r>
      <w:r w:rsidRPr="001A74D5">
        <w:lastRenderedPageBreak/>
        <w:t>by</w:t>
      </w:r>
      <w:r w:rsidR="00992B44">
        <w:t xml:space="preserve"> </w:t>
      </w:r>
      <w:r w:rsidRPr="001A74D5">
        <w:t>it,</w:t>
      </w:r>
      <w:r w:rsidR="00992B44">
        <w:t xml:space="preserve"> </w:t>
      </w:r>
      <w:r w:rsidRPr="001A74D5">
        <w:t>on</w:t>
      </w:r>
      <w:r w:rsidR="00992B44">
        <w:t xml:space="preserve"> </w:t>
      </w:r>
      <w:r w:rsidRPr="001A74D5">
        <w:t>the</w:t>
      </w:r>
      <w:r w:rsidR="00992B44">
        <w:t xml:space="preserve"> </w:t>
      </w:r>
      <w:r w:rsidRPr="001A74D5">
        <w:t>same</w:t>
      </w:r>
      <w:r w:rsidR="00992B44">
        <w:t xml:space="preserve"> </w:t>
      </w:r>
      <w:r w:rsidRPr="001A74D5">
        <w:t>basis</w:t>
      </w:r>
      <w:r w:rsidR="00992B44">
        <w:t xml:space="preserve"> </w:t>
      </w:r>
      <w:r w:rsidRPr="001A74D5">
        <w:t>as</w:t>
      </w:r>
      <w:r w:rsidR="00992B44">
        <w:t xml:space="preserve"> </w:t>
      </w:r>
      <w:r w:rsidRPr="001A74D5">
        <w:t>a</w:t>
      </w:r>
      <w:r w:rsidR="00992B44">
        <w:t xml:space="preserve"> </w:t>
      </w:r>
      <w:r w:rsidRPr="001A74D5">
        <w:t>student</w:t>
      </w:r>
      <w:r w:rsidR="00992B44">
        <w:t xml:space="preserve"> </w:t>
      </w:r>
      <w:r w:rsidRPr="001A74D5">
        <w:t>without</w:t>
      </w:r>
      <w:r w:rsidR="00992B44">
        <w:t xml:space="preserve"> </w:t>
      </w:r>
      <w:r w:rsidRPr="001A74D5">
        <w:t>disability,</w:t>
      </w:r>
      <w:r w:rsidR="00992B44">
        <w:t xml:space="preserve"> </w:t>
      </w:r>
      <w:r w:rsidRPr="001A74D5">
        <w:t>and</w:t>
      </w:r>
      <w:r w:rsidR="00992B44">
        <w:t xml:space="preserve"> </w:t>
      </w:r>
      <w:r w:rsidRPr="001A74D5">
        <w:t>without</w:t>
      </w:r>
      <w:r w:rsidR="00992B44">
        <w:t xml:space="preserve"> </w:t>
      </w:r>
      <w:r w:rsidRPr="001A74D5">
        <w:t>experiencing</w:t>
      </w:r>
      <w:r w:rsidR="00992B44">
        <w:t xml:space="preserve"> </w:t>
      </w:r>
      <w:r w:rsidRPr="001A74D5">
        <w:t>discrimination.</w:t>
      </w:r>
    </w:p>
    <w:p w14:paraId="39F59F43" w14:textId="041C5015" w:rsidR="002C1757" w:rsidRDefault="000D6519" w:rsidP="001E1A7E">
      <w:r w:rsidRPr="001A74D5">
        <w:rPr>
          <w:rStyle w:val="Strong"/>
          <w:rFonts w:cs="Arial"/>
        </w:rPr>
        <w:t>Standards</w:t>
      </w:r>
      <w:r w:rsidR="00992B44">
        <w:rPr>
          <w:rStyle w:val="Strong"/>
          <w:rFonts w:cs="Arial"/>
        </w:rPr>
        <w:t xml:space="preserve"> </w:t>
      </w:r>
      <w:r w:rsidRPr="001A74D5">
        <w:rPr>
          <w:rStyle w:val="Strong"/>
          <w:rFonts w:cs="Arial"/>
        </w:rPr>
        <w:t>for</w:t>
      </w:r>
      <w:r w:rsidR="00992B44">
        <w:rPr>
          <w:rStyle w:val="Strong"/>
          <w:rFonts w:cs="Arial"/>
        </w:rPr>
        <w:t xml:space="preserve"> </w:t>
      </w:r>
      <w:r w:rsidRPr="001A74D5">
        <w:rPr>
          <w:rStyle w:val="Strong"/>
          <w:rFonts w:cs="Arial"/>
        </w:rPr>
        <w:t>Student</w:t>
      </w:r>
      <w:r w:rsidR="00992B44">
        <w:rPr>
          <w:rStyle w:val="Strong"/>
          <w:rFonts w:cs="Arial"/>
        </w:rPr>
        <w:t xml:space="preserve"> </w:t>
      </w:r>
      <w:r w:rsidRPr="001A74D5">
        <w:rPr>
          <w:rStyle w:val="Strong"/>
          <w:rFonts w:cs="Arial"/>
        </w:rPr>
        <w:t>Support</w:t>
      </w:r>
      <w:r w:rsidR="00992B44">
        <w:rPr>
          <w:rStyle w:val="Strong"/>
          <w:rFonts w:cs="Arial"/>
        </w:rPr>
        <w:t xml:space="preserve"> </w:t>
      </w:r>
      <w:r w:rsidRPr="001A74D5">
        <w:rPr>
          <w:rStyle w:val="Strong"/>
          <w:rFonts w:cs="Arial"/>
        </w:rPr>
        <w:t>Services</w:t>
      </w:r>
      <w:r w:rsidR="00992B44">
        <w:rPr>
          <w:rStyle w:val="Strong"/>
          <w:rFonts w:cs="Arial"/>
        </w:rPr>
        <w:t xml:space="preserve"> </w:t>
      </w:r>
      <w:r w:rsidR="004C4045">
        <w:rPr>
          <w:rStyle w:val="Strong"/>
          <w:rFonts w:cs="Arial"/>
        </w:rPr>
        <w:t>–</w:t>
      </w:r>
      <w:r w:rsidR="00992B44">
        <w:rPr>
          <w:rStyle w:val="Strong"/>
          <w:rFonts w:cs="Arial"/>
        </w:rPr>
        <w:t xml:space="preserve"> </w:t>
      </w:r>
      <w:r w:rsidRPr="001A74D5">
        <w:rPr>
          <w:rStyle w:val="Strong"/>
          <w:rFonts w:cs="Arial"/>
        </w:rPr>
        <w:t>Part</w:t>
      </w:r>
      <w:r w:rsidR="00992B44">
        <w:rPr>
          <w:rStyle w:val="Strong"/>
          <w:rFonts w:cs="Arial"/>
        </w:rPr>
        <w:t xml:space="preserve"> </w:t>
      </w:r>
      <w:r w:rsidRPr="001A74D5">
        <w:rPr>
          <w:rStyle w:val="Strong"/>
          <w:rFonts w:cs="Arial"/>
        </w:rPr>
        <w:t>7</w:t>
      </w:r>
      <w:r w:rsidR="001A74D5" w:rsidRPr="006A7482">
        <w:rPr>
          <w:rStyle w:val="Strong"/>
          <w:rFonts w:cs="Arial"/>
          <w:b w:val="0"/>
          <w:bCs w:val="0"/>
        </w:rPr>
        <w:t>:</w:t>
      </w:r>
      <w:r w:rsidR="00992B44">
        <w:rPr>
          <w:rStyle w:val="Strong"/>
          <w:rFonts w:cs="Arial"/>
          <w:b w:val="0"/>
          <w:bCs w:val="0"/>
        </w:rPr>
        <w:t xml:space="preserve"> </w:t>
      </w:r>
      <w:r w:rsidRPr="001A74D5">
        <w:t>The</w:t>
      </w:r>
      <w:r w:rsidR="00992B44">
        <w:t xml:space="preserve"> </w:t>
      </w:r>
      <w:r w:rsidRPr="001A74D5">
        <w:t>education</w:t>
      </w:r>
      <w:r w:rsidR="00992B44">
        <w:t xml:space="preserve"> </w:t>
      </w:r>
      <w:r w:rsidRPr="001A74D5">
        <w:t>provider</w:t>
      </w:r>
      <w:r w:rsidR="00992B44">
        <w:t xml:space="preserve"> </w:t>
      </w:r>
      <w:r w:rsidRPr="001A74D5">
        <w:t>must</w:t>
      </w:r>
      <w:r w:rsidR="00992B44">
        <w:t xml:space="preserve"> </w:t>
      </w:r>
      <w:r w:rsidRPr="001A74D5">
        <w:t>take</w:t>
      </w:r>
      <w:r w:rsidR="00992B44">
        <w:t xml:space="preserve"> </w:t>
      </w:r>
      <w:r w:rsidRPr="001A74D5">
        <w:t>reasonable</w:t>
      </w:r>
      <w:r w:rsidR="00992B44">
        <w:t xml:space="preserve"> </w:t>
      </w:r>
      <w:r w:rsidRPr="001A74D5">
        <w:t>steps</w:t>
      </w:r>
      <w:r w:rsidR="00992B44">
        <w:t xml:space="preserve"> </w:t>
      </w:r>
      <w:r w:rsidRPr="001A74D5">
        <w:t>to</w:t>
      </w:r>
      <w:r w:rsidR="00992B44">
        <w:t xml:space="preserve"> </w:t>
      </w:r>
      <w:r w:rsidRPr="001A74D5">
        <w:t>ensure</w:t>
      </w:r>
      <w:r w:rsidR="00992B44">
        <w:t xml:space="preserve"> </w:t>
      </w:r>
      <w:r w:rsidRPr="001A74D5">
        <w:t>that</w:t>
      </w:r>
      <w:r w:rsidR="00992B44">
        <w:t xml:space="preserve"> </w:t>
      </w:r>
      <w:r w:rsidRPr="001A74D5">
        <w:t>the</w:t>
      </w:r>
      <w:r w:rsidR="00992B44">
        <w:t xml:space="preserve"> </w:t>
      </w:r>
      <w:r w:rsidRPr="001A74D5">
        <w:t>student</w:t>
      </w:r>
      <w:r w:rsidR="00992B44">
        <w:t xml:space="preserve"> </w:t>
      </w:r>
      <w:r w:rsidRPr="001A74D5">
        <w:t>is</w:t>
      </w:r>
      <w:r w:rsidR="00992B44">
        <w:t xml:space="preserve"> </w:t>
      </w:r>
      <w:r w:rsidRPr="001A74D5">
        <w:t>able</w:t>
      </w:r>
      <w:r w:rsidR="00992B44">
        <w:t xml:space="preserve"> </w:t>
      </w:r>
      <w:r w:rsidRPr="001A74D5">
        <w:t>to</w:t>
      </w:r>
      <w:r w:rsidR="00992B44">
        <w:t xml:space="preserve"> </w:t>
      </w:r>
      <w:r w:rsidRPr="001A74D5">
        <w:t>use</w:t>
      </w:r>
      <w:r w:rsidR="00992B44">
        <w:t xml:space="preserve"> </w:t>
      </w:r>
      <w:r w:rsidRPr="001A74D5">
        <w:t>support</w:t>
      </w:r>
      <w:r w:rsidR="00992B44">
        <w:t xml:space="preserve"> </w:t>
      </w:r>
      <w:r w:rsidRPr="001A74D5">
        <w:t>services</w:t>
      </w:r>
      <w:r w:rsidR="00992B44">
        <w:t xml:space="preserve"> </w:t>
      </w:r>
      <w:r w:rsidRPr="001A74D5">
        <w:t>used</w:t>
      </w:r>
      <w:r w:rsidR="00992B44">
        <w:t xml:space="preserve"> </w:t>
      </w:r>
      <w:r w:rsidRPr="001A74D5">
        <w:t>by</w:t>
      </w:r>
      <w:r w:rsidR="00992B44">
        <w:t xml:space="preserve"> </w:t>
      </w:r>
      <w:r w:rsidRPr="001A74D5">
        <w:t>the</w:t>
      </w:r>
      <w:r w:rsidR="00992B44">
        <w:t xml:space="preserve"> </w:t>
      </w:r>
      <w:r w:rsidRPr="001A74D5">
        <w:t>students</w:t>
      </w:r>
      <w:r w:rsidR="00992B44">
        <w:t xml:space="preserve"> </w:t>
      </w:r>
      <w:r w:rsidRPr="001A74D5">
        <w:t>of</w:t>
      </w:r>
      <w:r w:rsidR="00992B44">
        <w:t xml:space="preserve"> </w:t>
      </w:r>
      <w:r w:rsidRPr="001A74D5">
        <w:t>the</w:t>
      </w:r>
      <w:r w:rsidR="00992B44">
        <w:t xml:space="preserve"> </w:t>
      </w:r>
      <w:r w:rsidRPr="001A74D5">
        <w:t>institution</w:t>
      </w:r>
      <w:r w:rsidR="00992B44">
        <w:t xml:space="preserve"> </w:t>
      </w:r>
      <w:r w:rsidRPr="001A74D5">
        <w:t>in</w:t>
      </w:r>
      <w:r w:rsidR="00992B44">
        <w:t xml:space="preserve"> </w:t>
      </w:r>
      <w:r w:rsidRPr="001A74D5">
        <w:t>general</w:t>
      </w:r>
      <w:r w:rsidR="00992B44">
        <w:t xml:space="preserve"> </w:t>
      </w:r>
      <w:r w:rsidRPr="001A74D5">
        <w:t>on</w:t>
      </w:r>
      <w:r w:rsidR="00992B44">
        <w:t xml:space="preserve"> </w:t>
      </w:r>
      <w:r w:rsidRPr="001A74D5">
        <w:t>the</w:t>
      </w:r>
      <w:r w:rsidR="00992B44">
        <w:t xml:space="preserve"> </w:t>
      </w:r>
      <w:r w:rsidRPr="001A74D5">
        <w:t>same</w:t>
      </w:r>
      <w:r w:rsidR="00992B44">
        <w:t xml:space="preserve"> </w:t>
      </w:r>
      <w:r w:rsidRPr="001A74D5">
        <w:t>basis</w:t>
      </w:r>
      <w:r w:rsidR="00992B44">
        <w:t xml:space="preserve"> </w:t>
      </w:r>
      <w:r w:rsidRPr="001A74D5">
        <w:t>as</w:t>
      </w:r>
      <w:r w:rsidR="00992B44">
        <w:t xml:space="preserve"> </w:t>
      </w:r>
      <w:r w:rsidRPr="001A74D5">
        <w:t>a</w:t>
      </w:r>
      <w:r w:rsidR="00992B44">
        <w:t xml:space="preserve"> </w:t>
      </w:r>
      <w:r w:rsidRPr="001A74D5">
        <w:t>student</w:t>
      </w:r>
      <w:r w:rsidR="00992B44">
        <w:t xml:space="preserve"> </w:t>
      </w:r>
      <w:r w:rsidRPr="001A74D5">
        <w:t>without</w:t>
      </w:r>
      <w:r w:rsidR="00992B44">
        <w:t xml:space="preserve"> </w:t>
      </w:r>
      <w:r w:rsidRPr="001A74D5">
        <w:t>disability,</w:t>
      </w:r>
      <w:r w:rsidR="00992B44">
        <w:t xml:space="preserve"> </w:t>
      </w:r>
      <w:r w:rsidRPr="001A74D5">
        <w:t>and</w:t>
      </w:r>
      <w:r w:rsidR="00992B44">
        <w:t xml:space="preserve"> </w:t>
      </w:r>
      <w:r w:rsidRPr="001A74D5">
        <w:t>without</w:t>
      </w:r>
      <w:r w:rsidR="00992B44">
        <w:t xml:space="preserve"> </w:t>
      </w:r>
      <w:r w:rsidRPr="001A74D5">
        <w:t>experiencing</w:t>
      </w:r>
      <w:r w:rsidR="00992B44">
        <w:t xml:space="preserve"> </w:t>
      </w:r>
      <w:r w:rsidRPr="001A74D5">
        <w:t>discrimination.</w:t>
      </w:r>
      <w:r w:rsidR="00992B44">
        <w:t xml:space="preserve"> </w:t>
      </w:r>
      <w:r w:rsidRPr="001A74D5">
        <w:t>This</w:t>
      </w:r>
      <w:r w:rsidR="00992B44">
        <w:t xml:space="preserve"> </w:t>
      </w:r>
      <w:r w:rsidRPr="001A74D5">
        <w:t>includes</w:t>
      </w:r>
      <w:r w:rsidR="00992B44">
        <w:t xml:space="preserve"> </w:t>
      </w:r>
      <w:r w:rsidRPr="001A74D5">
        <w:t>having</w:t>
      </w:r>
      <w:r w:rsidR="00992B44">
        <w:t xml:space="preserve"> </w:t>
      </w:r>
      <w:r w:rsidRPr="001A74D5">
        <w:t>available</w:t>
      </w:r>
      <w:r w:rsidR="00992B44">
        <w:t xml:space="preserve"> </w:t>
      </w:r>
      <w:r w:rsidRPr="001A74D5">
        <w:t>internal</w:t>
      </w:r>
      <w:r w:rsidR="00992B44">
        <w:t xml:space="preserve"> </w:t>
      </w:r>
      <w:r w:rsidRPr="001A74D5">
        <w:t>and</w:t>
      </w:r>
      <w:r w:rsidR="00992B44">
        <w:t xml:space="preserve"> </w:t>
      </w:r>
      <w:r w:rsidRPr="001A74D5">
        <w:t>external</w:t>
      </w:r>
      <w:r w:rsidR="00992B44">
        <w:t xml:space="preserve"> </w:t>
      </w:r>
      <w:r w:rsidRPr="001A74D5">
        <w:t>services</w:t>
      </w:r>
      <w:r w:rsidR="00992B44">
        <w:t xml:space="preserve"> </w:t>
      </w:r>
      <w:r w:rsidRPr="001A74D5">
        <w:t>and</w:t>
      </w:r>
      <w:r w:rsidR="00992B44">
        <w:t xml:space="preserve"> </w:t>
      </w:r>
      <w:r w:rsidRPr="001A74D5">
        <w:t>supports,</w:t>
      </w:r>
      <w:r w:rsidR="00992B44">
        <w:t xml:space="preserve"> </w:t>
      </w:r>
      <w:r w:rsidRPr="001A74D5">
        <w:t>informing</w:t>
      </w:r>
      <w:r w:rsidR="00992B44">
        <w:t xml:space="preserve"> </w:t>
      </w:r>
      <w:r w:rsidRPr="001A74D5">
        <w:t>students</w:t>
      </w:r>
      <w:r w:rsidR="00992B44">
        <w:t xml:space="preserve"> </w:t>
      </w:r>
      <w:r w:rsidRPr="001A74D5">
        <w:t>of</w:t>
      </w:r>
      <w:r w:rsidR="00992B44">
        <w:t xml:space="preserve"> </w:t>
      </w:r>
      <w:r w:rsidRPr="001A74D5">
        <w:t>what</w:t>
      </w:r>
      <w:r w:rsidR="00992B44">
        <w:t xml:space="preserve"> </w:t>
      </w:r>
      <w:r w:rsidRPr="001A74D5">
        <w:t>is</w:t>
      </w:r>
      <w:r w:rsidR="00992B44">
        <w:t xml:space="preserve"> </w:t>
      </w:r>
      <w:r w:rsidRPr="001A74D5">
        <w:t>available,</w:t>
      </w:r>
      <w:r w:rsidR="00992B44">
        <w:t xml:space="preserve"> </w:t>
      </w:r>
      <w:r w:rsidRPr="001A74D5">
        <w:t>and</w:t>
      </w:r>
      <w:r w:rsidR="00992B44">
        <w:t xml:space="preserve"> </w:t>
      </w:r>
      <w:r w:rsidR="00891B66">
        <w:t>providing</w:t>
      </w:r>
      <w:r w:rsidR="00992B44">
        <w:t xml:space="preserve"> </w:t>
      </w:r>
      <w:r w:rsidRPr="001A74D5">
        <w:t>access</w:t>
      </w:r>
      <w:r w:rsidR="00992B44">
        <w:t xml:space="preserve"> </w:t>
      </w:r>
      <w:r w:rsidRPr="001A74D5">
        <w:t>to</w:t>
      </w:r>
      <w:r w:rsidR="00992B44">
        <w:t xml:space="preserve"> </w:t>
      </w:r>
      <w:r w:rsidRPr="001A74D5">
        <w:t>specialised</w:t>
      </w:r>
      <w:r w:rsidR="00992B44">
        <w:t xml:space="preserve"> </w:t>
      </w:r>
      <w:r w:rsidRPr="001A74D5">
        <w:t>services</w:t>
      </w:r>
      <w:r w:rsidR="00992B44">
        <w:t xml:space="preserve"> </w:t>
      </w:r>
      <w:r w:rsidRPr="001A74D5">
        <w:t>and</w:t>
      </w:r>
      <w:r w:rsidR="00992B44">
        <w:t xml:space="preserve"> </w:t>
      </w:r>
      <w:r w:rsidRPr="001A74D5">
        <w:t>supports</w:t>
      </w:r>
      <w:r w:rsidR="00992B44">
        <w:t xml:space="preserve"> </w:t>
      </w:r>
      <w:r w:rsidRPr="001A74D5">
        <w:t>as</w:t>
      </w:r>
      <w:r w:rsidR="00992B44">
        <w:t xml:space="preserve"> </w:t>
      </w:r>
      <w:r w:rsidRPr="001A74D5">
        <w:t>necessary.</w:t>
      </w:r>
    </w:p>
    <w:p w14:paraId="543D437D" w14:textId="77777777" w:rsidR="009F3586" w:rsidRDefault="009F3586" w:rsidP="001E1A7E"/>
    <w:p w14:paraId="51658CCB" w14:textId="0E75B213" w:rsidR="009F3586" w:rsidRPr="00665D85" w:rsidRDefault="009F3586" w:rsidP="001E1A7E">
      <w:pPr>
        <w:rPr>
          <w:u w:val="single"/>
        </w:rPr>
      </w:pPr>
      <w:r w:rsidRPr="00665D85">
        <w:rPr>
          <w:u w:val="single"/>
        </w:rPr>
        <w:t>2025 Standards for Registered Training Organisations (RTOs):</w:t>
      </w:r>
    </w:p>
    <w:p w14:paraId="70306A57" w14:textId="77777777" w:rsidR="004D211A" w:rsidRPr="009F3586" w:rsidRDefault="004D211A" w:rsidP="004D211A">
      <w:pPr>
        <w:pStyle w:val="NormalWeb"/>
        <w:spacing w:before="240" w:beforeAutospacing="0" w:after="120" w:afterAutospacing="0"/>
        <w:rPr>
          <w:rStyle w:val="Hyperlink"/>
          <w:iCs/>
        </w:rPr>
      </w:pPr>
      <w:hyperlink r:id="rId15" w:history="1">
        <w:r w:rsidRPr="009F3586">
          <w:rPr>
            <w:rStyle w:val="Hyperlink"/>
            <w:iCs/>
          </w:rPr>
          <w:t>National Vocational Education and Training Regulator (Outcomes Standards for NVR Registered Training Organisations) Instrument 2025</w:t>
        </w:r>
      </w:hyperlink>
    </w:p>
    <w:p w14:paraId="4976C6A9" w14:textId="77777777" w:rsidR="005E656B" w:rsidRPr="009F3586" w:rsidRDefault="005E656B" w:rsidP="005E656B">
      <w:pPr>
        <w:rPr>
          <w:rStyle w:val="Strong"/>
          <w:rFonts w:cs="Arial"/>
          <w:b w:val="0"/>
          <w:bCs w:val="0"/>
        </w:rPr>
      </w:pPr>
      <w:r w:rsidRPr="009F3586">
        <w:rPr>
          <w:rStyle w:val="Strong"/>
          <w:rFonts w:cs="Arial"/>
        </w:rPr>
        <w:t xml:space="preserve">Outcome1: </w:t>
      </w:r>
      <w:r w:rsidRPr="009F3586">
        <w:rPr>
          <w:rStyle w:val="Strong"/>
          <w:rFonts w:cs="Arial"/>
          <w:b w:val="0"/>
          <w:bCs w:val="0"/>
        </w:rPr>
        <w:t>Quality training and assessment engages VET students and enables them to attain nationally recognised, industry relevant competencies.</w:t>
      </w:r>
    </w:p>
    <w:p w14:paraId="6CB01264" w14:textId="77777777" w:rsidR="005E656B" w:rsidRPr="009F3586" w:rsidRDefault="005E656B" w:rsidP="005E656B">
      <w:pPr>
        <w:ind w:left="720"/>
        <w:rPr>
          <w:rStyle w:val="Strong"/>
          <w:rFonts w:cs="Arial"/>
          <w:b w:val="0"/>
          <w:bCs w:val="0"/>
        </w:rPr>
      </w:pPr>
      <w:r w:rsidRPr="009F3586">
        <w:rPr>
          <w:rStyle w:val="Strong"/>
          <w:rFonts w:cs="Arial"/>
          <w:b w:val="0"/>
          <w:bCs w:val="0"/>
        </w:rPr>
        <w:t>Outcome Standard 1.1: Training is engaging, well-structured and enables VET students to attain skills and knowledge consistent with the training product.</w:t>
      </w:r>
    </w:p>
    <w:p w14:paraId="39BE6DBB" w14:textId="77777777" w:rsidR="005E656B" w:rsidRPr="009F3586" w:rsidRDefault="005E656B" w:rsidP="005E656B">
      <w:pPr>
        <w:ind w:left="720"/>
        <w:rPr>
          <w:rStyle w:val="Strong"/>
          <w:rFonts w:cs="Arial"/>
          <w:b w:val="0"/>
          <w:bCs w:val="0"/>
        </w:rPr>
      </w:pPr>
      <w:r w:rsidRPr="009F3586">
        <w:rPr>
          <w:rStyle w:val="Strong"/>
          <w:rFonts w:cs="Arial"/>
          <w:b w:val="0"/>
          <w:bCs w:val="0"/>
        </w:rPr>
        <w:t>Outcome Standard 1.4: The assessment system ensures assessment is conducted in a way that is fair and appropriate and enables accurate assessment judgement of VET student competency.</w:t>
      </w:r>
    </w:p>
    <w:p w14:paraId="4793E24C" w14:textId="4A9437EE" w:rsidR="006F3392" w:rsidRPr="009F3586" w:rsidRDefault="005E656B" w:rsidP="005E656B">
      <w:pPr>
        <w:ind w:left="720"/>
        <w:rPr>
          <w:rStyle w:val="Strong"/>
          <w:rFonts w:cs="Arial"/>
          <w:b w:val="0"/>
          <w:bCs w:val="0"/>
        </w:rPr>
      </w:pPr>
      <w:r w:rsidRPr="009F3586">
        <w:rPr>
          <w:rStyle w:val="Strong"/>
          <w:rFonts w:cs="Arial"/>
          <w:b w:val="0"/>
          <w:bCs w:val="0"/>
        </w:rPr>
        <w:t>Outcome Standard 1.8: Facilities, resources and equipment for each training product are fit-for-purpose, safe, accessible and sufficient.</w:t>
      </w:r>
    </w:p>
    <w:p w14:paraId="3E8ECEA7" w14:textId="04AEF905" w:rsidR="004D211A" w:rsidRPr="009F3586" w:rsidRDefault="004D211A" w:rsidP="004D211A">
      <w:pPr>
        <w:rPr>
          <w:rStyle w:val="Strong"/>
          <w:rFonts w:cs="Arial"/>
          <w:b w:val="0"/>
          <w:bCs w:val="0"/>
        </w:rPr>
      </w:pPr>
      <w:r w:rsidRPr="009F3586">
        <w:rPr>
          <w:rStyle w:val="Strong"/>
          <w:rFonts w:cs="Arial"/>
        </w:rPr>
        <w:t>Outcome 2:</w:t>
      </w:r>
      <w:r w:rsidRPr="009F3586">
        <w:rPr>
          <w:rStyle w:val="Strong"/>
          <w:rFonts w:cs="Arial"/>
          <w:b w:val="0"/>
          <w:bCs w:val="0"/>
        </w:rPr>
        <w:t xml:space="preserve"> VET students are treated fairly and properly informed, supported and protected.</w:t>
      </w:r>
    </w:p>
    <w:p w14:paraId="079AB71C" w14:textId="77777777" w:rsidR="004D211A" w:rsidRPr="009F3586" w:rsidRDefault="004D211A" w:rsidP="004D211A">
      <w:pPr>
        <w:ind w:left="720"/>
        <w:rPr>
          <w:rStyle w:val="Strong"/>
          <w:rFonts w:cs="Arial"/>
          <w:b w:val="0"/>
          <w:bCs w:val="0"/>
        </w:rPr>
      </w:pPr>
      <w:r w:rsidRPr="009F3586">
        <w:rPr>
          <w:rStyle w:val="Strong"/>
          <w:rFonts w:cs="Arial"/>
          <w:b w:val="0"/>
          <w:bCs w:val="0"/>
        </w:rPr>
        <w:t>Outcome Standard 2.3: VET students have access to support services, trainers and assessors and other staff to support their progress throughout the training product.</w:t>
      </w:r>
    </w:p>
    <w:p w14:paraId="556F69DD" w14:textId="77777777" w:rsidR="004D211A" w:rsidRPr="009F3586" w:rsidRDefault="004D211A" w:rsidP="004D211A">
      <w:pPr>
        <w:ind w:left="720"/>
        <w:rPr>
          <w:rStyle w:val="Strong"/>
          <w:rFonts w:cs="Arial"/>
          <w:b w:val="0"/>
          <w:bCs w:val="0"/>
        </w:rPr>
      </w:pPr>
      <w:r w:rsidRPr="009F3586">
        <w:rPr>
          <w:rStyle w:val="Strong"/>
          <w:rFonts w:cs="Arial"/>
          <w:b w:val="0"/>
          <w:bCs w:val="0"/>
        </w:rPr>
        <w:t>Outcome Standard 2.4: Reasonable adjustments are made to support VET students with disability to access and participate in training and assessment on an equal basis.</w:t>
      </w:r>
    </w:p>
    <w:p w14:paraId="2E3D2212" w14:textId="77777777" w:rsidR="004D211A" w:rsidRPr="009F3586" w:rsidRDefault="004D211A" w:rsidP="004D211A">
      <w:pPr>
        <w:ind w:left="720"/>
        <w:rPr>
          <w:rStyle w:val="Strong"/>
          <w:rFonts w:cs="Arial"/>
          <w:b w:val="0"/>
          <w:bCs w:val="0"/>
        </w:rPr>
      </w:pPr>
      <w:r w:rsidRPr="009F3586">
        <w:rPr>
          <w:rStyle w:val="Strong"/>
          <w:rFonts w:cs="Arial"/>
          <w:b w:val="0"/>
          <w:bCs w:val="0"/>
        </w:rPr>
        <w:t>Outcome Standard 2.5: The learning environment promotes and supports the diversity of VET students.</w:t>
      </w:r>
    </w:p>
    <w:p w14:paraId="7A50DDC2" w14:textId="77777777" w:rsidR="004D211A" w:rsidRDefault="004D211A" w:rsidP="004D211A">
      <w:pPr>
        <w:ind w:left="720"/>
        <w:rPr>
          <w:rStyle w:val="Strong"/>
          <w:rFonts w:cs="Arial"/>
          <w:b w:val="0"/>
          <w:bCs w:val="0"/>
        </w:rPr>
      </w:pPr>
      <w:r w:rsidRPr="009F3586">
        <w:rPr>
          <w:rStyle w:val="Strong"/>
          <w:rFonts w:cs="Arial"/>
          <w:b w:val="0"/>
          <w:bCs w:val="0"/>
        </w:rPr>
        <w:t xml:space="preserve">Outcome Standard 2.6: The wellbeing needs of the VET student cohort are </w:t>
      </w:r>
      <w:proofErr w:type="gramStart"/>
      <w:r w:rsidRPr="009F3586">
        <w:rPr>
          <w:rStyle w:val="Strong"/>
          <w:rFonts w:cs="Arial"/>
          <w:b w:val="0"/>
          <w:bCs w:val="0"/>
        </w:rPr>
        <w:t>identified</w:t>
      </w:r>
      <w:proofErr w:type="gramEnd"/>
      <w:r w:rsidRPr="009F3586">
        <w:rPr>
          <w:rStyle w:val="Strong"/>
          <w:rFonts w:cs="Arial"/>
          <w:b w:val="0"/>
          <w:bCs w:val="0"/>
        </w:rPr>
        <w:t xml:space="preserve"> and strategies are put in place to support these needs.</w:t>
      </w:r>
    </w:p>
    <w:p w14:paraId="048B3EE7" w14:textId="77777777" w:rsidR="009F3586" w:rsidRDefault="009F3586" w:rsidP="004D211A">
      <w:pPr>
        <w:ind w:left="720"/>
        <w:rPr>
          <w:rStyle w:val="Strong"/>
          <w:rFonts w:cs="Arial"/>
          <w:b w:val="0"/>
          <w:bCs w:val="0"/>
        </w:rPr>
      </w:pPr>
    </w:p>
    <w:p w14:paraId="5C28F6FA" w14:textId="212F68BE" w:rsidR="00F36E95" w:rsidRPr="001B2005" w:rsidRDefault="00F36E95" w:rsidP="00F36E95">
      <w:pPr>
        <w:rPr>
          <w:rFonts w:cs="Arial"/>
          <w:lang w:eastAsia="en-US"/>
        </w:rPr>
      </w:pPr>
      <w:r w:rsidRPr="001B2005">
        <w:rPr>
          <w:rFonts w:eastAsia="Arial" w:cs="Arial"/>
          <w:b/>
          <w:bCs/>
          <w:color w:val="000000" w:themeColor="text1"/>
        </w:rPr>
        <w:t xml:space="preserve">Please </w:t>
      </w:r>
      <w:proofErr w:type="gramStart"/>
      <w:r w:rsidRPr="001B2005">
        <w:rPr>
          <w:rFonts w:eastAsia="Arial" w:cs="Arial"/>
          <w:b/>
          <w:bCs/>
          <w:color w:val="000000" w:themeColor="text1"/>
        </w:rPr>
        <w:t>note:</w:t>
      </w:r>
      <w:proofErr w:type="gramEnd"/>
      <w:r w:rsidRPr="001B2005">
        <w:rPr>
          <w:rFonts w:eastAsia="Arial" w:cs="Arial"/>
          <w:color w:val="000000" w:themeColor="text1"/>
        </w:rPr>
        <w:t xml:space="preserve"> </w:t>
      </w:r>
      <w:r w:rsidRPr="001B2005">
        <w:rPr>
          <w:lang w:eastAsia="en-US"/>
        </w:rPr>
        <w:t>R</w:t>
      </w:r>
      <w:r w:rsidR="00E77ECC">
        <w:rPr>
          <w:lang w:eastAsia="en-US"/>
        </w:rPr>
        <w:t>TOs</w:t>
      </w:r>
      <w:r w:rsidRPr="001B2005">
        <w:rPr>
          <w:lang w:eastAsia="en-US"/>
        </w:rPr>
        <w:t xml:space="preserve"> </w:t>
      </w:r>
      <w:r w:rsidRPr="004F64F3">
        <w:rPr>
          <w:lang w:eastAsia="en-US"/>
        </w:rPr>
        <w:t xml:space="preserve">registered by the </w:t>
      </w:r>
      <w:r w:rsidRPr="008931FC">
        <w:rPr>
          <w:i/>
          <w:iCs/>
          <w:lang w:eastAsia="en-US"/>
        </w:rPr>
        <w:t>Victorian Registration and Qualifications Authority</w:t>
      </w:r>
      <w:r w:rsidRPr="004F64F3">
        <w:rPr>
          <w:lang w:eastAsia="en-US"/>
        </w:rPr>
        <w:t xml:space="preserve"> or the </w:t>
      </w:r>
      <w:r w:rsidRPr="008931FC">
        <w:rPr>
          <w:i/>
          <w:iCs/>
          <w:lang w:eastAsia="en-US"/>
        </w:rPr>
        <w:t>Training Accreditation Council Western Australia</w:t>
      </w:r>
      <w:r w:rsidRPr="004F64F3">
        <w:rPr>
          <w:lang w:eastAsia="en-US"/>
        </w:rPr>
        <w:t xml:space="preserve"> may refer</w:t>
      </w:r>
      <w:r w:rsidRPr="001B2005">
        <w:rPr>
          <w:lang w:eastAsia="en-US"/>
        </w:rPr>
        <w:t xml:space="preserve"> to the following websites for requirements specific to you.</w:t>
      </w:r>
    </w:p>
    <w:p w14:paraId="51A028D0" w14:textId="77777777" w:rsidR="0089217E" w:rsidRPr="009A19D4" w:rsidRDefault="0089217E" w:rsidP="0089217E">
      <w:pPr>
        <w:rPr>
          <w:i/>
          <w:iCs/>
          <w:lang w:eastAsia="en-US"/>
        </w:rPr>
      </w:pPr>
      <w:hyperlink r:id="rId16" w:history="1">
        <w:r w:rsidRPr="009A19D4">
          <w:rPr>
            <w:rStyle w:val="Hyperlink"/>
            <w:iCs/>
            <w:lang w:eastAsia="en-US"/>
          </w:rPr>
          <w:t>Victorian Registration and Qualifications Authority</w:t>
        </w:r>
      </w:hyperlink>
    </w:p>
    <w:p w14:paraId="084A8D8E" w14:textId="502E55DF" w:rsidR="0089217E" w:rsidRPr="009A19D4" w:rsidRDefault="0089217E" w:rsidP="0089217E">
      <w:pPr>
        <w:rPr>
          <w:i/>
          <w:iCs/>
          <w:lang w:eastAsia="en-US"/>
        </w:rPr>
      </w:pPr>
      <w:hyperlink r:id="rId17" w:history="1">
        <w:r w:rsidRPr="009A19D4">
          <w:rPr>
            <w:rStyle w:val="Hyperlink"/>
            <w:iCs/>
            <w:lang w:eastAsia="en-US"/>
          </w:rPr>
          <w:t>Training Accreditation Council Western Australia</w:t>
        </w:r>
      </w:hyperlink>
    </w:p>
    <w:p w14:paraId="1EEB9D84" w14:textId="77777777" w:rsidR="002C1757" w:rsidRPr="00F36E95" w:rsidRDefault="000D6519" w:rsidP="00F36E95">
      <w:pPr>
        <w:pStyle w:val="Heading2"/>
      </w:pPr>
      <w:r w:rsidRPr="00F36E95">
        <w:lastRenderedPageBreak/>
        <w:t>Benefits</w:t>
      </w:r>
    </w:p>
    <w:p w14:paraId="50069211" w14:textId="478D3A3C" w:rsidR="002C1757" w:rsidRPr="001A74D5" w:rsidRDefault="000D6519" w:rsidP="006502E2">
      <w:pPr>
        <w:pStyle w:val="bullettedlist"/>
      </w:pPr>
      <w:r w:rsidRPr="7816B5B0">
        <w:t>Student</w:t>
      </w:r>
      <w:r w:rsidR="00992B44">
        <w:t xml:space="preserve"> </w:t>
      </w:r>
      <w:r w:rsidRPr="7816B5B0">
        <w:t>–</w:t>
      </w:r>
      <w:r w:rsidR="00992B44">
        <w:t xml:space="preserve"> </w:t>
      </w:r>
      <w:r w:rsidRPr="7816B5B0">
        <w:t>participation</w:t>
      </w:r>
      <w:r w:rsidR="00992B44">
        <w:t xml:space="preserve"> </w:t>
      </w:r>
      <w:r w:rsidRPr="7816B5B0">
        <w:t>and</w:t>
      </w:r>
      <w:r w:rsidR="00992B44">
        <w:t xml:space="preserve"> </w:t>
      </w:r>
      <w:r w:rsidRPr="7816B5B0">
        <w:t>completion</w:t>
      </w:r>
      <w:r w:rsidR="00992B44">
        <w:t xml:space="preserve"> </w:t>
      </w:r>
      <w:r w:rsidRPr="7816B5B0">
        <w:t>in</w:t>
      </w:r>
      <w:r w:rsidR="00992B44">
        <w:t xml:space="preserve"> </w:t>
      </w:r>
      <w:r w:rsidRPr="7816B5B0">
        <w:t>their</w:t>
      </w:r>
      <w:r w:rsidR="00992B44">
        <w:t xml:space="preserve"> </w:t>
      </w:r>
      <w:r w:rsidRPr="7816B5B0">
        <w:t>chosen</w:t>
      </w:r>
      <w:r w:rsidR="00992B44">
        <w:t xml:space="preserve"> </w:t>
      </w:r>
      <w:r w:rsidRPr="7816B5B0">
        <w:t>course</w:t>
      </w:r>
      <w:r w:rsidR="5D939765" w:rsidRPr="7816B5B0">
        <w:t>.</w:t>
      </w:r>
    </w:p>
    <w:p w14:paraId="271E6A19" w14:textId="6B7F2CF3" w:rsidR="002C1757" w:rsidRPr="001A74D5" w:rsidRDefault="00825072" w:rsidP="006502E2">
      <w:pPr>
        <w:pStyle w:val="bullettedlist"/>
      </w:pPr>
      <w:r w:rsidRPr="7816B5B0">
        <w:t>Trainer</w:t>
      </w:r>
      <w:r w:rsidR="00992B44">
        <w:t xml:space="preserve"> </w:t>
      </w:r>
      <w:r w:rsidR="00792DCB" w:rsidRPr="7816B5B0">
        <w:t>and</w:t>
      </w:r>
      <w:r w:rsidR="00992B44">
        <w:t xml:space="preserve"> </w:t>
      </w:r>
      <w:r w:rsidR="00792DCB" w:rsidRPr="7816B5B0">
        <w:t>a</w:t>
      </w:r>
      <w:r w:rsidRPr="7816B5B0">
        <w:t>ssessor</w:t>
      </w:r>
      <w:r w:rsidR="00992B44">
        <w:t xml:space="preserve"> </w:t>
      </w:r>
      <w:r w:rsidR="000D6519" w:rsidRPr="7816B5B0">
        <w:t>–</w:t>
      </w:r>
      <w:r w:rsidR="00992B44">
        <w:t xml:space="preserve"> </w:t>
      </w:r>
      <w:r w:rsidR="000D6519" w:rsidRPr="7816B5B0">
        <w:t>minimising</w:t>
      </w:r>
      <w:r w:rsidR="00992B44">
        <w:t xml:space="preserve"> </w:t>
      </w:r>
      <w:r w:rsidR="000D6519" w:rsidRPr="7816B5B0">
        <w:t>barriers</w:t>
      </w:r>
      <w:r w:rsidR="00992B44">
        <w:t xml:space="preserve"> </w:t>
      </w:r>
      <w:r w:rsidR="000D6519" w:rsidRPr="7816B5B0">
        <w:t>to</w:t>
      </w:r>
      <w:r w:rsidR="00992B44">
        <w:t xml:space="preserve"> </w:t>
      </w:r>
      <w:r w:rsidR="000D6519" w:rsidRPr="7816B5B0">
        <w:t>learning</w:t>
      </w:r>
      <w:r w:rsidR="00992B44">
        <w:t xml:space="preserve"> </w:t>
      </w:r>
      <w:r w:rsidR="000D6519" w:rsidRPr="7816B5B0">
        <w:t>and</w:t>
      </w:r>
      <w:r w:rsidR="00992B44">
        <w:t xml:space="preserve"> </w:t>
      </w:r>
      <w:r w:rsidR="000D6519" w:rsidRPr="7816B5B0">
        <w:t>extra</w:t>
      </w:r>
      <w:r w:rsidR="00992B44">
        <w:t xml:space="preserve"> </w:t>
      </w:r>
      <w:r w:rsidR="000D6519" w:rsidRPr="7816B5B0">
        <w:t>work</w:t>
      </w:r>
      <w:r w:rsidR="3F9633E0" w:rsidRPr="7816B5B0">
        <w:t>.</w:t>
      </w:r>
    </w:p>
    <w:p w14:paraId="54D90557" w14:textId="73E6EA08" w:rsidR="002C1757" w:rsidRPr="001A74D5" w:rsidRDefault="000D6519" w:rsidP="006502E2">
      <w:pPr>
        <w:pStyle w:val="bullettedlist"/>
      </w:pPr>
      <w:r w:rsidRPr="4E85F17A">
        <w:t>RTO</w:t>
      </w:r>
      <w:r w:rsidR="00992B44">
        <w:t xml:space="preserve"> </w:t>
      </w:r>
      <w:r w:rsidRPr="4E85F17A">
        <w:t>–</w:t>
      </w:r>
      <w:r w:rsidR="00992B44">
        <w:t xml:space="preserve"> </w:t>
      </w:r>
      <w:r w:rsidRPr="4E85F17A">
        <w:t>meeting</w:t>
      </w:r>
      <w:r w:rsidR="00992B44">
        <w:t xml:space="preserve"> </w:t>
      </w:r>
      <w:r w:rsidRPr="4E85F17A">
        <w:t>obligations</w:t>
      </w:r>
      <w:r w:rsidR="00992B44">
        <w:t xml:space="preserve"> </w:t>
      </w:r>
      <w:r w:rsidRPr="4E85F17A">
        <w:t>and</w:t>
      </w:r>
      <w:r w:rsidR="00992B44">
        <w:t xml:space="preserve"> </w:t>
      </w:r>
      <w:r w:rsidRPr="4E85F17A">
        <w:t>responsibilities</w:t>
      </w:r>
      <w:r w:rsidR="187DA7DB" w:rsidRPr="4E85F17A">
        <w:t>.</w:t>
      </w:r>
    </w:p>
    <w:p w14:paraId="24AEC6A7" w14:textId="19AD9E03" w:rsidR="002C1757" w:rsidRPr="00342FA7" w:rsidRDefault="000D6519" w:rsidP="00342FA7">
      <w:pPr>
        <w:pStyle w:val="Heading2"/>
      </w:pPr>
      <w:r w:rsidRPr="00342FA7">
        <w:t>Training</w:t>
      </w:r>
      <w:r w:rsidR="00992B44" w:rsidRPr="00342FA7">
        <w:t xml:space="preserve"> </w:t>
      </w:r>
      <w:r w:rsidR="004C4045" w:rsidRPr="00342FA7">
        <w:t>and</w:t>
      </w:r>
      <w:r w:rsidR="00992B44" w:rsidRPr="00342FA7">
        <w:t xml:space="preserve"> </w:t>
      </w:r>
      <w:r w:rsidR="004C4045" w:rsidRPr="00342FA7">
        <w:t>r</w:t>
      </w:r>
      <w:r w:rsidRPr="00342FA7">
        <w:t>esources</w:t>
      </w:r>
    </w:p>
    <w:p w14:paraId="6007CBA8" w14:textId="01FC19FD" w:rsidR="002C1757" w:rsidRPr="001A74D5" w:rsidRDefault="000D6519" w:rsidP="006502E2">
      <w:pPr>
        <w:pStyle w:val="bullettedlist"/>
      </w:pPr>
      <w:hyperlink r:id="rId18" w:history="1">
        <w:r w:rsidRPr="00B221CF">
          <w:rPr>
            <w:rStyle w:val="Hyperlink"/>
          </w:rPr>
          <w:t>Reasonable</w:t>
        </w:r>
        <w:r w:rsidR="00992B44" w:rsidRPr="00B221CF">
          <w:rPr>
            <w:rStyle w:val="Hyperlink"/>
          </w:rPr>
          <w:t xml:space="preserve"> </w:t>
        </w:r>
        <w:r w:rsidR="006A5DB3" w:rsidRPr="00B221CF">
          <w:rPr>
            <w:rStyle w:val="Hyperlink"/>
          </w:rPr>
          <w:t>A</w:t>
        </w:r>
        <w:r w:rsidRPr="00B221CF">
          <w:rPr>
            <w:rStyle w:val="Hyperlink"/>
          </w:rPr>
          <w:t>djustment</w:t>
        </w:r>
        <w:r w:rsidR="00992B44" w:rsidRPr="00B221CF">
          <w:rPr>
            <w:rStyle w:val="Hyperlink"/>
          </w:rPr>
          <w:t xml:space="preserve"> </w:t>
        </w:r>
        <w:r w:rsidRPr="00B221CF">
          <w:rPr>
            <w:rStyle w:val="Hyperlink"/>
          </w:rPr>
          <w:t>in</w:t>
        </w:r>
        <w:r w:rsidR="00992B44" w:rsidRPr="00B221CF">
          <w:rPr>
            <w:rStyle w:val="Hyperlink"/>
          </w:rPr>
          <w:t xml:space="preserve"> </w:t>
        </w:r>
        <w:r w:rsidR="006A5DB3" w:rsidRPr="00B221CF">
          <w:rPr>
            <w:rStyle w:val="Hyperlink"/>
          </w:rPr>
          <w:t>T</w:t>
        </w:r>
        <w:r w:rsidRPr="00B221CF">
          <w:rPr>
            <w:rStyle w:val="Hyperlink"/>
          </w:rPr>
          <w:t>eaching,</w:t>
        </w:r>
        <w:r w:rsidR="00992B44" w:rsidRPr="00B221CF">
          <w:rPr>
            <w:rStyle w:val="Hyperlink"/>
          </w:rPr>
          <w:t xml:space="preserve"> </w:t>
        </w:r>
        <w:r w:rsidR="006A5DB3" w:rsidRPr="00B221CF">
          <w:rPr>
            <w:rStyle w:val="Hyperlink"/>
          </w:rPr>
          <w:t>L</w:t>
        </w:r>
        <w:r w:rsidRPr="00B221CF">
          <w:rPr>
            <w:rStyle w:val="Hyperlink"/>
          </w:rPr>
          <w:t>earning</w:t>
        </w:r>
        <w:r w:rsidR="00992B44" w:rsidRPr="00B221CF">
          <w:rPr>
            <w:rStyle w:val="Hyperlink"/>
          </w:rPr>
          <w:t xml:space="preserve"> </w:t>
        </w:r>
        <w:r w:rsidRPr="00B221CF">
          <w:rPr>
            <w:rStyle w:val="Hyperlink"/>
          </w:rPr>
          <w:t>and</w:t>
        </w:r>
        <w:r w:rsidR="00992B44" w:rsidRPr="00B221CF">
          <w:rPr>
            <w:rStyle w:val="Hyperlink"/>
          </w:rPr>
          <w:t xml:space="preserve"> </w:t>
        </w:r>
        <w:r w:rsidR="006A5DB3" w:rsidRPr="00B221CF">
          <w:rPr>
            <w:rStyle w:val="Hyperlink"/>
          </w:rPr>
          <w:t>A</w:t>
        </w:r>
        <w:r w:rsidRPr="00B221CF">
          <w:rPr>
            <w:rStyle w:val="Hyperlink"/>
          </w:rPr>
          <w:t>ssessment</w:t>
        </w:r>
        <w:r w:rsidR="00992B44" w:rsidRPr="00B221CF">
          <w:rPr>
            <w:rStyle w:val="Hyperlink"/>
          </w:rPr>
          <w:t xml:space="preserve"> </w:t>
        </w:r>
        <w:r w:rsidRPr="00B221CF">
          <w:rPr>
            <w:rStyle w:val="Hyperlink"/>
          </w:rPr>
          <w:t>for</w:t>
        </w:r>
        <w:r w:rsidR="00992B44" w:rsidRPr="00B221CF">
          <w:rPr>
            <w:rStyle w:val="Hyperlink"/>
          </w:rPr>
          <w:t xml:space="preserve"> </w:t>
        </w:r>
        <w:r w:rsidR="006A5DB3" w:rsidRPr="00B221CF">
          <w:rPr>
            <w:rStyle w:val="Hyperlink"/>
          </w:rPr>
          <w:t>L</w:t>
        </w:r>
        <w:r w:rsidRPr="00B221CF">
          <w:rPr>
            <w:rStyle w:val="Hyperlink"/>
          </w:rPr>
          <w:t>earners</w:t>
        </w:r>
        <w:r w:rsidR="00992B44" w:rsidRPr="00B221CF">
          <w:rPr>
            <w:rStyle w:val="Hyperlink"/>
          </w:rPr>
          <w:t xml:space="preserve"> </w:t>
        </w:r>
        <w:r w:rsidRPr="00B221CF">
          <w:rPr>
            <w:rStyle w:val="Hyperlink"/>
          </w:rPr>
          <w:t>with</w:t>
        </w:r>
        <w:r w:rsidR="00992B44" w:rsidRPr="00B221CF">
          <w:rPr>
            <w:rStyle w:val="Hyperlink"/>
          </w:rPr>
          <w:t xml:space="preserve"> </w:t>
        </w:r>
        <w:r w:rsidR="006A5DB3" w:rsidRPr="00B221CF">
          <w:rPr>
            <w:rStyle w:val="Hyperlink"/>
          </w:rPr>
          <w:t>D</w:t>
        </w:r>
        <w:r w:rsidRPr="00B221CF">
          <w:rPr>
            <w:rStyle w:val="Hyperlink"/>
          </w:rPr>
          <w:t>isability</w:t>
        </w:r>
        <w:r w:rsidR="00992B44" w:rsidRPr="00B221CF">
          <w:rPr>
            <w:rStyle w:val="Hyperlink"/>
          </w:rPr>
          <w:t xml:space="preserve"> </w:t>
        </w:r>
        <w:r w:rsidR="00792DCB" w:rsidRPr="00B221CF">
          <w:rPr>
            <w:rStyle w:val="Hyperlink"/>
          </w:rPr>
          <w:t>–</w:t>
        </w:r>
        <w:r w:rsidR="00992B44" w:rsidRPr="00B221CF">
          <w:rPr>
            <w:rStyle w:val="Hyperlink"/>
          </w:rPr>
          <w:t xml:space="preserve"> </w:t>
        </w:r>
        <w:r w:rsidRPr="00B221CF">
          <w:rPr>
            <w:rStyle w:val="Hyperlink"/>
          </w:rPr>
          <w:t>A</w:t>
        </w:r>
        <w:r w:rsidR="00992B44" w:rsidRPr="00B221CF">
          <w:rPr>
            <w:rStyle w:val="Hyperlink"/>
          </w:rPr>
          <w:t xml:space="preserve"> </w:t>
        </w:r>
        <w:r w:rsidR="006A5DB3" w:rsidRPr="00B221CF">
          <w:rPr>
            <w:rStyle w:val="Hyperlink"/>
          </w:rPr>
          <w:t>G</w:t>
        </w:r>
        <w:r w:rsidRPr="00B221CF">
          <w:rPr>
            <w:rStyle w:val="Hyperlink"/>
          </w:rPr>
          <w:t>uide</w:t>
        </w:r>
        <w:r w:rsidR="00992B44" w:rsidRPr="00B221CF">
          <w:rPr>
            <w:rStyle w:val="Hyperlink"/>
          </w:rPr>
          <w:t xml:space="preserve"> </w:t>
        </w:r>
        <w:r w:rsidRPr="00B221CF">
          <w:rPr>
            <w:rStyle w:val="Hyperlink"/>
          </w:rPr>
          <w:t>for</w:t>
        </w:r>
        <w:r w:rsidR="00992B44" w:rsidRPr="00B221CF">
          <w:rPr>
            <w:rStyle w:val="Hyperlink"/>
          </w:rPr>
          <w:t xml:space="preserve"> </w:t>
        </w:r>
        <w:r w:rsidRPr="00B221CF">
          <w:rPr>
            <w:rStyle w:val="Hyperlink"/>
          </w:rPr>
          <w:t>VET</w:t>
        </w:r>
        <w:r w:rsidR="00992B44" w:rsidRPr="00B221CF">
          <w:rPr>
            <w:rStyle w:val="Hyperlink"/>
          </w:rPr>
          <w:t xml:space="preserve"> </w:t>
        </w:r>
        <w:r w:rsidR="006A5DB3" w:rsidRPr="00B221CF">
          <w:rPr>
            <w:rStyle w:val="Hyperlink"/>
          </w:rPr>
          <w:t>P</w:t>
        </w:r>
        <w:r w:rsidRPr="00B221CF">
          <w:rPr>
            <w:rStyle w:val="Hyperlink"/>
          </w:rPr>
          <w:t>ractitioners</w:t>
        </w:r>
        <w:r w:rsidR="00992B44" w:rsidRPr="00B221CF">
          <w:rPr>
            <w:rStyle w:val="Hyperlink"/>
          </w:rPr>
          <w:t xml:space="preserve"> </w:t>
        </w:r>
        <w:r w:rsidR="00F6027E" w:rsidRPr="00B221CF">
          <w:rPr>
            <w:rStyle w:val="Hyperlink"/>
          </w:rPr>
          <w:t>(D</w:t>
        </w:r>
        <w:r w:rsidR="005B5898" w:rsidRPr="00B221CF">
          <w:rPr>
            <w:rStyle w:val="Hyperlink"/>
          </w:rPr>
          <w:t>epartment</w:t>
        </w:r>
        <w:r w:rsidR="00992B44" w:rsidRPr="00B221CF">
          <w:rPr>
            <w:rStyle w:val="Hyperlink"/>
          </w:rPr>
          <w:t xml:space="preserve"> </w:t>
        </w:r>
        <w:r w:rsidR="005B5898" w:rsidRPr="00B221CF">
          <w:rPr>
            <w:rStyle w:val="Hyperlink"/>
          </w:rPr>
          <w:t>of</w:t>
        </w:r>
        <w:r w:rsidR="00992B44" w:rsidRPr="00B221CF">
          <w:rPr>
            <w:rStyle w:val="Hyperlink"/>
          </w:rPr>
          <w:t xml:space="preserve"> </w:t>
        </w:r>
        <w:r w:rsidR="00F6027E" w:rsidRPr="00B221CF">
          <w:rPr>
            <w:rStyle w:val="Hyperlink"/>
          </w:rPr>
          <w:t>E</w:t>
        </w:r>
        <w:r w:rsidR="005B5898" w:rsidRPr="00B221CF">
          <w:rPr>
            <w:rStyle w:val="Hyperlink"/>
          </w:rPr>
          <w:t>mployment</w:t>
        </w:r>
        <w:r w:rsidR="00992B44" w:rsidRPr="00B221CF">
          <w:rPr>
            <w:rStyle w:val="Hyperlink"/>
          </w:rPr>
          <w:t xml:space="preserve"> </w:t>
        </w:r>
        <w:r w:rsidR="00F6027E" w:rsidRPr="00B221CF">
          <w:rPr>
            <w:rStyle w:val="Hyperlink"/>
          </w:rPr>
          <w:t>S</w:t>
        </w:r>
        <w:r w:rsidR="005B5898" w:rsidRPr="00B221CF">
          <w:rPr>
            <w:rStyle w:val="Hyperlink"/>
          </w:rPr>
          <w:t>mall</w:t>
        </w:r>
        <w:r w:rsidR="00992B44" w:rsidRPr="00B221CF">
          <w:rPr>
            <w:rStyle w:val="Hyperlink"/>
          </w:rPr>
          <w:t xml:space="preserve"> </w:t>
        </w:r>
        <w:r w:rsidR="00F6027E" w:rsidRPr="00B221CF">
          <w:rPr>
            <w:rStyle w:val="Hyperlink"/>
          </w:rPr>
          <w:t>B</w:t>
        </w:r>
        <w:r w:rsidR="005B5898" w:rsidRPr="00B221CF">
          <w:rPr>
            <w:rStyle w:val="Hyperlink"/>
          </w:rPr>
          <w:t>usiness</w:t>
        </w:r>
        <w:r w:rsidR="00992B44" w:rsidRPr="00B221CF">
          <w:rPr>
            <w:rStyle w:val="Hyperlink"/>
          </w:rPr>
          <w:t xml:space="preserve"> </w:t>
        </w:r>
        <w:r w:rsidR="005B5898" w:rsidRPr="00B221CF">
          <w:rPr>
            <w:rStyle w:val="Hyperlink"/>
          </w:rPr>
          <w:t>and</w:t>
        </w:r>
        <w:r w:rsidR="00992B44" w:rsidRPr="00B221CF">
          <w:rPr>
            <w:rStyle w:val="Hyperlink"/>
          </w:rPr>
          <w:t xml:space="preserve"> </w:t>
        </w:r>
        <w:r w:rsidR="00F6027E" w:rsidRPr="00B221CF">
          <w:rPr>
            <w:rStyle w:val="Hyperlink"/>
          </w:rPr>
          <w:t>T</w:t>
        </w:r>
        <w:r w:rsidR="005B5898" w:rsidRPr="00B221CF">
          <w:rPr>
            <w:rStyle w:val="Hyperlink"/>
          </w:rPr>
          <w:t>raining</w:t>
        </w:r>
        <w:r w:rsidR="00992B44" w:rsidRPr="00B221CF">
          <w:rPr>
            <w:rStyle w:val="Hyperlink"/>
          </w:rPr>
          <w:t xml:space="preserve"> </w:t>
        </w:r>
        <w:r w:rsidR="00F6027E" w:rsidRPr="00B221CF">
          <w:rPr>
            <w:rStyle w:val="Hyperlink"/>
          </w:rPr>
          <w:t>Queensland)</w:t>
        </w:r>
      </w:hyperlink>
    </w:p>
    <w:p w14:paraId="261CE7D1" w14:textId="63597039" w:rsidR="002C1757" w:rsidRPr="001A74D5" w:rsidRDefault="000D6519" w:rsidP="006502E2">
      <w:pPr>
        <w:pStyle w:val="bullettedlist"/>
      </w:pPr>
      <w:hyperlink r:id="rId19" w:history="1">
        <w:r w:rsidRPr="001A74D5">
          <w:rPr>
            <w:rStyle w:val="Hyperlink"/>
          </w:rPr>
          <w:t>Fact</w:t>
        </w:r>
        <w:r w:rsidR="00992B44">
          <w:rPr>
            <w:rStyle w:val="Hyperlink"/>
          </w:rPr>
          <w:t xml:space="preserve"> </w:t>
        </w:r>
        <w:r w:rsidRPr="001A74D5">
          <w:rPr>
            <w:rStyle w:val="Hyperlink"/>
          </w:rPr>
          <w:t>Sheet</w:t>
        </w:r>
        <w:r w:rsidR="00992B44">
          <w:rPr>
            <w:rStyle w:val="Hyperlink"/>
          </w:rPr>
          <w:t xml:space="preserve"> </w:t>
        </w:r>
        <w:r w:rsidR="00792DCB">
          <w:rPr>
            <w:rStyle w:val="Hyperlink"/>
          </w:rPr>
          <w:t>–</w:t>
        </w:r>
        <w:r w:rsidR="00992B44">
          <w:rPr>
            <w:rStyle w:val="Hyperlink"/>
          </w:rPr>
          <w:t xml:space="preserve"> </w:t>
        </w:r>
        <w:r w:rsidRPr="001A74D5">
          <w:rPr>
            <w:rStyle w:val="Hyperlink"/>
          </w:rPr>
          <w:t>Reasonable</w:t>
        </w:r>
        <w:r w:rsidR="00992B44">
          <w:rPr>
            <w:rStyle w:val="Hyperlink"/>
          </w:rPr>
          <w:t xml:space="preserve"> </w:t>
        </w:r>
        <w:r w:rsidRPr="001A74D5">
          <w:rPr>
            <w:rStyle w:val="Hyperlink"/>
          </w:rPr>
          <w:t>Adjustment</w:t>
        </w:r>
        <w:r w:rsidR="00992B44">
          <w:rPr>
            <w:rStyle w:val="Hyperlink"/>
          </w:rPr>
          <w:t xml:space="preserve"> </w:t>
        </w:r>
        <w:r w:rsidRPr="001A74D5">
          <w:rPr>
            <w:rStyle w:val="Hyperlink"/>
          </w:rPr>
          <w:t>and</w:t>
        </w:r>
        <w:r w:rsidR="00992B44">
          <w:rPr>
            <w:rStyle w:val="Hyperlink"/>
          </w:rPr>
          <w:t xml:space="preserve"> </w:t>
        </w:r>
        <w:r w:rsidRPr="001A74D5">
          <w:rPr>
            <w:rStyle w:val="Hyperlink"/>
          </w:rPr>
          <w:t>Inclusive</w:t>
        </w:r>
        <w:r w:rsidR="00992B44">
          <w:rPr>
            <w:rStyle w:val="Hyperlink"/>
          </w:rPr>
          <w:t xml:space="preserve"> </w:t>
        </w:r>
        <w:r w:rsidRPr="001A74D5">
          <w:rPr>
            <w:rStyle w:val="Hyperlink"/>
          </w:rPr>
          <w:t>Practice</w:t>
        </w:r>
        <w:r w:rsidR="00992B44">
          <w:rPr>
            <w:rStyle w:val="Hyperlink"/>
          </w:rPr>
          <w:t xml:space="preserve"> </w:t>
        </w:r>
        <w:r w:rsidRPr="001A74D5">
          <w:rPr>
            <w:rStyle w:val="Hyperlink"/>
          </w:rPr>
          <w:t>(</w:t>
        </w:r>
        <w:r w:rsidR="001A74D5">
          <w:rPr>
            <w:rStyle w:val="Hyperlink"/>
          </w:rPr>
          <w:t>T</w:t>
        </w:r>
        <w:r w:rsidRPr="001A74D5">
          <w:rPr>
            <w:rStyle w:val="Hyperlink"/>
          </w:rPr>
          <w:t>raining</w:t>
        </w:r>
        <w:r w:rsidR="00992B44">
          <w:rPr>
            <w:rStyle w:val="Hyperlink"/>
          </w:rPr>
          <w:t xml:space="preserve"> </w:t>
        </w:r>
        <w:r w:rsidRPr="001A74D5">
          <w:rPr>
            <w:rStyle w:val="Hyperlink"/>
          </w:rPr>
          <w:t>and</w:t>
        </w:r>
        <w:r w:rsidR="00992B44">
          <w:rPr>
            <w:rStyle w:val="Hyperlink"/>
          </w:rPr>
          <w:t xml:space="preserve"> </w:t>
        </w:r>
        <w:r w:rsidRPr="001A74D5">
          <w:rPr>
            <w:rStyle w:val="Hyperlink"/>
          </w:rPr>
          <w:t>Accreditation</w:t>
        </w:r>
        <w:r w:rsidR="00992B44">
          <w:rPr>
            <w:rStyle w:val="Hyperlink"/>
          </w:rPr>
          <w:t xml:space="preserve"> </w:t>
        </w:r>
        <w:r w:rsidRPr="001A74D5">
          <w:rPr>
            <w:rStyle w:val="Hyperlink"/>
          </w:rPr>
          <w:t>Council</w:t>
        </w:r>
        <w:r w:rsidR="00992B44">
          <w:rPr>
            <w:rStyle w:val="Hyperlink"/>
          </w:rPr>
          <w:t xml:space="preserve"> </w:t>
        </w:r>
        <w:r w:rsidRPr="001A74D5">
          <w:rPr>
            <w:rStyle w:val="Hyperlink"/>
          </w:rPr>
          <w:t>of</w:t>
        </w:r>
        <w:r w:rsidR="00992B44">
          <w:rPr>
            <w:rStyle w:val="Hyperlink"/>
          </w:rPr>
          <w:t xml:space="preserve"> </w:t>
        </w:r>
        <w:r w:rsidRPr="001A74D5">
          <w:rPr>
            <w:rStyle w:val="Hyperlink"/>
          </w:rPr>
          <w:t>Western</w:t>
        </w:r>
        <w:r w:rsidR="00992B44">
          <w:rPr>
            <w:rStyle w:val="Hyperlink"/>
          </w:rPr>
          <w:t xml:space="preserve"> </w:t>
        </w:r>
        <w:r w:rsidRPr="001A74D5">
          <w:rPr>
            <w:rStyle w:val="Hyperlink"/>
          </w:rPr>
          <w:t>Australia)</w:t>
        </w:r>
      </w:hyperlink>
    </w:p>
    <w:p w14:paraId="3DF5F319" w14:textId="7F440D52" w:rsidR="002C1757" w:rsidRPr="001A74D5" w:rsidRDefault="001A74D5" w:rsidP="006502E2">
      <w:pPr>
        <w:pStyle w:val="bullettedlist"/>
        <w:rPr>
          <w:rStyle w:val="Hyperlink"/>
        </w:rPr>
      </w:pPr>
      <w:r>
        <w:fldChar w:fldCharType="begin"/>
      </w:r>
      <w:r w:rsidR="0097292C">
        <w:instrText>HYPERLINK "https://www.youtube.com/watch?v=L3DXwFanPYA"</w:instrText>
      </w:r>
      <w:r>
        <w:fldChar w:fldCharType="separate"/>
      </w:r>
      <w:r w:rsidR="000D6519" w:rsidRPr="001A74D5">
        <w:rPr>
          <w:rStyle w:val="Hyperlink"/>
        </w:rPr>
        <w:t>Animation</w:t>
      </w:r>
      <w:r w:rsidR="00992B44">
        <w:rPr>
          <w:rStyle w:val="Hyperlink"/>
        </w:rPr>
        <w:t xml:space="preserve"> </w:t>
      </w:r>
      <w:r w:rsidR="00792DCB">
        <w:rPr>
          <w:rStyle w:val="Hyperlink"/>
        </w:rPr>
        <w:t>–</w:t>
      </w:r>
      <w:r w:rsidR="00992B44">
        <w:rPr>
          <w:rStyle w:val="Hyperlink"/>
        </w:rPr>
        <w:t xml:space="preserve"> </w:t>
      </w:r>
      <w:r w:rsidR="000D6519" w:rsidRPr="001A74D5">
        <w:rPr>
          <w:rStyle w:val="Hyperlink"/>
        </w:rPr>
        <w:t>Reasonable</w:t>
      </w:r>
      <w:r w:rsidR="00992B44">
        <w:rPr>
          <w:rStyle w:val="Hyperlink"/>
        </w:rPr>
        <w:t xml:space="preserve"> </w:t>
      </w:r>
      <w:r w:rsidR="000D6519" w:rsidRPr="001A74D5">
        <w:rPr>
          <w:rStyle w:val="Hyperlink"/>
        </w:rPr>
        <w:t>Adjustment</w:t>
      </w:r>
    </w:p>
    <w:p w14:paraId="34147ED3" w14:textId="17312845" w:rsidR="00AE1818" w:rsidRPr="00AE1818" w:rsidRDefault="001A74D5" w:rsidP="003214CF">
      <w:pPr>
        <w:pStyle w:val="bullettedlist"/>
      </w:pPr>
      <w:r>
        <w:fldChar w:fldCharType="end"/>
      </w:r>
      <w:hyperlink r:id="rId20" w:history="1">
        <w:r w:rsidR="000D6519" w:rsidRPr="001A74D5">
          <w:rPr>
            <w:rStyle w:val="Hyperlink"/>
          </w:rPr>
          <w:t>e</w:t>
        </w:r>
        <w:r w:rsidR="00792DCB">
          <w:rPr>
            <w:rStyle w:val="Hyperlink"/>
          </w:rPr>
          <w:t>-</w:t>
        </w:r>
        <w:r w:rsidR="000D6519" w:rsidRPr="001A74D5">
          <w:rPr>
            <w:rStyle w:val="Hyperlink"/>
          </w:rPr>
          <w:t>Learning:</w:t>
        </w:r>
        <w:r w:rsidR="00992B44">
          <w:rPr>
            <w:rStyle w:val="Hyperlink"/>
          </w:rPr>
          <w:t xml:space="preserve"> </w:t>
        </w:r>
        <w:r w:rsidR="000D6519" w:rsidRPr="001A74D5">
          <w:rPr>
            <w:rStyle w:val="Hyperlink"/>
          </w:rPr>
          <w:t>VET</w:t>
        </w:r>
        <w:r w:rsidR="00992B44">
          <w:rPr>
            <w:rStyle w:val="Hyperlink"/>
          </w:rPr>
          <w:t xml:space="preserve"> </w:t>
        </w:r>
        <w:r w:rsidR="000D6519" w:rsidRPr="001A74D5">
          <w:rPr>
            <w:rStyle w:val="Hyperlink"/>
          </w:rPr>
          <w:t>Educators</w:t>
        </w:r>
        <w:r w:rsidR="00992B44">
          <w:rPr>
            <w:rStyle w:val="Hyperlink"/>
          </w:rPr>
          <w:t xml:space="preserve"> </w:t>
        </w:r>
        <w:r w:rsidR="000D6519" w:rsidRPr="001A74D5">
          <w:rPr>
            <w:rStyle w:val="Hyperlink"/>
          </w:rPr>
          <w:t>Supporting</w:t>
        </w:r>
        <w:r w:rsidR="00992B44">
          <w:rPr>
            <w:rStyle w:val="Hyperlink"/>
          </w:rPr>
          <w:t xml:space="preserve"> </w:t>
        </w:r>
        <w:r w:rsidR="000D6519" w:rsidRPr="001A74D5">
          <w:rPr>
            <w:rStyle w:val="Hyperlink"/>
          </w:rPr>
          <w:t>Students</w:t>
        </w:r>
        <w:r w:rsidR="00992B44">
          <w:rPr>
            <w:rStyle w:val="Hyperlink"/>
          </w:rPr>
          <w:t xml:space="preserve"> </w:t>
        </w:r>
        <w:r w:rsidR="000D6519" w:rsidRPr="001A74D5">
          <w:rPr>
            <w:rStyle w:val="Hyperlink"/>
          </w:rPr>
          <w:t>with</w:t>
        </w:r>
        <w:r w:rsidR="00992B44">
          <w:rPr>
            <w:rStyle w:val="Hyperlink"/>
          </w:rPr>
          <w:t xml:space="preserve"> </w:t>
        </w:r>
        <w:r w:rsidR="000D6519" w:rsidRPr="001A74D5">
          <w:rPr>
            <w:rStyle w:val="Hyperlink"/>
          </w:rPr>
          <w:t>Disability</w:t>
        </w:r>
      </w:hyperlink>
    </w:p>
    <w:p w14:paraId="3F8FAD30" w14:textId="45D91557" w:rsidR="00AE1D00" w:rsidRPr="00CF26B9" w:rsidRDefault="00AE1D00" w:rsidP="00B64ADC">
      <w:pPr>
        <w:pStyle w:val="Heading3"/>
      </w:pPr>
      <w:r w:rsidRPr="002B5666">
        <w:t>Disclaimer</w:t>
      </w:r>
    </w:p>
    <w:p w14:paraId="69D1D8D8" w14:textId="057BA618" w:rsidR="00201DF7" w:rsidRPr="00201DF7" w:rsidRDefault="00201DF7" w:rsidP="00201DF7">
      <w:pPr>
        <w:rPr>
          <w:rFonts w:eastAsia="DengXian"/>
        </w:rPr>
      </w:pPr>
      <w:r w:rsidRPr="00201DF7">
        <w:rPr>
          <w:rFonts w:eastAsia="DengXian"/>
        </w:rPr>
        <w:t xml:space="preserve">The 'supporting students with disability resources' provide guidance on legislation and policy for Registered Training Organisations (RTOs) regarding vocational education and training for students with disability, but they should not be considered legal advice or impose additional legal obligations. RTOs should seek tailored legal advice to understand their specific obligations. </w:t>
      </w:r>
    </w:p>
    <w:p w14:paraId="5F0E3838" w14:textId="281E1C14" w:rsidR="00AE1D00" w:rsidRPr="002B5666" w:rsidRDefault="00201DF7" w:rsidP="00201DF7">
      <w:r w:rsidRPr="00201DF7">
        <w:rPr>
          <w:rFonts w:eastAsia="DengXian"/>
        </w:rPr>
        <w:t xml:space="preserve">This resource is funded by the Australian Government Department of Employment and Workplace Relations through the </w:t>
      </w:r>
      <w:r w:rsidRPr="002137FD">
        <w:rPr>
          <w:rFonts w:eastAsia="DengXian"/>
        </w:rPr>
        <w:t>Supporting Students with Disability in VET project</w:t>
      </w:r>
      <w:r w:rsidRPr="00201DF7">
        <w:rPr>
          <w:rFonts w:eastAsia="DengXian"/>
        </w:rPr>
        <w:t>.</w:t>
      </w:r>
    </w:p>
    <w:sectPr w:rsidR="00AE1D00" w:rsidRPr="002B5666">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0F3CE" w14:textId="77777777" w:rsidR="003E5365" w:rsidRDefault="003E5365" w:rsidP="001D4EC3">
      <w:r>
        <w:separator/>
      </w:r>
    </w:p>
  </w:endnote>
  <w:endnote w:type="continuationSeparator" w:id="0">
    <w:p w14:paraId="0B9A4894" w14:textId="77777777" w:rsidR="003E5365" w:rsidRDefault="003E5365" w:rsidP="001D4EC3">
      <w:r>
        <w:continuationSeparator/>
      </w:r>
    </w:p>
  </w:endnote>
  <w:endnote w:type="continuationNotice" w:id="1">
    <w:p w14:paraId="61EAC4BE" w14:textId="77777777" w:rsidR="003E5365" w:rsidRDefault="003E536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20"/>
        <w:szCs w:val="20"/>
      </w:rPr>
      <w:id w:val="10818124"/>
      <w:docPartObj>
        <w:docPartGallery w:val="Page Numbers (Bottom of Page)"/>
        <w:docPartUnique/>
      </w:docPartObj>
    </w:sdtPr>
    <w:sdtEndPr>
      <w:rPr>
        <w:rFonts w:asciiTheme="minorHAnsi" w:hAnsiTheme="minorHAnsi" w:cstheme="minorHAnsi"/>
      </w:rPr>
    </w:sdtEndPr>
    <w:sdtContent>
      <w:sdt>
        <w:sdtPr>
          <w:rPr>
            <w:rFonts w:cs="Arial"/>
            <w:sz w:val="20"/>
            <w:szCs w:val="20"/>
          </w:rPr>
          <w:id w:val="-1769616900"/>
          <w:docPartObj>
            <w:docPartGallery w:val="Page Numbers (Top of Page)"/>
            <w:docPartUnique/>
          </w:docPartObj>
        </w:sdtPr>
        <w:sdtEndPr>
          <w:rPr>
            <w:rFonts w:asciiTheme="minorHAnsi" w:hAnsiTheme="minorHAnsi" w:cstheme="minorHAnsi"/>
          </w:rPr>
        </w:sdtEndPr>
        <w:sdtContent>
          <w:p w14:paraId="6FBA18DF" w14:textId="77777777" w:rsidR="00E669F9" w:rsidRPr="00201DF7" w:rsidRDefault="00E669F9" w:rsidP="00584E3C">
            <w:pPr>
              <w:pStyle w:val="Footer"/>
              <w:pBdr>
                <w:top w:val="single" w:sz="4" w:space="1" w:color="auto"/>
              </w:pBdr>
              <w:spacing w:before="0" w:after="0"/>
              <w:jc w:val="right"/>
              <w:rPr>
                <w:rFonts w:cs="Arial"/>
                <w:sz w:val="20"/>
                <w:szCs w:val="20"/>
              </w:rPr>
            </w:pPr>
            <w:r w:rsidRPr="00584E3C">
              <w:rPr>
                <w:rFonts w:cs="Arial"/>
                <w:sz w:val="20"/>
                <w:szCs w:val="20"/>
              </w:rPr>
              <w:t xml:space="preserve">Practice Guide - Reasonable Adjustments </w:t>
            </w:r>
            <w:r w:rsidRPr="00584E3C">
              <w:rPr>
                <w:rFonts w:cs="Arial"/>
                <w:sz w:val="20"/>
                <w:szCs w:val="20"/>
              </w:rPr>
              <w:tab/>
            </w:r>
            <w:r w:rsidRPr="00584E3C">
              <w:rPr>
                <w:rFonts w:cs="Arial"/>
                <w:sz w:val="20"/>
                <w:szCs w:val="20"/>
              </w:rPr>
              <w:tab/>
            </w:r>
            <w:r w:rsidR="00131862" w:rsidRPr="00201DF7">
              <w:rPr>
                <w:rFonts w:cs="Arial"/>
                <w:sz w:val="20"/>
                <w:szCs w:val="20"/>
              </w:rPr>
              <w:fldChar w:fldCharType="begin"/>
            </w:r>
            <w:r w:rsidR="00131862" w:rsidRPr="00201DF7">
              <w:rPr>
                <w:rFonts w:cs="Arial"/>
                <w:sz w:val="20"/>
                <w:szCs w:val="20"/>
              </w:rPr>
              <w:instrText xml:space="preserve"> PAGE </w:instrText>
            </w:r>
            <w:r w:rsidR="00131862" w:rsidRPr="00201DF7">
              <w:rPr>
                <w:rFonts w:cs="Arial"/>
                <w:sz w:val="20"/>
                <w:szCs w:val="20"/>
              </w:rPr>
              <w:fldChar w:fldCharType="separate"/>
            </w:r>
            <w:r w:rsidR="00131862" w:rsidRPr="00201DF7">
              <w:rPr>
                <w:rFonts w:cs="Arial"/>
                <w:noProof/>
                <w:sz w:val="20"/>
                <w:szCs w:val="20"/>
              </w:rPr>
              <w:t>2</w:t>
            </w:r>
            <w:r w:rsidR="00131862" w:rsidRPr="00201DF7">
              <w:rPr>
                <w:rFonts w:cs="Arial"/>
                <w:sz w:val="20"/>
                <w:szCs w:val="20"/>
              </w:rPr>
              <w:fldChar w:fldCharType="end"/>
            </w:r>
          </w:p>
          <w:p w14:paraId="48821561" w14:textId="411F89EC" w:rsidR="00131862" w:rsidRPr="00E669F9" w:rsidRDefault="00E669F9" w:rsidP="00BA4928">
            <w:pPr>
              <w:pStyle w:val="Footer"/>
              <w:pBdr>
                <w:top w:val="single" w:sz="4" w:space="1" w:color="auto"/>
              </w:pBdr>
              <w:spacing w:before="0" w:after="0"/>
              <w:rPr>
                <w:rFonts w:asciiTheme="minorHAnsi" w:hAnsiTheme="minorHAnsi" w:cstheme="minorHAnsi"/>
                <w:sz w:val="20"/>
                <w:szCs w:val="20"/>
              </w:rPr>
            </w:pPr>
            <w:r w:rsidRPr="00584E3C">
              <w:rPr>
                <w:rFonts w:cs="Arial"/>
                <w:sz w:val="20"/>
                <w:szCs w:val="20"/>
              </w:rPr>
              <w:t>Supporting Students with Disability in VET</w:t>
            </w:r>
            <w:r w:rsidR="00201DF7" w:rsidRPr="00201DF7">
              <w:rPr>
                <w:sz w:val="20"/>
                <w:szCs w:val="20"/>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E8F02" w14:textId="77777777" w:rsidR="003E5365" w:rsidRDefault="003E5365" w:rsidP="001D4EC3">
      <w:r>
        <w:separator/>
      </w:r>
    </w:p>
  </w:footnote>
  <w:footnote w:type="continuationSeparator" w:id="0">
    <w:p w14:paraId="65FB55A6" w14:textId="77777777" w:rsidR="003E5365" w:rsidRDefault="003E5365" w:rsidP="001D4EC3">
      <w:r>
        <w:continuationSeparator/>
      </w:r>
    </w:p>
  </w:footnote>
  <w:footnote w:type="continuationNotice" w:id="1">
    <w:p w14:paraId="2161D39A" w14:textId="77777777" w:rsidR="003E5365" w:rsidRDefault="003E5365">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84967"/>
    <w:multiLevelType w:val="hybridMultilevel"/>
    <w:tmpl w:val="C06C6526"/>
    <w:lvl w:ilvl="0" w:tplc="3A38CEFC">
      <w:start w:val="1"/>
      <w:numFmt w:val="decimal"/>
      <w:lvlText w:val="(%1)"/>
      <w:lvlJc w:val="left"/>
      <w:pPr>
        <w:ind w:left="1080" w:hanging="360"/>
      </w:pPr>
      <w:rPr>
        <w:rFonts w:hint="default"/>
      </w:rPr>
    </w:lvl>
    <w:lvl w:ilvl="1" w:tplc="EB3E6C14">
      <w:start w:val="1"/>
      <w:numFmt w:val="lowerLetter"/>
      <w:lvlText w:val="(%2)"/>
      <w:lvlJc w:val="left"/>
      <w:pPr>
        <w:ind w:left="1005" w:hanging="435"/>
      </w:pPr>
      <w:rPr>
        <w:rFonts w:hint="default"/>
      </w:rPr>
    </w:lvl>
    <w:lvl w:ilvl="2" w:tplc="0C09001B">
      <w:start w:val="1"/>
      <w:numFmt w:val="lowerRoman"/>
      <w:lvlText w:val="%3."/>
      <w:lvlJc w:val="right"/>
      <w:pPr>
        <w:ind w:left="1650" w:hanging="180"/>
      </w:pPr>
    </w:lvl>
    <w:lvl w:ilvl="3" w:tplc="0C09000F" w:tentative="1">
      <w:start w:val="1"/>
      <w:numFmt w:val="decimal"/>
      <w:lvlText w:val="%4."/>
      <w:lvlJc w:val="left"/>
      <w:pPr>
        <w:ind w:left="2370" w:hanging="360"/>
      </w:pPr>
    </w:lvl>
    <w:lvl w:ilvl="4" w:tplc="0C090019" w:tentative="1">
      <w:start w:val="1"/>
      <w:numFmt w:val="lowerLetter"/>
      <w:lvlText w:val="%5."/>
      <w:lvlJc w:val="left"/>
      <w:pPr>
        <w:ind w:left="3090" w:hanging="360"/>
      </w:pPr>
    </w:lvl>
    <w:lvl w:ilvl="5" w:tplc="0C09001B" w:tentative="1">
      <w:start w:val="1"/>
      <w:numFmt w:val="lowerRoman"/>
      <w:lvlText w:val="%6."/>
      <w:lvlJc w:val="right"/>
      <w:pPr>
        <w:ind w:left="3810" w:hanging="180"/>
      </w:pPr>
    </w:lvl>
    <w:lvl w:ilvl="6" w:tplc="0C09000F" w:tentative="1">
      <w:start w:val="1"/>
      <w:numFmt w:val="decimal"/>
      <w:lvlText w:val="%7."/>
      <w:lvlJc w:val="left"/>
      <w:pPr>
        <w:ind w:left="4530" w:hanging="360"/>
      </w:pPr>
    </w:lvl>
    <w:lvl w:ilvl="7" w:tplc="0C090019" w:tentative="1">
      <w:start w:val="1"/>
      <w:numFmt w:val="lowerLetter"/>
      <w:lvlText w:val="%8."/>
      <w:lvlJc w:val="left"/>
      <w:pPr>
        <w:ind w:left="5250" w:hanging="360"/>
      </w:pPr>
    </w:lvl>
    <w:lvl w:ilvl="8" w:tplc="0C09001B" w:tentative="1">
      <w:start w:val="1"/>
      <w:numFmt w:val="lowerRoman"/>
      <w:lvlText w:val="%9."/>
      <w:lvlJc w:val="right"/>
      <w:pPr>
        <w:ind w:left="5970" w:hanging="180"/>
      </w:pPr>
    </w:lvl>
  </w:abstractNum>
  <w:abstractNum w:abstractNumId="1" w15:restartNumberingAfterBreak="0">
    <w:nsid w:val="21282C1F"/>
    <w:multiLevelType w:val="multilevel"/>
    <w:tmpl w:val="D6340B4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2853B2"/>
    <w:multiLevelType w:val="hybridMultilevel"/>
    <w:tmpl w:val="0A7C8818"/>
    <w:lvl w:ilvl="0" w:tplc="FFFFFFFF">
      <w:start w:val="1"/>
      <w:numFmt w:val="decimal"/>
      <w:lvlText w:val="(%1)"/>
      <w:lvlJc w:val="left"/>
      <w:pPr>
        <w:ind w:left="1080" w:hanging="360"/>
      </w:pPr>
      <w:rPr>
        <w:rFonts w:hint="default"/>
      </w:rPr>
    </w:lvl>
    <w:lvl w:ilvl="1" w:tplc="FFFFFFFF">
      <w:start w:val="1"/>
      <w:numFmt w:val="lowerLetter"/>
      <w:lvlText w:val="(%2)"/>
      <w:lvlJc w:val="left"/>
      <w:pPr>
        <w:ind w:left="1005" w:hanging="435"/>
      </w:pPr>
      <w:rPr>
        <w:rFonts w:hint="default"/>
      </w:rPr>
    </w:lvl>
    <w:lvl w:ilvl="2" w:tplc="EB3E6C14">
      <w:start w:val="1"/>
      <w:numFmt w:val="lowerLetter"/>
      <w:lvlText w:val="(%3)"/>
      <w:lvlJc w:val="left"/>
      <w:pPr>
        <w:ind w:left="1830" w:hanging="360"/>
      </w:pPr>
      <w:rPr>
        <w:rFonts w:hint="default"/>
      </w:rPr>
    </w:lvl>
    <w:lvl w:ilvl="3" w:tplc="FFFFFFFF" w:tentative="1">
      <w:start w:val="1"/>
      <w:numFmt w:val="decimal"/>
      <w:lvlText w:val="%4."/>
      <w:lvlJc w:val="left"/>
      <w:pPr>
        <w:ind w:left="2370" w:hanging="360"/>
      </w:pPr>
    </w:lvl>
    <w:lvl w:ilvl="4" w:tplc="FFFFFFFF" w:tentative="1">
      <w:start w:val="1"/>
      <w:numFmt w:val="lowerLetter"/>
      <w:lvlText w:val="%5."/>
      <w:lvlJc w:val="left"/>
      <w:pPr>
        <w:ind w:left="3090" w:hanging="360"/>
      </w:pPr>
    </w:lvl>
    <w:lvl w:ilvl="5" w:tplc="FFFFFFFF" w:tentative="1">
      <w:start w:val="1"/>
      <w:numFmt w:val="lowerRoman"/>
      <w:lvlText w:val="%6."/>
      <w:lvlJc w:val="right"/>
      <w:pPr>
        <w:ind w:left="3810" w:hanging="180"/>
      </w:pPr>
    </w:lvl>
    <w:lvl w:ilvl="6" w:tplc="FFFFFFFF" w:tentative="1">
      <w:start w:val="1"/>
      <w:numFmt w:val="decimal"/>
      <w:lvlText w:val="%7."/>
      <w:lvlJc w:val="left"/>
      <w:pPr>
        <w:ind w:left="4530" w:hanging="360"/>
      </w:pPr>
    </w:lvl>
    <w:lvl w:ilvl="7" w:tplc="FFFFFFFF" w:tentative="1">
      <w:start w:val="1"/>
      <w:numFmt w:val="lowerLetter"/>
      <w:lvlText w:val="%8."/>
      <w:lvlJc w:val="left"/>
      <w:pPr>
        <w:ind w:left="5250" w:hanging="360"/>
      </w:pPr>
    </w:lvl>
    <w:lvl w:ilvl="8" w:tplc="FFFFFFFF" w:tentative="1">
      <w:start w:val="1"/>
      <w:numFmt w:val="lowerRoman"/>
      <w:lvlText w:val="%9."/>
      <w:lvlJc w:val="right"/>
      <w:pPr>
        <w:ind w:left="5970" w:hanging="180"/>
      </w:pPr>
    </w:lvl>
  </w:abstractNum>
  <w:abstractNum w:abstractNumId="3" w15:restartNumberingAfterBreak="0">
    <w:nsid w:val="2B1322AD"/>
    <w:multiLevelType w:val="multilevel"/>
    <w:tmpl w:val="F34AF6D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74938"/>
    <w:multiLevelType w:val="multilevel"/>
    <w:tmpl w:val="3B88192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730A98"/>
    <w:multiLevelType w:val="multilevel"/>
    <w:tmpl w:val="1E0AB92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CB55E2"/>
    <w:multiLevelType w:val="hybridMultilevel"/>
    <w:tmpl w:val="25A6CE16"/>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EC54CD6"/>
    <w:multiLevelType w:val="hybridMultilevel"/>
    <w:tmpl w:val="E7D45BD6"/>
    <w:lvl w:ilvl="0" w:tplc="C7BE7B12">
      <w:start w:val="1"/>
      <w:numFmt w:val="decimal"/>
      <w:lvlText w:val="(%1)"/>
      <w:lvlJc w:val="left"/>
      <w:pPr>
        <w:ind w:left="2100" w:hanging="360"/>
      </w:pPr>
      <w:rPr>
        <w:rFonts w:hint="default"/>
      </w:rPr>
    </w:lvl>
    <w:lvl w:ilvl="1" w:tplc="0C090019" w:tentative="1">
      <w:start w:val="1"/>
      <w:numFmt w:val="lowerLetter"/>
      <w:lvlText w:val="%2."/>
      <w:lvlJc w:val="left"/>
      <w:pPr>
        <w:ind w:left="2310" w:hanging="360"/>
      </w:pPr>
    </w:lvl>
    <w:lvl w:ilvl="2" w:tplc="0C09001B" w:tentative="1">
      <w:start w:val="1"/>
      <w:numFmt w:val="lowerRoman"/>
      <w:lvlText w:val="%3."/>
      <w:lvlJc w:val="right"/>
      <w:pPr>
        <w:ind w:left="3030" w:hanging="180"/>
      </w:pPr>
    </w:lvl>
    <w:lvl w:ilvl="3" w:tplc="0C09000F" w:tentative="1">
      <w:start w:val="1"/>
      <w:numFmt w:val="decimal"/>
      <w:lvlText w:val="%4."/>
      <w:lvlJc w:val="left"/>
      <w:pPr>
        <w:ind w:left="3750" w:hanging="360"/>
      </w:pPr>
    </w:lvl>
    <w:lvl w:ilvl="4" w:tplc="0C090019" w:tentative="1">
      <w:start w:val="1"/>
      <w:numFmt w:val="lowerLetter"/>
      <w:lvlText w:val="%5."/>
      <w:lvlJc w:val="left"/>
      <w:pPr>
        <w:ind w:left="4470" w:hanging="360"/>
      </w:pPr>
    </w:lvl>
    <w:lvl w:ilvl="5" w:tplc="0C09001B" w:tentative="1">
      <w:start w:val="1"/>
      <w:numFmt w:val="lowerRoman"/>
      <w:lvlText w:val="%6."/>
      <w:lvlJc w:val="right"/>
      <w:pPr>
        <w:ind w:left="5190" w:hanging="180"/>
      </w:pPr>
    </w:lvl>
    <w:lvl w:ilvl="6" w:tplc="0C09000F" w:tentative="1">
      <w:start w:val="1"/>
      <w:numFmt w:val="decimal"/>
      <w:lvlText w:val="%7."/>
      <w:lvlJc w:val="left"/>
      <w:pPr>
        <w:ind w:left="5910" w:hanging="360"/>
      </w:pPr>
    </w:lvl>
    <w:lvl w:ilvl="7" w:tplc="0C090019" w:tentative="1">
      <w:start w:val="1"/>
      <w:numFmt w:val="lowerLetter"/>
      <w:lvlText w:val="%8."/>
      <w:lvlJc w:val="left"/>
      <w:pPr>
        <w:ind w:left="6630" w:hanging="360"/>
      </w:pPr>
    </w:lvl>
    <w:lvl w:ilvl="8" w:tplc="0C09001B" w:tentative="1">
      <w:start w:val="1"/>
      <w:numFmt w:val="lowerRoman"/>
      <w:lvlText w:val="%9."/>
      <w:lvlJc w:val="right"/>
      <w:pPr>
        <w:ind w:left="7350" w:hanging="180"/>
      </w:pPr>
    </w:lvl>
  </w:abstractNum>
  <w:abstractNum w:abstractNumId="8" w15:restartNumberingAfterBreak="0">
    <w:nsid w:val="3FEE3D89"/>
    <w:multiLevelType w:val="multilevel"/>
    <w:tmpl w:val="BDE4527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DB6202"/>
    <w:multiLevelType w:val="multilevel"/>
    <w:tmpl w:val="48322FB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8C49BD"/>
    <w:multiLevelType w:val="multilevel"/>
    <w:tmpl w:val="9DFE9910"/>
    <w:lvl w:ilvl="0">
      <w:start w:val="1"/>
      <w:numFmt w:val="bullet"/>
      <w:pStyle w:val="bullettedlist"/>
      <w:lvlText w:val=""/>
      <w:lvlJc w:val="left"/>
      <w:pPr>
        <w:ind w:left="360" w:hanging="360"/>
      </w:pPr>
      <w:rPr>
        <w:rFonts w:ascii="Wingdings" w:hAnsi="Wingdings" w:hint="default"/>
        <w:b w:val="0"/>
        <w:i w:val="0"/>
        <w:sz w:val="22"/>
        <w:u w:color="1F3864" w:themeColor="accent1" w:themeShade="8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FE3A32"/>
    <w:multiLevelType w:val="multilevel"/>
    <w:tmpl w:val="921CC7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D665F5"/>
    <w:multiLevelType w:val="hybridMultilevel"/>
    <w:tmpl w:val="3B5CC032"/>
    <w:lvl w:ilvl="0" w:tplc="BD6A1130">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174861"/>
    <w:multiLevelType w:val="multilevel"/>
    <w:tmpl w:val="0950AA3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6A23A7"/>
    <w:multiLevelType w:val="hybridMultilevel"/>
    <w:tmpl w:val="E22AFBEA"/>
    <w:lvl w:ilvl="0" w:tplc="C7BE7B12">
      <w:start w:val="1"/>
      <w:numFmt w:val="decimal"/>
      <w:lvlText w:val="(%1)"/>
      <w:lvlJc w:val="left"/>
      <w:pPr>
        <w:ind w:left="1230" w:hanging="360"/>
      </w:pPr>
      <w:rPr>
        <w:rFonts w:hint="default"/>
      </w:rPr>
    </w:lvl>
    <w:lvl w:ilvl="1" w:tplc="0C090019" w:tentative="1">
      <w:start w:val="1"/>
      <w:numFmt w:val="lowerLetter"/>
      <w:lvlText w:val="%2."/>
      <w:lvlJc w:val="left"/>
      <w:pPr>
        <w:ind w:left="1950" w:hanging="360"/>
      </w:pPr>
    </w:lvl>
    <w:lvl w:ilvl="2" w:tplc="0C09001B" w:tentative="1">
      <w:start w:val="1"/>
      <w:numFmt w:val="lowerRoman"/>
      <w:lvlText w:val="%3."/>
      <w:lvlJc w:val="right"/>
      <w:pPr>
        <w:ind w:left="2670" w:hanging="180"/>
      </w:pPr>
    </w:lvl>
    <w:lvl w:ilvl="3" w:tplc="0C09000F" w:tentative="1">
      <w:start w:val="1"/>
      <w:numFmt w:val="decimal"/>
      <w:lvlText w:val="%4."/>
      <w:lvlJc w:val="left"/>
      <w:pPr>
        <w:ind w:left="3390" w:hanging="360"/>
      </w:pPr>
    </w:lvl>
    <w:lvl w:ilvl="4" w:tplc="0C090019" w:tentative="1">
      <w:start w:val="1"/>
      <w:numFmt w:val="lowerLetter"/>
      <w:lvlText w:val="%5."/>
      <w:lvlJc w:val="left"/>
      <w:pPr>
        <w:ind w:left="4110" w:hanging="360"/>
      </w:pPr>
    </w:lvl>
    <w:lvl w:ilvl="5" w:tplc="0C09001B" w:tentative="1">
      <w:start w:val="1"/>
      <w:numFmt w:val="lowerRoman"/>
      <w:lvlText w:val="%6."/>
      <w:lvlJc w:val="right"/>
      <w:pPr>
        <w:ind w:left="4830" w:hanging="180"/>
      </w:pPr>
    </w:lvl>
    <w:lvl w:ilvl="6" w:tplc="0C09000F" w:tentative="1">
      <w:start w:val="1"/>
      <w:numFmt w:val="decimal"/>
      <w:lvlText w:val="%7."/>
      <w:lvlJc w:val="left"/>
      <w:pPr>
        <w:ind w:left="5550" w:hanging="360"/>
      </w:pPr>
    </w:lvl>
    <w:lvl w:ilvl="7" w:tplc="0C090019" w:tentative="1">
      <w:start w:val="1"/>
      <w:numFmt w:val="lowerLetter"/>
      <w:lvlText w:val="%8."/>
      <w:lvlJc w:val="left"/>
      <w:pPr>
        <w:ind w:left="6270" w:hanging="360"/>
      </w:pPr>
    </w:lvl>
    <w:lvl w:ilvl="8" w:tplc="0C09001B" w:tentative="1">
      <w:start w:val="1"/>
      <w:numFmt w:val="lowerRoman"/>
      <w:lvlText w:val="%9."/>
      <w:lvlJc w:val="right"/>
      <w:pPr>
        <w:ind w:left="6990" w:hanging="180"/>
      </w:pPr>
    </w:lvl>
  </w:abstractNum>
  <w:num w:numId="1" w16cid:durableId="1050111491">
    <w:abstractNumId w:val="4"/>
  </w:num>
  <w:num w:numId="2" w16cid:durableId="2107378747">
    <w:abstractNumId w:val="9"/>
  </w:num>
  <w:num w:numId="3" w16cid:durableId="2106995941">
    <w:abstractNumId w:val="1"/>
  </w:num>
  <w:num w:numId="4" w16cid:durableId="1995915098">
    <w:abstractNumId w:val="3"/>
  </w:num>
  <w:num w:numId="5" w16cid:durableId="1373000629">
    <w:abstractNumId w:val="8"/>
  </w:num>
  <w:num w:numId="6" w16cid:durableId="1389458734">
    <w:abstractNumId w:val="11"/>
  </w:num>
  <w:num w:numId="7" w16cid:durableId="446852892">
    <w:abstractNumId w:val="13"/>
  </w:num>
  <w:num w:numId="8" w16cid:durableId="564143759">
    <w:abstractNumId w:val="5"/>
  </w:num>
  <w:num w:numId="9" w16cid:durableId="539706525">
    <w:abstractNumId w:val="12"/>
  </w:num>
  <w:num w:numId="10" w16cid:durableId="848562217">
    <w:abstractNumId w:val="10"/>
  </w:num>
  <w:num w:numId="11" w16cid:durableId="207227392">
    <w:abstractNumId w:val="10"/>
  </w:num>
  <w:num w:numId="12" w16cid:durableId="281351966">
    <w:abstractNumId w:val="10"/>
  </w:num>
  <w:num w:numId="13" w16cid:durableId="620960249">
    <w:abstractNumId w:val="0"/>
  </w:num>
  <w:num w:numId="14" w16cid:durableId="1510103718">
    <w:abstractNumId w:val="14"/>
  </w:num>
  <w:num w:numId="15" w16cid:durableId="1762951074">
    <w:abstractNumId w:val="7"/>
  </w:num>
  <w:num w:numId="16" w16cid:durableId="628125903">
    <w:abstractNumId w:val="2"/>
  </w:num>
  <w:num w:numId="17" w16cid:durableId="17360501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FB8"/>
    <w:rsid w:val="00010F9B"/>
    <w:rsid w:val="00017885"/>
    <w:rsid w:val="00025904"/>
    <w:rsid w:val="000329F4"/>
    <w:rsid w:val="000333ED"/>
    <w:rsid w:val="00043861"/>
    <w:rsid w:val="00045A93"/>
    <w:rsid w:val="00070DBE"/>
    <w:rsid w:val="00074708"/>
    <w:rsid w:val="00090E6B"/>
    <w:rsid w:val="00091B7A"/>
    <w:rsid w:val="00091C2A"/>
    <w:rsid w:val="000A3902"/>
    <w:rsid w:val="000A3C5F"/>
    <w:rsid w:val="000A7DAB"/>
    <w:rsid w:val="000D6002"/>
    <w:rsid w:val="000D6519"/>
    <w:rsid w:val="000D6A53"/>
    <w:rsid w:val="000E3A81"/>
    <w:rsid w:val="000F6B25"/>
    <w:rsid w:val="00102BD6"/>
    <w:rsid w:val="00111EBB"/>
    <w:rsid w:val="0012069E"/>
    <w:rsid w:val="00131862"/>
    <w:rsid w:val="00154329"/>
    <w:rsid w:val="00171197"/>
    <w:rsid w:val="0017771A"/>
    <w:rsid w:val="00182BC1"/>
    <w:rsid w:val="00194E9C"/>
    <w:rsid w:val="001A74D5"/>
    <w:rsid w:val="001B23F9"/>
    <w:rsid w:val="001B5BB8"/>
    <w:rsid w:val="001D4EC3"/>
    <w:rsid w:val="001E1A7E"/>
    <w:rsid w:val="001E1F66"/>
    <w:rsid w:val="001F3164"/>
    <w:rsid w:val="00201DF7"/>
    <w:rsid w:val="002137FD"/>
    <w:rsid w:val="00213CE4"/>
    <w:rsid w:val="00216F23"/>
    <w:rsid w:val="0022389F"/>
    <w:rsid w:val="00225416"/>
    <w:rsid w:val="002309B2"/>
    <w:rsid w:val="00231BD1"/>
    <w:rsid w:val="00243DFA"/>
    <w:rsid w:val="00251AED"/>
    <w:rsid w:val="00254072"/>
    <w:rsid w:val="00296EBB"/>
    <w:rsid w:val="002A2C89"/>
    <w:rsid w:val="002B5666"/>
    <w:rsid w:val="002C1757"/>
    <w:rsid w:val="002C5411"/>
    <w:rsid w:val="002D057E"/>
    <w:rsid w:val="002D3BFF"/>
    <w:rsid w:val="002F5716"/>
    <w:rsid w:val="002F57ED"/>
    <w:rsid w:val="00316A7B"/>
    <w:rsid w:val="003214CF"/>
    <w:rsid w:val="00335F2C"/>
    <w:rsid w:val="00342FA7"/>
    <w:rsid w:val="00360711"/>
    <w:rsid w:val="003620B7"/>
    <w:rsid w:val="003858BB"/>
    <w:rsid w:val="00387605"/>
    <w:rsid w:val="00395EC7"/>
    <w:rsid w:val="003C0255"/>
    <w:rsid w:val="003D31AF"/>
    <w:rsid w:val="003E5365"/>
    <w:rsid w:val="003E727A"/>
    <w:rsid w:val="003F7EC6"/>
    <w:rsid w:val="00413BFC"/>
    <w:rsid w:val="004147E5"/>
    <w:rsid w:val="00452597"/>
    <w:rsid w:val="00465913"/>
    <w:rsid w:val="004779D3"/>
    <w:rsid w:val="00497042"/>
    <w:rsid w:val="004B589A"/>
    <w:rsid w:val="004C221F"/>
    <w:rsid w:val="004C2DF9"/>
    <w:rsid w:val="004C3DB7"/>
    <w:rsid w:val="004C4045"/>
    <w:rsid w:val="004C6E0C"/>
    <w:rsid w:val="004C7A8C"/>
    <w:rsid w:val="004D211A"/>
    <w:rsid w:val="004E7343"/>
    <w:rsid w:val="004F00BA"/>
    <w:rsid w:val="004F0FB4"/>
    <w:rsid w:val="004F64F3"/>
    <w:rsid w:val="00502B24"/>
    <w:rsid w:val="00505BD4"/>
    <w:rsid w:val="005116C2"/>
    <w:rsid w:val="005336B3"/>
    <w:rsid w:val="005417A7"/>
    <w:rsid w:val="0058286D"/>
    <w:rsid w:val="0058346E"/>
    <w:rsid w:val="00584E3C"/>
    <w:rsid w:val="005853A3"/>
    <w:rsid w:val="00585C48"/>
    <w:rsid w:val="00585DC6"/>
    <w:rsid w:val="005B5898"/>
    <w:rsid w:val="005C06F9"/>
    <w:rsid w:val="005C7B7C"/>
    <w:rsid w:val="005E656B"/>
    <w:rsid w:val="005E6C7F"/>
    <w:rsid w:val="005F2FF7"/>
    <w:rsid w:val="005F4277"/>
    <w:rsid w:val="00603BCD"/>
    <w:rsid w:val="00610D77"/>
    <w:rsid w:val="006211A0"/>
    <w:rsid w:val="00624143"/>
    <w:rsid w:val="00636E55"/>
    <w:rsid w:val="006502E2"/>
    <w:rsid w:val="006547C6"/>
    <w:rsid w:val="00656676"/>
    <w:rsid w:val="00665D85"/>
    <w:rsid w:val="0067012B"/>
    <w:rsid w:val="00682493"/>
    <w:rsid w:val="0068619D"/>
    <w:rsid w:val="00686671"/>
    <w:rsid w:val="00692294"/>
    <w:rsid w:val="00697C76"/>
    <w:rsid w:val="006A5DB3"/>
    <w:rsid w:val="006A7482"/>
    <w:rsid w:val="006D585B"/>
    <w:rsid w:val="006F3392"/>
    <w:rsid w:val="00711E03"/>
    <w:rsid w:val="00713FEB"/>
    <w:rsid w:val="0073789E"/>
    <w:rsid w:val="00764F03"/>
    <w:rsid w:val="00770892"/>
    <w:rsid w:val="00781F05"/>
    <w:rsid w:val="00792DCB"/>
    <w:rsid w:val="007B77A3"/>
    <w:rsid w:val="007C1CA8"/>
    <w:rsid w:val="007C7303"/>
    <w:rsid w:val="007C78A3"/>
    <w:rsid w:val="007D61D2"/>
    <w:rsid w:val="007F4118"/>
    <w:rsid w:val="008141F3"/>
    <w:rsid w:val="008178EC"/>
    <w:rsid w:val="00825066"/>
    <w:rsid w:val="00825072"/>
    <w:rsid w:val="0082699F"/>
    <w:rsid w:val="00853586"/>
    <w:rsid w:val="008558DC"/>
    <w:rsid w:val="00862F28"/>
    <w:rsid w:val="008848A1"/>
    <w:rsid w:val="00884E53"/>
    <w:rsid w:val="00891B66"/>
    <w:rsid w:val="0089217E"/>
    <w:rsid w:val="00892A06"/>
    <w:rsid w:val="008931FC"/>
    <w:rsid w:val="00894F11"/>
    <w:rsid w:val="008A3904"/>
    <w:rsid w:val="008C0A86"/>
    <w:rsid w:val="008E11B7"/>
    <w:rsid w:val="00903573"/>
    <w:rsid w:val="00964D7C"/>
    <w:rsid w:val="0097292C"/>
    <w:rsid w:val="00983238"/>
    <w:rsid w:val="00992B44"/>
    <w:rsid w:val="009A0F8E"/>
    <w:rsid w:val="009B687F"/>
    <w:rsid w:val="009C49E3"/>
    <w:rsid w:val="009E2D5C"/>
    <w:rsid w:val="009F3586"/>
    <w:rsid w:val="00A20A36"/>
    <w:rsid w:val="00A25A07"/>
    <w:rsid w:val="00A507F1"/>
    <w:rsid w:val="00A56FB8"/>
    <w:rsid w:val="00A75A99"/>
    <w:rsid w:val="00A7C3FD"/>
    <w:rsid w:val="00A85601"/>
    <w:rsid w:val="00AA0D73"/>
    <w:rsid w:val="00AB54D9"/>
    <w:rsid w:val="00AE1818"/>
    <w:rsid w:val="00AE1D00"/>
    <w:rsid w:val="00AE72F6"/>
    <w:rsid w:val="00AF6053"/>
    <w:rsid w:val="00B221CF"/>
    <w:rsid w:val="00B240D2"/>
    <w:rsid w:val="00B358C0"/>
    <w:rsid w:val="00B51B63"/>
    <w:rsid w:val="00B60DD7"/>
    <w:rsid w:val="00B63FE7"/>
    <w:rsid w:val="00B64ADC"/>
    <w:rsid w:val="00B77465"/>
    <w:rsid w:val="00BA4928"/>
    <w:rsid w:val="00BB3516"/>
    <w:rsid w:val="00BC0EEA"/>
    <w:rsid w:val="00BC119D"/>
    <w:rsid w:val="00BC18E1"/>
    <w:rsid w:val="00BC4B2F"/>
    <w:rsid w:val="00BE50B3"/>
    <w:rsid w:val="00BE5C08"/>
    <w:rsid w:val="00BF6F20"/>
    <w:rsid w:val="00C159BA"/>
    <w:rsid w:val="00C202F3"/>
    <w:rsid w:val="00C231C4"/>
    <w:rsid w:val="00C256AE"/>
    <w:rsid w:val="00C4087C"/>
    <w:rsid w:val="00C53D2E"/>
    <w:rsid w:val="00C55566"/>
    <w:rsid w:val="00C613FB"/>
    <w:rsid w:val="00C635F2"/>
    <w:rsid w:val="00C723B3"/>
    <w:rsid w:val="00C90052"/>
    <w:rsid w:val="00C93C5F"/>
    <w:rsid w:val="00CB3469"/>
    <w:rsid w:val="00CC5B62"/>
    <w:rsid w:val="00CE478D"/>
    <w:rsid w:val="00CF26B9"/>
    <w:rsid w:val="00CF7F96"/>
    <w:rsid w:val="00D00526"/>
    <w:rsid w:val="00D025E2"/>
    <w:rsid w:val="00D05C32"/>
    <w:rsid w:val="00D0722D"/>
    <w:rsid w:val="00D1554C"/>
    <w:rsid w:val="00D3666F"/>
    <w:rsid w:val="00D43941"/>
    <w:rsid w:val="00D518A2"/>
    <w:rsid w:val="00D54513"/>
    <w:rsid w:val="00D60D01"/>
    <w:rsid w:val="00D7251B"/>
    <w:rsid w:val="00D933C4"/>
    <w:rsid w:val="00DA2082"/>
    <w:rsid w:val="00DA3F9E"/>
    <w:rsid w:val="00DC05F7"/>
    <w:rsid w:val="00DE19D9"/>
    <w:rsid w:val="00DF79FC"/>
    <w:rsid w:val="00E22522"/>
    <w:rsid w:val="00E256B9"/>
    <w:rsid w:val="00E329F9"/>
    <w:rsid w:val="00E669F9"/>
    <w:rsid w:val="00E77ECC"/>
    <w:rsid w:val="00E96949"/>
    <w:rsid w:val="00EE7527"/>
    <w:rsid w:val="00EF3B93"/>
    <w:rsid w:val="00EF3E46"/>
    <w:rsid w:val="00F21A6B"/>
    <w:rsid w:val="00F311B9"/>
    <w:rsid w:val="00F36E95"/>
    <w:rsid w:val="00F6027E"/>
    <w:rsid w:val="00F66A83"/>
    <w:rsid w:val="00F720FA"/>
    <w:rsid w:val="00F74B04"/>
    <w:rsid w:val="00F8020D"/>
    <w:rsid w:val="00F840A0"/>
    <w:rsid w:val="00F941D7"/>
    <w:rsid w:val="00FA2FE1"/>
    <w:rsid w:val="00FE1441"/>
    <w:rsid w:val="00FEABAC"/>
    <w:rsid w:val="0243945E"/>
    <w:rsid w:val="025661EC"/>
    <w:rsid w:val="04236DCB"/>
    <w:rsid w:val="043FCACF"/>
    <w:rsid w:val="04B784A2"/>
    <w:rsid w:val="0647784F"/>
    <w:rsid w:val="06A52BF3"/>
    <w:rsid w:val="0706574C"/>
    <w:rsid w:val="0723D141"/>
    <w:rsid w:val="09D71189"/>
    <w:rsid w:val="0A22B59C"/>
    <w:rsid w:val="0F74F89F"/>
    <w:rsid w:val="11325DB3"/>
    <w:rsid w:val="142A76E6"/>
    <w:rsid w:val="1445A48A"/>
    <w:rsid w:val="14DE248F"/>
    <w:rsid w:val="166BF380"/>
    <w:rsid w:val="18538917"/>
    <w:rsid w:val="187DA7DB"/>
    <w:rsid w:val="18B3B9AC"/>
    <w:rsid w:val="192F193A"/>
    <w:rsid w:val="19A884D5"/>
    <w:rsid w:val="1ACDC870"/>
    <w:rsid w:val="1CE99D70"/>
    <w:rsid w:val="1D77CF6D"/>
    <w:rsid w:val="211898E6"/>
    <w:rsid w:val="21BD64D7"/>
    <w:rsid w:val="21E64E20"/>
    <w:rsid w:val="245A5432"/>
    <w:rsid w:val="24825236"/>
    <w:rsid w:val="25F6117D"/>
    <w:rsid w:val="26089BA4"/>
    <w:rsid w:val="26267068"/>
    <w:rsid w:val="26A95350"/>
    <w:rsid w:val="2752B95A"/>
    <w:rsid w:val="279528BD"/>
    <w:rsid w:val="27983F48"/>
    <w:rsid w:val="282AAED6"/>
    <w:rsid w:val="289D2F96"/>
    <w:rsid w:val="29881425"/>
    <w:rsid w:val="29E0F412"/>
    <w:rsid w:val="2AC0F49C"/>
    <w:rsid w:val="2B0E6973"/>
    <w:rsid w:val="2BD4D058"/>
    <w:rsid w:val="2BDAA8C4"/>
    <w:rsid w:val="2CF94654"/>
    <w:rsid w:val="2D1894D4"/>
    <w:rsid w:val="2E1599B2"/>
    <w:rsid w:val="2EB56512"/>
    <w:rsid w:val="3000DCB1"/>
    <w:rsid w:val="31BFA261"/>
    <w:rsid w:val="31EBBFF8"/>
    <w:rsid w:val="328F4706"/>
    <w:rsid w:val="332F6ADB"/>
    <w:rsid w:val="361809C3"/>
    <w:rsid w:val="3790F635"/>
    <w:rsid w:val="38BCB961"/>
    <w:rsid w:val="39B3E434"/>
    <w:rsid w:val="3C6D82D3"/>
    <w:rsid w:val="3D972AD7"/>
    <w:rsid w:val="3E095334"/>
    <w:rsid w:val="3E560C78"/>
    <w:rsid w:val="3F9633E0"/>
    <w:rsid w:val="3FA89EC7"/>
    <w:rsid w:val="40F77B46"/>
    <w:rsid w:val="41383108"/>
    <w:rsid w:val="4140F3F6"/>
    <w:rsid w:val="41446F28"/>
    <w:rsid w:val="41479103"/>
    <w:rsid w:val="4173FD1D"/>
    <w:rsid w:val="41BCE9D7"/>
    <w:rsid w:val="42BCF8C0"/>
    <w:rsid w:val="486BCEAC"/>
    <w:rsid w:val="489ADCF2"/>
    <w:rsid w:val="494C05DB"/>
    <w:rsid w:val="4A36AD53"/>
    <w:rsid w:val="4A540CB4"/>
    <w:rsid w:val="4ACE655B"/>
    <w:rsid w:val="4B97F227"/>
    <w:rsid w:val="4C39604D"/>
    <w:rsid w:val="4DDBA247"/>
    <w:rsid w:val="4E85F17A"/>
    <w:rsid w:val="500225E9"/>
    <w:rsid w:val="51013C57"/>
    <w:rsid w:val="56F86E48"/>
    <w:rsid w:val="5AD445E0"/>
    <w:rsid w:val="5C9A57E8"/>
    <w:rsid w:val="5D939765"/>
    <w:rsid w:val="5FD958AF"/>
    <w:rsid w:val="60857EBB"/>
    <w:rsid w:val="60EA2F79"/>
    <w:rsid w:val="61752910"/>
    <w:rsid w:val="62D77C0F"/>
    <w:rsid w:val="63D85ACD"/>
    <w:rsid w:val="642903E1"/>
    <w:rsid w:val="642C199D"/>
    <w:rsid w:val="6A8978B2"/>
    <w:rsid w:val="6CE6EDB4"/>
    <w:rsid w:val="6F47060E"/>
    <w:rsid w:val="700C660E"/>
    <w:rsid w:val="746F1CEF"/>
    <w:rsid w:val="748A85A9"/>
    <w:rsid w:val="75FEDE2A"/>
    <w:rsid w:val="77D756F5"/>
    <w:rsid w:val="7816B5B0"/>
    <w:rsid w:val="78F6AD1B"/>
    <w:rsid w:val="7A55DB8A"/>
    <w:rsid w:val="7B57614A"/>
    <w:rsid w:val="7B6395A0"/>
    <w:rsid w:val="7CE692FF"/>
    <w:rsid w:val="7D8F71BA"/>
    <w:rsid w:val="7DF3C8A0"/>
    <w:rsid w:val="7E75696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BACEA"/>
  <w15:chartTrackingRefBased/>
  <w15:docId w15:val="{3B4BAA78-4629-4267-B22E-3CE30CD01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A7E"/>
    <w:pPr>
      <w:spacing w:before="120" w:after="120"/>
    </w:pPr>
    <w:rPr>
      <w:rFonts w:ascii="Arial" w:eastAsiaTheme="minorEastAsia" w:hAnsi="Arial"/>
      <w:sz w:val="24"/>
      <w:szCs w:val="24"/>
    </w:rPr>
  </w:style>
  <w:style w:type="paragraph" w:styleId="Heading1">
    <w:name w:val="heading 1"/>
    <w:basedOn w:val="Normal"/>
    <w:link w:val="Heading1Char"/>
    <w:uiPriority w:val="9"/>
    <w:qFormat/>
    <w:rsid w:val="00070DBE"/>
    <w:pPr>
      <w:spacing w:before="0" w:after="0"/>
      <w:contextualSpacing/>
      <w:outlineLvl w:val="0"/>
    </w:pPr>
    <w:rPr>
      <w:rFonts w:eastAsiaTheme="majorEastAsia" w:cstheme="majorBidi"/>
      <w:color w:val="2F5496" w:themeColor="accent1" w:themeShade="BF"/>
      <w:spacing w:val="-10"/>
      <w:kern w:val="28"/>
      <w:sz w:val="52"/>
      <w:szCs w:val="56"/>
    </w:rPr>
  </w:style>
  <w:style w:type="paragraph" w:styleId="Heading2">
    <w:name w:val="heading 2"/>
    <w:basedOn w:val="Normal"/>
    <w:link w:val="Heading2Char"/>
    <w:uiPriority w:val="9"/>
    <w:qFormat/>
    <w:rsid w:val="00342FA7"/>
    <w:pPr>
      <w:spacing w:before="360" w:after="240"/>
      <w:outlineLvl w:val="1"/>
    </w:pPr>
    <w:rPr>
      <w:rFonts w:eastAsia="Times New Roman"/>
      <w:b/>
      <w:bCs/>
      <w:color w:val="2F5496" w:themeColor="accent1" w:themeShade="BF"/>
      <w:kern w:val="36"/>
      <w:sz w:val="36"/>
      <w:szCs w:val="48"/>
    </w:rPr>
  </w:style>
  <w:style w:type="paragraph" w:styleId="Heading3">
    <w:name w:val="heading 3"/>
    <w:basedOn w:val="Normal"/>
    <w:next w:val="Normal"/>
    <w:link w:val="Heading3Char"/>
    <w:uiPriority w:val="9"/>
    <w:unhideWhenUsed/>
    <w:qFormat/>
    <w:rsid w:val="002B5666"/>
    <w:pPr>
      <w:spacing w:before="360"/>
      <w:outlineLvl w:val="2"/>
    </w:pPr>
    <w:rPr>
      <w:rFonts w:eastAsiaTheme="majorEastAsia" w:cstheme="majorBidi"/>
      <w:color w:val="2F5496" w:themeColor="accent1" w:themeShade="BF"/>
      <w:spacing w:val="-10"/>
      <w:kern w:val="28"/>
      <w:sz w:val="36"/>
      <w:szCs w:val="56"/>
    </w:rPr>
  </w:style>
  <w:style w:type="paragraph" w:styleId="Heading4">
    <w:name w:val="heading 4"/>
    <w:basedOn w:val="Normal"/>
    <w:next w:val="Normal"/>
    <w:link w:val="Heading4Char"/>
    <w:uiPriority w:val="9"/>
    <w:semiHidden/>
    <w:unhideWhenUsed/>
    <w:qFormat/>
    <w:rsid w:val="00C256A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sid w:val="00070DBE"/>
    <w:rPr>
      <w:rFonts w:ascii="Arial" w:eastAsiaTheme="majorEastAsia" w:hAnsi="Arial" w:cstheme="majorBidi"/>
      <w:color w:val="2F5496" w:themeColor="accent1" w:themeShade="BF"/>
      <w:spacing w:val="-10"/>
      <w:kern w:val="28"/>
      <w:sz w:val="52"/>
      <w:szCs w:val="56"/>
    </w:rPr>
  </w:style>
  <w:style w:type="paragraph" w:styleId="NormalWeb">
    <w:name w:val="Normal (Web)"/>
    <w:basedOn w:val="Normal"/>
    <w:uiPriority w:val="99"/>
    <w:unhideWhenUsed/>
    <w:pPr>
      <w:spacing w:before="100" w:beforeAutospacing="1" w:after="100" w:afterAutospacing="1"/>
    </w:pPr>
  </w:style>
  <w:style w:type="character" w:customStyle="1" w:styleId="Heading2Char">
    <w:name w:val="Heading 2 Char"/>
    <w:basedOn w:val="DefaultParagraphFont"/>
    <w:link w:val="Heading2"/>
    <w:uiPriority w:val="9"/>
    <w:rsid w:val="00342FA7"/>
    <w:rPr>
      <w:rFonts w:ascii="Arial" w:hAnsi="Arial"/>
      <w:b/>
      <w:bCs/>
      <w:color w:val="2F5496" w:themeColor="accent1" w:themeShade="BF"/>
      <w:kern w:val="36"/>
      <w:sz w:val="36"/>
      <w:szCs w:val="48"/>
    </w:rPr>
  </w:style>
  <w:style w:type="character" w:customStyle="1" w:styleId="Heading3Char">
    <w:name w:val="Heading 3 Char"/>
    <w:basedOn w:val="DefaultParagraphFont"/>
    <w:link w:val="Heading3"/>
    <w:uiPriority w:val="9"/>
    <w:rsid w:val="002B5666"/>
    <w:rPr>
      <w:rFonts w:ascii="Arial" w:eastAsiaTheme="majorEastAsia" w:hAnsi="Arial" w:cstheme="majorBidi"/>
      <w:color w:val="2F5496" w:themeColor="accent1" w:themeShade="BF"/>
      <w:spacing w:val="-10"/>
      <w:kern w:val="28"/>
      <w:sz w:val="36"/>
      <w:szCs w:val="56"/>
    </w:rPr>
  </w:style>
  <w:style w:type="character" w:styleId="Hyperlink">
    <w:name w:val="Hyperlink"/>
    <w:uiPriority w:val="99"/>
    <w:unhideWhenUsed/>
    <w:rsid w:val="00201DF7"/>
    <w:rPr>
      <w:rFonts w:eastAsia="DengXian"/>
      <w:i/>
      <w:color w:val="0563C1"/>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sid w:val="00C256AE"/>
    <w:rPr>
      <w:b/>
      <w:bCs/>
    </w:rPr>
  </w:style>
  <w:style w:type="paragraph" w:styleId="Header">
    <w:name w:val="header"/>
    <w:basedOn w:val="Normal"/>
    <w:link w:val="HeaderChar"/>
    <w:uiPriority w:val="99"/>
    <w:unhideWhenUsed/>
    <w:rsid w:val="001D4EC3"/>
    <w:pPr>
      <w:tabs>
        <w:tab w:val="center" w:pos="4513"/>
        <w:tab w:val="right" w:pos="9026"/>
      </w:tabs>
    </w:pPr>
  </w:style>
  <w:style w:type="character" w:customStyle="1" w:styleId="HeaderChar">
    <w:name w:val="Header Char"/>
    <w:basedOn w:val="DefaultParagraphFont"/>
    <w:link w:val="Header"/>
    <w:uiPriority w:val="99"/>
    <w:rsid w:val="001D4EC3"/>
    <w:rPr>
      <w:rFonts w:eastAsiaTheme="minorEastAsia"/>
      <w:sz w:val="24"/>
      <w:szCs w:val="24"/>
    </w:rPr>
  </w:style>
  <w:style w:type="paragraph" w:styleId="Footer">
    <w:name w:val="footer"/>
    <w:basedOn w:val="Normal"/>
    <w:link w:val="FooterChar"/>
    <w:uiPriority w:val="99"/>
    <w:unhideWhenUsed/>
    <w:rsid w:val="001D4EC3"/>
    <w:pPr>
      <w:tabs>
        <w:tab w:val="center" w:pos="4513"/>
        <w:tab w:val="right" w:pos="9026"/>
      </w:tabs>
    </w:pPr>
  </w:style>
  <w:style w:type="character" w:customStyle="1" w:styleId="FooterChar">
    <w:name w:val="Footer Char"/>
    <w:basedOn w:val="DefaultParagraphFont"/>
    <w:link w:val="Footer"/>
    <w:uiPriority w:val="99"/>
    <w:rsid w:val="001D4EC3"/>
    <w:rPr>
      <w:rFonts w:eastAsiaTheme="minorEastAsia"/>
      <w:sz w:val="24"/>
      <w:szCs w:val="24"/>
    </w:rPr>
  </w:style>
  <w:style w:type="character" w:styleId="CommentReference">
    <w:name w:val="annotation reference"/>
    <w:basedOn w:val="DefaultParagraphFont"/>
    <w:uiPriority w:val="99"/>
    <w:semiHidden/>
    <w:unhideWhenUsed/>
    <w:rsid w:val="00335F2C"/>
    <w:rPr>
      <w:sz w:val="16"/>
      <w:szCs w:val="16"/>
    </w:rPr>
  </w:style>
  <w:style w:type="paragraph" w:styleId="CommentText">
    <w:name w:val="annotation text"/>
    <w:basedOn w:val="Normal"/>
    <w:link w:val="CommentTextChar"/>
    <w:uiPriority w:val="99"/>
    <w:unhideWhenUsed/>
    <w:rsid w:val="00335F2C"/>
    <w:rPr>
      <w:sz w:val="20"/>
      <w:szCs w:val="20"/>
    </w:rPr>
  </w:style>
  <w:style w:type="character" w:customStyle="1" w:styleId="CommentTextChar">
    <w:name w:val="Comment Text Char"/>
    <w:basedOn w:val="DefaultParagraphFont"/>
    <w:link w:val="CommentText"/>
    <w:uiPriority w:val="99"/>
    <w:rsid w:val="00335F2C"/>
    <w:rPr>
      <w:rFonts w:eastAsiaTheme="minorEastAsia"/>
    </w:rPr>
  </w:style>
  <w:style w:type="paragraph" w:styleId="CommentSubject">
    <w:name w:val="annotation subject"/>
    <w:basedOn w:val="CommentText"/>
    <w:next w:val="CommentText"/>
    <w:link w:val="CommentSubjectChar"/>
    <w:uiPriority w:val="99"/>
    <w:semiHidden/>
    <w:unhideWhenUsed/>
    <w:rsid w:val="00335F2C"/>
    <w:rPr>
      <w:b/>
      <w:bCs/>
    </w:rPr>
  </w:style>
  <w:style w:type="character" w:customStyle="1" w:styleId="CommentSubjectChar">
    <w:name w:val="Comment Subject Char"/>
    <w:basedOn w:val="CommentTextChar"/>
    <w:link w:val="CommentSubject"/>
    <w:uiPriority w:val="99"/>
    <w:semiHidden/>
    <w:rsid w:val="00335F2C"/>
    <w:rPr>
      <w:rFonts w:eastAsiaTheme="minorEastAsia"/>
      <w:b/>
      <w:bCs/>
    </w:rPr>
  </w:style>
  <w:style w:type="character" w:styleId="UnresolvedMention">
    <w:name w:val="Unresolved Mention"/>
    <w:basedOn w:val="DefaultParagraphFont"/>
    <w:uiPriority w:val="99"/>
    <w:semiHidden/>
    <w:unhideWhenUsed/>
    <w:rsid w:val="00131862"/>
    <w:rPr>
      <w:color w:val="605E5C"/>
      <w:shd w:val="clear" w:color="auto" w:fill="E1DFDD"/>
    </w:rPr>
  </w:style>
  <w:style w:type="paragraph" w:styleId="Revision">
    <w:name w:val="Revision"/>
    <w:hidden/>
    <w:uiPriority w:val="99"/>
    <w:semiHidden/>
    <w:rsid w:val="000A7DAB"/>
    <w:rPr>
      <w:rFonts w:eastAsiaTheme="minorEastAsia"/>
      <w:sz w:val="24"/>
      <w:szCs w:val="24"/>
    </w:rPr>
  </w:style>
  <w:style w:type="paragraph" w:customStyle="1" w:styleId="indent">
    <w:name w:val="indent"/>
    <w:basedOn w:val="NormalWeb"/>
    <w:qFormat/>
    <w:rsid w:val="00C256AE"/>
    <w:pPr>
      <w:spacing w:before="120" w:beforeAutospacing="0"/>
      <w:ind w:left="720"/>
    </w:pPr>
    <w:rPr>
      <w:rFonts w:cs="Arial"/>
      <w:i/>
      <w:iCs/>
    </w:rPr>
  </w:style>
  <w:style w:type="paragraph" w:customStyle="1" w:styleId="bullettedlist">
    <w:name w:val="bulletted list"/>
    <w:basedOn w:val="Normal"/>
    <w:qFormat/>
    <w:rsid w:val="00C256AE"/>
    <w:pPr>
      <w:numPr>
        <w:numId w:val="12"/>
      </w:numPr>
      <w:contextualSpacing/>
    </w:pPr>
    <w:rPr>
      <w:rFonts w:eastAsia="Times New Roman" w:cs="Arial"/>
    </w:rPr>
  </w:style>
  <w:style w:type="character" w:customStyle="1" w:styleId="Heading4Char">
    <w:name w:val="Heading 4 Char"/>
    <w:basedOn w:val="DefaultParagraphFont"/>
    <w:link w:val="Heading4"/>
    <w:uiPriority w:val="9"/>
    <w:semiHidden/>
    <w:rsid w:val="00C256AE"/>
    <w:rPr>
      <w:rFonts w:asciiTheme="majorHAnsi" w:eastAsiaTheme="majorEastAsia" w:hAnsiTheme="majorHAnsi" w:cstheme="majorBidi"/>
      <w:i/>
      <w:iCs/>
      <w:color w:val="2F5496" w:themeColor="accent1" w:themeShade="BF"/>
      <w:sz w:val="24"/>
      <w:szCs w:val="24"/>
    </w:rPr>
  </w:style>
  <w:style w:type="paragraph" w:styleId="Title">
    <w:name w:val="Title"/>
    <w:basedOn w:val="Normal"/>
    <w:next w:val="Normal"/>
    <w:link w:val="TitleChar"/>
    <w:uiPriority w:val="10"/>
    <w:qFormat/>
    <w:rsid w:val="00C256AE"/>
    <w:pPr>
      <w:contextualSpacing/>
    </w:pPr>
    <w:rPr>
      <w:rFonts w:eastAsiaTheme="majorEastAsia" w:cstheme="majorBidi"/>
      <w:color w:val="2F5496" w:themeColor="accent1" w:themeShade="BF"/>
      <w:spacing w:val="-10"/>
      <w:kern w:val="28"/>
      <w:sz w:val="52"/>
      <w:szCs w:val="56"/>
    </w:rPr>
  </w:style>
  <w:style w:type="character" w:customStyle="1" w:styleId="TitleChar">
    <w:name w:val="Title Char"/>
    <w:basedOn w:val="DefaultParagraphFont"/>
    <w:link w:val="Title"/>
    <w:uiPriority w:val="10"/>
    <w:rsid w:val="00C256AE"/>
    <w:rPr>
      <w:rFonts w:ascii="Arial" w:eastAsiaTheme="majorEastAsia" w:hAnsi="Arial" w:cstheme="majorBidi"/>
      <w:color w:val="2F5496" w:themeColor="accent1" w:themeShade="BF"/>
      <w:spacing w:val="-10"/>
      <w:kern w:val="28"/>
      <w:sz w:val="52"/>
      <w:szCs w:val="56"/>
    </w:rPr>
  </w:style>
  <w:style w:type="character" w:styleId="Emphasis">
    <w:name w:val="Emphasis"/>
    <w:basedOn w:val="DefaultParagraphFont"/>
    <w:uiPriority w:val="20"/>
    <w:qFormat/>
    <w:rsid w:val="00C256AE"/>
    <w:rPr>
      <w:i/>
      <w:iCs/>
    </w:rPr>
  </w:style>
  <w:style w:type="paragraph" w:styleId="TOCHeading">
    <w:name w:val="TOC Heading"/>
    <w:basedOn w:val="Heading1"/>
    <w:next w:val="Normal"/>
    <w:uiPriority w:val="39"/>
    <w:semiHidden/>
    <w:unhideWhenUsed/>
    <w:qFormat/>
    <w:rsid w:val="00C256AE"/>
    <w:pPr>
      <w:keepNext/>
      <w:keepLines/>
      <w:spacing w:line="259" w:lineRule="auto"/>
      <w:outlineLvl w:val="9"/>
    </w:pPr>
    <w:rPr>
      <w:rFonts w:asciiTheme="majorHAnsi" w:hAnsiTheme="majorHAnsi"/>
      <w:b/>
      <w:bCs/>
      <w:kern w:val="0"/>
      <w:sz w:val="32"/>
      <w:szCs w:val="32"/>
      <w:lang w:val="en-US"/>
    </w:rPr>
  </w:style>
  <w:style w:type="paragraph" w:styleId="ListParagraph">
    <w:name w:val="List Paragraph"/>
    <w:basedOn w:val="Normal"/>
    <w:uiPriority w:val="34"/>
    <w:qFormat/>
    <w:rsid w:val="004C2D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63213">
      <w:bodyDiv w:val="1"/>
      <w:marLeft w:val="0"/>
      <w:marRight w:val="0"/>
      <w:marTop w:val="0"/>
      <w:marBottom w:val="0"/>
      <w:divBdr>
        <w:top w:val="none" w:sz="0" w:space="0" w:color="auto"/>
        <w:left w:val="none" w:sz="0" w:space="0" w:color="auto"/>
        <w:bottom w:val="none" w:sz="0" w:space="0" w:color="auto"/>
        <w:right w:val="none" w:sz="0" w:space="0" w:color="auto"/>
      </w:divBdr>
    </w:div>
    <w:div w:id="1017462557">
      <w:bodyDiv w:val="1"/>
      <w:marLeft w:val="0"/>
      <w:marRight w:val="0"/>
      <w:marTop w:val="0"/>
      <w:marBottom w:val="0"/>
      <w:divBdr>
        <w:top w:val="none" w:sz="0" w:space="0" w:color="auto"/>
        <w:left w:val="none" w:sz="0" w:space="0" w:color="auto"/>
        <w:bottom w:val="none" w:sz="0" w:space="0" w:color="auto"/>
        <w:right w:val="none" w:sz="0" w:space="0" w:color="auto"/>
      </w:divBdr>
    </w:div>
    <w:div w:id="1229263212">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au/C2004A04426/latest/text" TargetMode="External"/><Relationship Id="rId18" Type="http://schemas.openxmlformats.org/officeDocument/2006/relationships/hyperlink" Target="https://desbt.qld.gov.au/__data/assets/pdf_file/0028/8299/reasonable-adjustment-for-web.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dewr.gov.au/" TargetMode="External"/><Relationship Id="rId17" Type="http://schemas.openxmlformats.org/officeDocument/2006/relationships/hyperlink" Target="https://www.wa.gov.au/organisation/training-accreditation-council/training-accreditation-council-regulatory-framework" TargetMode="External"/><Relationship Id="rId2" Type="http://schemas.openxmlformats.org/officeDocument/2006/relationships/customXml" Target="../customXml/item2.xml"/><Relationship Id="rId16" Type="http://schemas.openxmlformats.org/officeDocument/2006/relationships/hyperlink" Target="https://www.vrqa.vic.gov.au/VET/Pages/default.aspx" TargetMode="External"/><Relationship Id="rId20" Type="http://schemas.openxmlformats.org/officeDocument/2006/relationships/hyperlink" Target="https://disabilityawareness.com.au/courses/program-2-vet-educators-supporting-students-with-disabilit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gov.au/disability-standards-education-2005/educators" TargetMode="External"/><Relationship Id="rId5" Type="http://schemas.openxmlformats.org/officeDocument/2006/relationships/styles" Target="styles.xml"/><Relationship Id="rId15" Type="http://schemas.openxmlformats.org/officeDocument/2006/relationships/hyperlink" Target="https://www.legislation.gov.au/F2025L00354/asmade/text" TargetMode="External"/><Relationship Id="rId23" Type="http://schemas.openxmlformats.org/officeDocument/2006/relationships/theme" Target="theme/theme1.xml"/><Relationship Id="rId10" Type="http://schemas.openxmlformats.org/officeDocument/2006/relationships/hyperlink" Target="https://www.adcet.edu.au/disability-practitioner/reasonable-adjustments" TargetMode="External"/><Relationship Id="rId19" Type="http://schemas.openxmlformats.org/officeDocument/2006/relationships/hyperlink" Target="https://www.wa.gov.au/government/publications/fact-sheet-reasonable-adjustment-and-inclusive-prac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au/Details/F2005L0076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a9a847-fe22-44bb-bb48-4bc4e99aed03" xsi:nil="true"/>
    <lcf76f155ced4ddcb4097134ff3c332f xmlns="da686254-28fc-4a80-a15e-fc33c1b94c7e">
      <Terms xmlns="http://schemas.microsoft.com/office/infopath/2007/PartnerControls"/>
    </lcf76f155ced4ddcb4097134ff3c332f>
    <SharedWithUsers xmlns="04a9a847-fe22-44bb-bb48-4bc4e99aed03">
      <UserInfo>
        <DisplayName/>
        <AccountId xsi:nil="true"/>
        <AccountType/>
      </UserInfo>
    </SharedWithUsers>
    <MediaLengthInSeconds xmlns="da686254-28fc-4a80-a15e-fc33c1b94c7e" xsi:nil="true"/>
    <Content xmlns="da686254-28fc-4a80-a15e-fc33c1b94c7e" xsi:nil="true"/>
  </documentManagement>
</p:properties>
</file>

<file path=customXml/itemProps1.xml><?xml version="1.0" encoding="utf-8"?>
<ds:datastoreItem xmlns:ds="http://schemas.openxmlformats.org/officeDocument/2006/customXml" ds:itemID="{4A345278-15B9-41B3-AAC3-E1ED6ED888F5}">
  <ds:schemaRefs>
    <ds:schemaRef ds:uri="http://schemas.microsoft.com/sharepoint/v3/contenttype/forms"/>
  </ds:schemaRefs>
</ds:datastoreItem>
</file>

<file path=customXml/itemProps2.xml><?xml version="1.0" encoding="utf-8"?>
<ds:datastoreItem xmlns:ds="http://schemas.openxmlformats.org/officeDocument/2006/customXml" ds:itemID="{4DE5623C-EAA9-4393-880F-0A8FB6E6B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6254-28fc-4a80-a15e-fc33c1b94c7e"/>
    <ds:schemaRef ds:uri="04a9a847-fe22-44bb-bb48-4bc4e99a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6031CB-9F0E-4ACC-9ADE-6EE2E62969C2}">
  <ds:schemaRefs>
    <ds:schemaRef ds:uri="http://schemas.microsoft.com/office/2006/metadata/properties"/>
    <ds:schemaRef ds:uri="http://schemas.microsoft.com/office/infopath/2007/PartnerControls"/>
    <ds:schemaRef ds:uri="04a9a847-fe22-44bb-bb48-4bc4e99aed03"/>
    <ds:schemaRef ds:uri="da686254-28fc-4a80-a15e-fc33c1b94c7e"/>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7</Pages>
  <Words>2247</Words>
  <Characters>13068</Characters>
  <Application>Microsoft Office Word</Application>
  <DocSecurity>0</DocSecurity>
  <Lines>257</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15203</CharactersWithSpaces>
  <SharedDoc>false</SharedDoc>
  <HLinks>
    <vt:vector size="78" baseType="variant">
      <vt:variant>
        <vt:i4>5898253</vt:i4>
      </vt:variant>
      <vt:variant>
        <vt:i4>33</vt:i4>
      </vt:variant>
      <vt:variant>
        <vt:i4>0</vt:i4>
      </vt:variant>
      <vt:variant>
        <vt:i4>5</vt:i4>
      </vt:variant>
      <vt:variant>
        <vt:lpwstr>https://www.adcet.edu.au/vet</vt:lpwstr>
      </vt:variant>
      <vt:variant>
        <vt:lpwstr/>
      </vt:variant>
      <vt:variant>
        <vt:i4>73</vt:i4>
      </vt:variant>
      <vt:variant>
        <vt:i4>30</vt:i4>
      </vt:variant>
      <vt:variant>
        <vt:i4>0</vt:i4>
      </vt:variant>
      <vt:variant>
        <vt:i4>5</vt:i4>
      </vt:variant>
      <vt:variant>
        <vt:lpwstr>https://www.dewr.gov.au/</vt:lpwstr>
      </vt:variant>
      <vt:variant>
        <vt:lpwstr/>
      </vt:variant>
      <vt:variant>
        <vt:i4>2949156</vt:i4>
      </vt:variant>
      <vt:variant>
        <vt:i4>27</vt:i4>
      </vt:variant>
      <vt:variant>
        <vt:i4>0</vt:i4>
      </vt:variant>
      <vt:variant>
        <vt:i4>5</vt:i4>
      </vt:variant>
      <vt:variant>
        <vt:lpwstr>https://www.adcet.edu.au/vet/disclaimer</vt:lpwstr>
      </vt:variant>
      <vt:variant>
        <vt:lpwstr/>
      </vt:variant>
      <vt:variant>
        <vt:i4>2097270</vt:i4>
      </vt:variant>
      <vt:variant>
        <vt:i4>24</vt:i4>
      </vt:variant>
      <vt:variant>
        <vt:i4>0</vt:i4>
      </vt:variant>
      <vt:variant>
        <vt:i4>5</vt:i4>
      </vt:variant>
      <vt:variant>
        <vt:lpwstr>https://disabilityawareness.com.au/courses/program-2-vet-educators-supporting-students-with-disability/</vt:lpwstr>
      </vt:variant>
      <vt:variant>
        <vt:lpwstr/>
      </vt:variant>
      <vt:variant>
        <vt:i4>851975</vt:i4>
      </vt:variant>
      <vt:variant>
        <vt:i4>21</vt:i4>
      </vt:variant>
      <vt:variant>
        <vt:i4>0</vt:i4>
      </vt:variant>
      <vt:variant>
        <vt:i4>5</vt:i4>
      </vt:variant>
      <vt:variant>
        <vt:lpwstr>https://www.youtube.com/watch?v=L3DXwFanPYA&amp;t=3s</vt:lpwstr>
      </vt:variant>
      <vt:variant>
        <vt:lpwstr/>
      </vt:variant>
      <vt:variant>
        <vt:i4>1966144</vt:i4>
      </vt:variant>
      <vt:variant>
        <vt:i4>18</vt:i4>
      </vt:variant>
      <vt:variant>
        <vt:i4>0</vt:i4>
      </vt:variant>
      <vt:variant>
        <vt:i4>5</vt:i4>
      </vt:variant>
      <vt:variant>
        <vt:lpwstr>https://www.wa.gov.au/government/publications/fact-sheet-reasonable-adjustment-and-inclusive-practice</vt:lpwstr>
      </vt:variant>
      <vt:variant>
        <vt:lpwstr/>
      </vt:variant>
      <vt:variant>
        <vt:i4>1703991</vt:i4>
      </vt:variant>
      <vt:variant>
        <vt:i4>15</vt:i4>
      </vt:variant>
      <vt:variant>
        <vt:i4>0</vt:i4>
      </vt:variant>
      <vt:variant>
        <vt:i4>5</vt:i4>
      </vt:variant>
      <vt:variant>
        <vt:lpwstr>https://desbt.qld.gov.au/__data/assets/pdf_file/0028/8299/reasonable-adjustment-for-web.pdf</vt:lpwstr>
      </vt:variant>
      <vt:variant>
        <vt:lpwstr/>
      </vt:variant>
      <vt:variant>
        <vt:i4>917576</vt:i4>
      </vt:variant>
      <vt:variant>
        <vt:i4>12</vt:i4>
      </vt:variant>
      <vt:variant>
        <vt:i4>0</vt:i4>
      </vt:variant>
      <vt:variant>
        <vt:i4>5</vt:i4>
      </vt:variant>
      <vt:variant>
        <vt:lpwstr>https://www.wa.gov.au/organisation/training-accreditation-council/training-accreditation-council-regulatory-framework</vt:lpwstr>
      </vt:variant>
      <vt:variant>
        <vt:lpwstr/>
      </vt:variant>
      <vt:variant>
        <vt:i4>3997806</vt:i4>
      </vt:variant>
      <vt:variant>
        <vt:i4>9</vt:i4>
      </vt:variant>
      <vt:variant>
        <vt:i4>0</vt:i4>
      </vt:variant>
      <vt:variant>
        <vt:i4>5</vt:i4>
      </vt:variant>
      <vt:variant>
        <vt:lpwstr>https://www.vrqa.vic.gov.au/VET/Pages/default.aspx</vt:lpwstr>
      </vt:variant>
      <vt:variant>
        <vt:lpwstr/>
      </vt:variant>
      <vt:variant>
        <vt:i4>7995430</vt:i4>
      </vt:variant>
      <vt:variant>
        <vt:i4>6</vt:i4>
      </vt:variant>
      <vt:variant>
        <vt:i4>0</vt:i4>
      </vt:variant>
      <vt:variant>
        <vt:i4>5</vt:i4>
      </vt:variant>
      <vt:variant>
        <vt:lpwstr>https://www.legislation.gov.au/Details/F2019C00503</vt:lpwstr>
      </vt:variant>
      <vt:variant>
        <vt:lpwstr/>
      </vt:variant>
      <vt:variant>
        <vt:i4>7340078</vt:i4>
      </vt:variant>
      <vt:variant>
        <vt:i4>3</vt:i4>
      </vt:variant>
      <vt:variant>
        <vt:i4>0</vt:i4>
      </vt:variant>
      <vt:variant>
        <vt:i4>5</vt:i4>
      </vt:variant>
      <vt:variant>
        <vt:lpwstr>https://www.legislation.gov.au/Details/F2005L00767</vt:lpwstr>
      </vt:variant>
      <vt:variant>
        <vt:lpwstr/>
      </vt:variant>
      <vt:variant>
        <vt:i4>7667757</vt:i4>
      </vt:variant>
      <vt:variant>
        <vt:i4>0</vt:i4>
      </vt:variant>
      <vt:variant>
        <vt:i4>0</vt:i4>
      </vt:variant>
      <vt:variant>
        <vt:i4>5</vt:i4>
      </vt:variant>
      <vt:variant>
        <vt:lpwstr>https://www.legislation.gov.au/Details/C2022C00087</vt:lpwstr>
      </vt:variant>
      <vt:variant>
        <vt:lpwstr/>
      </vt:variant>
      <vt:variant>
        <vt:i4>5898253</vt:i4>
      </vt:variant>
      <vt:variant>
        <vt:i4>3</vt:i4>
      </vt:variant>
      <vt:variant>
        <vt:i4>0</vt:i4>
      </vt:variant>
      <vt:variant>
        <vt:i4>5</vt:i4>
      </vt:variant>
      <vt:variant>
        <vt:lpwstr>https://www.adcet.edu.au/vet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Knowling</dc:creator>
  <cp:keywords/>
  <dc:description/>
  <cp:lastModifiedBy>Emily Smit</cp:lastModifiedBy>
  <cp:revision>88</cp:revision>
  <cp:lastPrinted>2023-01-25T17:13:00Z</cp:lastPrinted>
  <dcterms:created xsi:type="dcterms:W3CDTF">2023-01-25T17:12:00Z</dcterms:created>
  <dcterms:modified xsi:type="dcterms:W3CDTF">2025-11-21T03:37:00Z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0x010100A37FBC52F13C904AAA1CF5EC39138230</vt:lpwstr>
  </property>
  <property fmtid="{D5CDD505-2E9C-101B-9397-08002B2CF9AE}" pid="3" name="MSIP_Label_79d889eb-932f-4752-8739-64d25806ef64_Enabled">
    <vt:lpwstr>true</vt:lpwstr>
  </property>
  <property fmtid="{D5CDD505-2E9C-101B-9397-08002B2CF9AE}" pid="4" name="MSIP_Label_79d889eb-932f-4752-8739-64d25806ef64_SetDate">
    <vt:lpwstr>2022-09-06T08:52:37Z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92c5e54b-98ea-4477-a90f-ed6aa407f2a2</vt:lpwstr>
  </property>
  <property fmtid="{D5CDD505-2E9C-101B-9397-08002B2CF9AE}" pid="9" name="MSIP_Label_79d889eb-932f-4752-8739-64d25806ef64_ContentBits">
    <vt:lpwstr>0</vt:lpwstr>
  </property>
  <property fmtid="{D5CDD505-2E9C-101B-9397-08002B2CF9AE}" pid="10" name="MediaServiceImageTags">
    <vt:lpwstr/>
  </property>
  <property fmtid="{D5CDD505-2E9C-101B-9397-08002B2CF9AE}" pid="11" name="Order">
    <vt:r8>51600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