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272B" w14:textId="7FF9C2BE" w:rsidR="00803D3A" w:rsidRPr="008C6F7F" w:rsidRDefault="00803D3A" w:rsidP="00BA1751">
      <w:pPr>
        <w:pStyle w:val="Title"/>
      </w:pPr>
      <w:bookmarkStart w:id="1" w:name="_Toc167875311"/>
      <w:bookmarkStart w:id="2" w:name="_Toc192155912"/>
      <w:r w:rsidRPr="008C6F7F">
        <w:t xml:space="preserve">‘What works’ in </w:t>
      </w:r>
      <w:r w:rsidRPr="00BA1751">
        <w:t>employment</w:t>
      </w:r>
      <w:r w:rsidRPr="008C6F7F">
        <w:t xml:space="preserve"> services and supports for mature-age jobseekers with acquired disability and </w:t>
      </w:r>
      <w:r w:rsidR="00D54730" w:rsidRPr="008C6F7F">
        <w:t xml:space="preserve">health </w:t>
      </w:r>
      <w:r w:rsidRPr="008C6F7F">
        <w:t>conditions</w:t>
      </w:r>
    </w:p>
    <w:p w14:paraId="232DA793" w14:textId="77777777" w:rsidR="00803D3A" w:rsidRDefault="00803D3A" w:rsidP="008C6F7F">
      <w:pPr>
        <w:pStyle w:val="Subtitle"/>
      </w:pPr>
    </w:p>
    <w:p w14:paraId="097EDACC" w14:textId="2FBC5F04" w:rsidR="00883DBC" w:rsidRPr="008C6F7F" w:rsidRDefault="00394C02" w:rsidP="008C6F7F">
      <w:pPr>
        <w:pStyle w:val="Subtitle"/>
      </w:pPr>
      <w:r>
        <w:t>E</w:t>
      </w:r>
      <w:r w:rsidR="008A0669" w:rsidRPr="008C6F7F">
        <w:t xml:space="preserve">vidence </w:t>
      </w:r>
      <w:r w:rsidR="00CB3E08" w:rsidRPr="008C6F7F">
        <w:t>s</w:t>
      </w:r>
      <w:r w:rsidR="00CC04AD" w:rsidRPr="008C6F7F">
        <w:t>ynthesis</w:t>
      </w:r>
      <w:r w:rsidR="008A0669" w:rsidRPr="008C6F7F">
        <w:t xml:space="preserve"> </w:t>
      </w:r>
      <w:r w:rsidR="00CB3E08" w:rsidRPr="008C6F7F">
        <w:t>s</w:t>
      </w:r>
      <w:r w:rsidR="00ED45FD" w:rsidRPr="008C6F7F">
        <w:t>ummary</w:t>
      </w:r>
    </w:p>
    <w:p w14:paraId="6B8A7BC7" w14:textId="77777777" w:rsidR="005549E4" w:rsidRPr="00CC47A4" w:rsidRDefault="005549E4" w:rsidP="00626A6E"/>
    <w:p w14:paraId="43FF725B" w14:textId="77777777" w:rsidR="005549E4" w:rsidRDefault="005549E4" w:rsidP="00626A6E"/>
    <w:p w14:paraId="135D1B39" w14:textId="77777777" w:rsidR="00E27160" w:rsidRDefault="00E27160" w:rsidP="00626A6E"/>
    <w:p w14:paraId="0CA386DE" w14:textId="77777777" w:rsidR="00886CC2" w:rsidRDefault="00886CC2" w:rsidP="00626A6E"/>
    <w:p w14:paraId="1EEC4390" w14:textId="77777777" w:rsidR="00886CC2" w:rsidRPr="00CC47A4" w:rsidRDefault="00886CC2" w:rsidP="00626A6E"/>
    <w:p w14:paraId="6A303FE4" w14:textId="77777777" w:rsidR="005549E4" w:rsidRPr="00CC47A4" w:rsidRDefault="005549E4" w:rsidP="00626A6E"/>
    <w:p w14:paraId="28435CCA" w14:textId="42736E8C" w:rsidR="00626A6E" w:rsidRPr="00CC47A4" w:rsidRDefault="00803D3A" w:rsidP="00626A6E">
      <w:r>
        <w:t>Associate Professor Sue Olney and Dr Jennifer Frean</w:t>
      </w:r>
    </w:p>
    <w:p w14:paraId="2A685E33" w14:textId="57C5A134" w:rsidR="00626A6E" w:rsidRPr="00CC47A4" w:rsidRDefault="006E64F6" w:rsidP="00883DBC">
      <w:pPr>
        <w:sectPr w:rsidR="00626A6E" w:rsidRPr="00CC47A4"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pPr>
      <w:r w:rsidRPr="00CC47A4">
        <w:fldChar w:fldCharType="begin"/>
      </w:r>
      <w:r w:rsidRPr="00CC47A4">
        <w:instrText xml:space="preserve"> AUTHOR  \* MERGEFORMAT </w:instrText>
      </w:r>
      <w:r w:rsidRPr="00CC47A4">
        <w:fldChar w:fldCharType="end"/>
      </w:r>
      <w:r w:rsidR="00803D3A">
        <w:t>March 2026</w:t>
      </w:r>
    </w:p>
    <w:p w14:paraId="553E3247" w14:textId="6062B188" w:rsidR="00136A74" w:rsidRPr="00CC47A4" w:rsidRDefault="00136A74" w:rsidP="006E22C0">
      <w:pPr>
        <w:pStyle w:val="BodyText"/>
      </w:pPr>
      <w:r w:rsidRPr="00CC47A4">
        <w:rPr>
          <w:b/>
          <w:bCs/>
        </w:rPr>
        <w:lastRenderedPageBreak/>
        <w:t xml:space="preserve">Acknowledgement of Country </w:t>
      </w:r>
    </w:p>
    <w:p w14:paraId="6BBDC5F4" w14:textId="77777777" w:rsidR="00331625" w:rsidRPr="00750A91" w:rsidRDefault="00331625" w:rsidP="00331625">
      <w:pPr>
        <w:rPr>
          <w:rFonts w:cs="Poppins"/>
          <w:szCs w:val="24"/>
        </w:rPr>
      </w:pPr>
      <w:r w:rsidRPr="00750A91">
        <w:rPr>
          <w:rFonts w:cs="Poppins"/>
          <w:szCs w:val="24"/>
        </w:rPr>
        <w:t>We respectfully acknowledge the Wurundjeri People of the Kulin Nation, who are the Traditional Owners of the land on which Centre for Inclusive Employment is located, in Melbourne’s east and outer-east, and pay our respect to their Elders past and present. We are honoured to recognise our connection to Wurundjeri Country, history, culture, and spirituality through these locations, and strive to ensure that we operate in a manner that respects and honours the Elders and Ancestors of these lands. We also respectfully acknowledge Swinburne’s Aboriginal and Torres Strait Islander staff, students, alumni, partners and visitors.</w:t>
      </w:r>
    </w:p>
    <w:p w14:paraId="6A60248A" w14:textId="77777777" w:rsidR="00331625" w:rsidRPr="00750A91" w:rsidRDefault="00331625" w:rsidP="00331625">
      <w:pPr>
        <w:rPr>
          <w:rFonts w:cs="Poppins"/>
          <w:szCs w:val="24"/>
        </w:rPr>
      </w:pPr>
      <w:r w:rsidRPr="00750A91">
        <w:rPr>
          <w:rFonts w:cs="Poppins"/>
          <w:szCs w:val="24"/>
        </w:rPr>
        <w:t>We also acknowledge and respect the Traditional Owners of lands across Australia, their Elders, Ancestors, cultures, and heritage, and recognise the continuing sovereignties of all Aboriginal and Torres Strait Islander Nations. </w:t>
      </w:r>
    </w:p>
    <w:p w14:paraId="0566A890" w14:textId="77777777" w:rsidR="00331625" w:rsidRPr="0089123F" w:rsidRDefault="00331625" w:rsidP="00331625">
      <w:pPr>
        <w:rPr>
          <w:rFonts w:cs="Poppins"/>
          <w:szCs w:val="24"/>
        </w:rPr>
      </w:pPr>
      <w:r w:rsidRPr="00750A91">
        <w:rPr>
          <w:rFonts w:cs="Poppins"/>
          <w:szCs w:val="24"/>
        </w:rPr>
        <w:t>This evidence synthesis was commissioned by the Centre for Inclusive Employment on behalf of the Department of Social Services.</w:t>
      </w:r>
    </w:p>
    <w:p w14:paraId="39F5B246" w14:textId="77777777" w:rsidR="00DA6AA4" w:rsidRPr="00CC47A4" w:rsidRDefault="00DA6AA4" w:rsidP="004D5E32">
      <w:pPr>
        <w:rPr>
          <w:b/>
          <w:bCs/>
        </w:rPr>
      </w:pPr>
      <w:r w:rsidRPr="00CC47A4">
        <w:rPr>
          <w:b/>
          <w:bCs/>
        </w:rPr>
        <w:t>This report was prepared by:</w:t>
      </w:r>
    </w:p>
    <w:p w14:paraId="40FB2697" w14:textId="77777777" w:rsidR="00C2652E" w:rsidRDefault="00563E06" w:rsidP="004D5E32">
      <w:pPr>
        <w:rPr>
          <w:rFonts w:cs="Poppins"/>
          <w:szCs w:val="24"/>
        </w:rPr>
      </w:pPr>
      <w:r w:rsidRPr="00750A91">
        <w:rPr>
          <w:rFonts w:cs="Poppins"/>
          <w:szCs w:val="24"/>
        </w:rPr>
        <w:t>Associate Professor Sue Olney &amp; Dr Jennifer Frean</w:t>
      </w:r>
    </w:p>
    <w:p w14:paraId="45872B49" w14:textId="35E8D9E0" w:rsidR="00DE7A12" w:rsidRPr="00CC47A4" w:rsidRDefault="00181FBB" w:rsidP="004D5E32">
      <w:r>
        <w:t>March 2026</w:t>
      </w:r>
    </w:p>
    <w:p w14:paraId="422299EC" w14:textId="36C7CA1F" w:rsidR="007872B7" w:rsidRPr="00CC47A4" w:rsidRDefault="00B844A6" w:rsidP="004D5E32">
      <w:pPr>
        <w:rPr>
          <w:b/>
          <w:bCs/>
        </w:rPr>
      </w:pPr>
      <w:r w:rsidRPr="00CC47A4">
        <w:rPr>
          <w:b/>
          <w:bCs/>
        </w:rPr>
        <w:t>Address for correspondence</w:t>
      </w:r>
      <w:r w:rsidR="00C63C31">
        <w:rPr>
          <w:b/>
          <w:bCs/>
        </w:rPr>
        <w:t>:</w:t>
      </w:r>
      <w:r w:rsidR="00C03A07">
        <w:rPr>
          <w:b/>
          <w:bCs/>
        </w:rPr>
        <w:t xml:space="preserve"> </w:t>
      </w:r>
      <w:hyperlink r:id="rId17" w:history="1">
        <w:r w:rsidR="00C03A07" w:rsidRPr="00B8742B">
          <w:rPr>
            <w:rStyle w:val="Hyperlink"/>
            <w:rFonts w:ascii="Montserrat" w:hAnsi="Montserrat" w:cs="Poppins"/>
            <w:sz w:val="24"/>
            <w:szCs w:val="24"/>
          </w:rPr>
          <w:t>s.olney@unimelb.edu.au</w:t>
        </w:r>
      </w:hyperlink>
    </w:p>
    <w:p w14:paraId="5153F614" w14:textId="50E853D0" w:rsidR="00231A11" w:rsidRPr="00CC47A4" w:rsidRDefault="00690126" w:rsidP="004D5E32">
      <w:pPr>
        <w:rPr>
          <w:b/>
          <w:bCs/>
        </w:rPr>
      </w:pPr>
      <w:r w:rsidRPr="00CC47A4">
        <w:rPr>
          <w:b/>
          <w:bCs/>
        </w:rPr>
        <w:t>Suggested citation:</w:t>
      </w:r>
    </w:p>
    <w:p w14:paraId="71547233" w14:textId="710CEE3B" w:rsidR="000E3110" w:rsidRPr="00750A91" w:rsidRDefault="00A00369" w:rsidP="000E3110">
      <w:pPr>
        <w:pStyle w:val="BodyText"/>
        <w:rPr>
          <w:rFonts w:cs="Poppins"/>
        </w:rPr>
      </w:pPr>
      <w:r w:rsidRPr="004278CD">
        <w:t>Olney</w:t>
      </w:r>
      <w:r>
        <w:t>,</w:t>
      </w:r>
      <w:r w:rsidRPr="004278CD">
        <w:t xml:space="preserve"> S</w:t>
      </w:r>
      <w:r>
        <w:t>.</w:t>
      </w:r>
      <w:r w:rsidRPr="004278CD">
        <w:t xml:space="preserve"> </w:t>
      </w:r>
      <w:r>
        <w:t>&amp;</w:t>
      </w:r>
      <w:r w:rsidRPr="004278CD">
        <w:t xml:space="preserve"> Frean</w:t>
      </w:r>
      <w:r>
        <w:t>,</w:t>
      </w:r>
      <w:r w:rsidRPr="004278CD">
        <w:t xml:space="preserve"> J</w:t>
      </w:r>
      <w:r>
        <w:t>.</w:t>
      </w:r>
      <w:r w:rsidRPr="004278CD">
        <w:t xml:space="preserve"> (2026)</w:t>
      </w:r>
      <w:r>
        <w:t>.</w:t>
      </w:r>
      <w:r w:rsidRPr="004278CD">
        <w:t xml:space="preserve"> </w:t>
      </w:r>
      <w:r w:rsidR="000E3110" w:rsidRPr="6BBE63F7">
        <w:rPr>
          <w:rFonts w:cs="Poppins"/>
        </w:rPr>
        <w:t>‘What works’ in employment services and supports for mature-age jobseekers with acquired disability</w:t>
      </w:r>
      <w:r w:rsidR="000E3110">
        <w:rPr>
          <w:rFonts w:cs="Poppins"/>
        </w:rPr>
        <w:t xml:space="preserve"> and health conditions</w:t>
      </w:r>
      <w:r w:rsidR="000E3110" w:rsidRPr="6BBE63F7">
        <w:rPr>
          <w:rFonts w:cs="Poppins"/>
        </w:rPr>
        <w:t xml:space="preserve">: </w:t>
      </w:r>
      <w:r w:rsidR="00842E9F">
        <w:rPr>
          <w:rFonts w:cs="Poppins"/>
        </w:rPr>
        <w:t>e</w:t>
      </w:r>
      <w:r w:rsidR="000E3110" w:rsidRPr="00D1361D">
        <w:rPr>
          <w:rFonts w:cs="Poppins"/>
        </w:rPr>
        <w:t xml:space="preserve">vidence </w:t>
      </w:r>
      <w:r w:rsidR="00842E9F">
        <w:rPr>
          <w:rFonts w:cs="Poppins"/>
        </w:rPr>
        <w:t>s</w:t>
      </w:r>
      <w:r w:rsidR="000E3110" w:rsidRPr="00D1361D">
        <w:rPr>
          <w:rFonts w:cs="Poppins"/>
        </w:rPr>
        <w:t xml:space="preserve">ynthesis </w:t>
      </w:r>
      <w:r w:rsidR="00842E9F">
        <w:rPr>
          <w:rFonts w:cs="Poppins"/>
        </w:rPr>
        <w:t>s</w:t>
      </w:r>
      <w:r w:rsidR="000E3110" w:rsidRPr="00D1361D">
        <w:rPr>
          <w:rFonts w:cs="Poppins"/>
        </w:rPr>
        <w:t>ummary</w:t>
      </w:r>
      <w:r w:rsidR="000E3110" w:rsidRPr="6BBE63F7">
        <w:rPr>
          <w:rFonts w:cs="Poppins"/>
        </w:rPr>
        <w:t>, Centre for Inclusive Employment</w:t>
      </w:r>
      <w:r w:rsidR="000425C1">
        <w:rPr>
          <w:rFonts w:cs="Poppins"/>
        </w:rPr>
        <w:t>.</w:t>
      </w:r>
    </w:p>
    <w:p w14:paraId="6D87CFAF" w14:textId="18734B16" w:rsidR="00BA18D2" w:rsidRPr="00CC47A4" w:rsidRDefault="00BA18D2" w:rsidP="004D5E32">
      <w:pPr>
        <w:rPr>
          <w:b/>
          <w:bCs/>
        </w:rPr>
      </w:pPr>
      <w:r w:rsidRPr="00CC47A4">
        <w:rPr>
          <w:b/>
          <w:bCs/>
        </w:rPr>
        <w:t>Keywords:</w:t>
      </w:r>
      <w:r w:rsidR="002212B8">
        <w:rPr>
          <w:b/>
          <w:bCs/>
        </w:rPr>
        <w:t xml:space="preserve"> </w:t>
      </w:r>
      <w:r w:rsidR="002212B8" w:rsidRPr="00750A91">
        <w:rPr>
          <w:rFonts w:cs="Poppins"/>
          <w:szCs w:val="24"/>
        </w:rPr>
        <w:t>Inclusion, employment, jobseekers, mature-age employees, acquired disability, health conditions, flexible work</w:t>
      </w:r>
    </w:p>
    <w:p w14:paraId="36B27192" w14:textId="51C884E0" w:rsidR="00136A74" w:rsidRPr="00CC47A4" w:rsidRDefault="00136A74" w:rsidP="004D5E32">
      <w:r w:rsidRPr="00CC47A4">
        <w:rPr>
          <w:b/>
          <w:bCs/>
        </w:rPr>
        <w:t xml:space="preserve">Disclaimer: </w:t>
      </w:r>
      <w:r w:rsidR="00496259" w:rsidRPr="00CC47A4">
        <w:t xml:space="preserve">This </w:t>
      </w:r>
      <w:r w:rsidR="0027079E" w:rsidRPr="00CC47A4">
        <w:t>evidence synthesis</w:t>
      </w:r>
      <w:r w:rsidR="009C2E4F" w:rsidRPr="00CC47A4">
        <w:t xml:space="preserve"> was</w:t>
      </w:r>
      <w:r w:rsidR="0027079E" w:rsidRPr="00CC47A4">
        <w:t xml:space="preserve"> produced </w:t>
      </w:r>
      <w:r w:rsidR="00496259" w:rsidRPr="00CC47A4">
        <w:t xml:space="preserve">using </w:t>
      </w:r>
      <w:r w:rsidR="003C1642" w:rsidRPr="00CC47A4">
        <w:t xml:space="preserve">a </w:t>
      </w:r>
      <w:r w:rsidR="00AB5008" w:rsidRPr="00CC47A4">
        <w:t xml:space="preserve">methodology </w:t>
      </w:r>
      <w:r w:rsidR="000F7FAF" w:rsidRPr="00CC47A4">
        <w:t xml:space="preserve">commissioned </w:t>
      </w:r>
      <w:r w:rsidR="003C1642" w:rsidRPr="00CC47A4">
        <w:t>by the Centre for Inclusive Employment</w:t>
      </w:r>
      <w:r w:rsidR="00C555F7" w:rsidRPr="00CC47A4">
        <w:t>.</w:t>
      </w:r>
    </w:p>
    <w:p w14:paraId="4BDBCFC8" w14:textId="2322643C" w:rsidR="00D47AAE" w:rsidRPr="00CC47A4" w:rsidRDefault="00D47AAE" w:rsidP="004D5E32">
      <w:r w:rsidRPr="00CC47A4">
        <w:t>The evidence was current at the time of production</w:t>
      </w:r>
      <w:r w:rsidR="009C2E4F" w:rsidRPr="00CC47A4">
        <w:t>.</w:t>
      </w:r>
    </w:p>
    <w:p w14:paraId="137C3DD7" w14:textId="25AE25F3" w:rsidR="006E22C0" w:rsidRPr="00C47184" w:rsidRDefault="006E22C0" w:rsidP="006E22C0">
      <w:pPr>
        <w:rPr>
          <w:sz w:val="22"/>
          <w:szCs w:val="21"/>
        </w:rPr>
        <w:sectPr w:rsidR="006E22C0" w:rsidRPr="00C47184" w:rsidSect="00BF416D">
          <w:footerReference w:type="first" r:id="rId18"/>
          <w:pgSz w:w="11906" w:h="16838" w:code="9"/>
          <w:pgMar w:top="1134" w:right="1134" w:bottom="1134" w:left="1134" w:header="454" w:footer="0" w:gutter="0"/>
          <w:cols w:space="708"/>
          <w:titlePg/>
          <w:docGrid w:linePitch="360"/>
        </w:sectPr>
      </w:pPr>
      <w:r w:rsidRPr="00C47184">
        <w:rPr>
          <w:sz w:val="22"/>
          <w:szCs w:val="21"/>
        </w:rPr>
        <w:t>© Commonwealth of Australia 2026</w:t>
      </w:r>
    </w:p>
    <w:p w14:paraId="3EE4B112" w14:textId="5CCE81E3" w:rsidR="0052713D" w:rsidRPr="008471DC" w:rsidRDefault="00C2652E" w:rsidP="00C47184">
      <w:pPr>
        <w:pStyle w:val="Heading1"/>
      </w:pPr>
      <w:bookmarkStart w:id="3" w:name="_Toc201572488"/>
      <w:r w:rsidRPr="008471DC">
        <w:lastRenderedPageBreak/>
        <w:t xml:space="preserve">‘What works’ in employment services and supports for mature-age jobseekers with acquired disability and health conditions </w:t>
      </w:r>
      <w:bookmarkEnd w:id="3"/>
    </w:p>
    <w:p w14:paraId="74DB6F5C" w14:textId="791E347F" w:rsidR="001F0579" w:rsidRPr="000376D0" w:rsidRDefault="001F0579" w:rsidP="000376D0">
      <w:pPr>
        <w:pStyle w:val="Heading2"/>
      </w:pPr>
      <w:r w:rsidRPr="000376D0">
        <w:t>Summary</w:t>
      </w:r>
    </w:p>
    <w:p w14:paraId="08A1D577" w14:textId="58BD938C" w:rsidR="00152B01" w:rsidRDefault="00661991" w:rsidP="00CD1D4B">
      <w:r>
        <w:t xml:space="preserve">More than one fifth of Australians aged 45-64 </w:t>
      </w:r>
      <w:r w:rsidR="00A45D0B">
        <w:t xml:space="preserve">have </w:t>
      </w:r>
      <w:r w:rsidR="00CD1D4B" w:rsidRPr="00750A91">
        <w:t xml:space="preserve">acquired disability through illness or injury, </w:t>
      </w:r>
      <w:r w:rsidR="006362FF" w:rsidRPr="00750A91">
        <w:t xml:space="preserve">chronic health conditions, </w:t>
      </w:r>
      <w:r w:rsidR="00CD1D4B" w:rsidRPr="00750A91">
        <w:t xml:space="preserve">or late diagnosis of disability. </w:t>
      </w:r>
      <w:r w:rsidR="00CD1D4B">
        <w:t>Their ability to work</w:t>
      </w:r>
      <w:r w:rsidR="005C4F4E">
        <w:t xml:space="preserve">, and </w:t>
      </w:r>
      <w:r w:rsidR="00CD1D4B">
        <w:t xml:space="preserve">in what capacity, </w:t>
      </w:r>
      <w:r w:rsidR="00CD1D4B" w:rsidRPr="00750A91">
        <w:t>varies</w:t>
      </w:r>
      <w:r w:rsidR="00CD1D4B">
        <w:t xml:space="preserve">. It can </w:t>
      </w:r>
      <w:r w:rsidR="00CD1D4B" w:rsidRPr="00750A91">
        <w:t>depend on their type of disability</w:t>
      </w:r>
      <w:r w:rsidR="006A66C0">
        <w:t xml:space="preserve"> </w:t>
      </w:r>
      <w:r w:rsidR="00CD1D4B" w:rsidRPr="00750A91">
        <w:t>and its impact on their health, mo</w:t>
      </w:r>
      <w:r w:rsidR="00AD7654">
        <w:t>vement</w:t>
      </w:r>
      <w:r w:rsidR="00CD1D4B" w:rsidRPr="00750A91">
        <w:t xml:space="preserve">, energy, time and personal resources. </w:t>
      </w:r>
      <w:r w:rsidR="00CD1D4B">
        <w:t>It</w:t>
      </w:r>
      <w:r w:rsidR="00CD1D4B" w:rsidRPr="00750A91">
        <w:t xml:space="preserve"> </w:t>
      </w:r>
      <w:r w:rsidR="00CD1D4B">
        <w:t xml:space="preserve">can </w:t>
      </w:r>
      <w:r w:rsidR="00CD1D4B" w:rsidRPr="00750A91">
        <w:t xml:space="preserve">also depend on </w:t>
      </w:r>
      <w:r w:rsidR="00CD1D4B">
        <w:t xml:space="preserve">their work history, </w:t>
      </w:r>
      <w:r w:rsidR="00CD1D4B" w:rsidRPr="00750A91">
        <w:t xml:space="preserve">their education, </w:t>
      </w:r>
      <w:r w:rsidR="0097263B" w:rsidRPr="00750A91">
        <w:t xml:space="preserve">where they live, </w:t>
      </w:r>
      <w:r w:rsidR="00CD1D4B" w:rsidRPr="00750A91">
        <w:t>the availability of work suited to their skills and circumstances</w:t>
      </w:r>
      <w:r w:rsidR="00AF683C">
        <w:t xml:space="preserve">, </w:t>
      </w:r>
      <w:r w:rsidR="00CD1D4B" w:rsidRPr="00750A91">
        <w:t xml:space="preserve">how that work is structured, their access to support outside work, </w:t>
      </w:r>
      <w:r w:rsidR="00052E79">
        <w:t xml:space="preserve">and </w:t>
      </w:r>
      <w:r w:rsidR="00CD1D4B" w:rsidRPr="00750A91">
        <w:t>their household st</w:t>
      </w:r>
      <w:r w:rsidR="00052E79">
        <w:t>ructure.</w:t>
      </w:r>
    </w:p>
    <w:p w14:paraId="3DD37301" w14:textId="1DD27310" w:rsidR="001F0579" w:rsidRDefault="003E44D2" w:rsidP="00AA234C">
      <w:pPr>
        <w:widowControl/>
      </w:pPr>
      <w:bookmarkStart w:id="4" w:name="_Toc201572489"/>
      <w:r>
        <w:t>Growing</w:t>
      </w:r>
      <w:r w:rsidR="00115E9B">
        <w:t xml:space="preserve"> numbers of Australians </w:t>
      </w:r>
      <w:r w:rsidR="005A6695">
        <w:t xml:space="preserve">will </w:t>
      </w:r>
      <w:r w:rsidR="006433B7">
        <w:t xml:space="preserve">spend </w:t>
      </w:r>
      <w:r w:rsidR="00B7502B">
        <w:t xml:space="preserve">up to </w:t>
      </w:r>
      <w:r w:rsidR="00115E9B">
        <w:t>half their working lives with acquired disabilit</w:t>
      </w:r>
      <w:r w:rsidR="005A6695">
        <w:t>y</w:t>
      </w:r>
      <w:r w:rsidR="00115E9B">
        <w:t xml:space="preserve"> and chronic health conditions. </w:t>
      </w:r>
      <w:r w:rsidR="00084E95" w:rsidRPr="00750A91">
        <w:t>The nature of work is also changing, locally and globally, bringing new challenges and opportunities for Australian employers and workers</w:t>
      </w:r>
      <w:r w:rsidR="00CB6D20">
        <w:t>.</w:t>
      </w:r>
      <w:r w:rsidR="00084E95" w:rsidRPr="00750A91">
        <w:t xml:space="preserve"> </w:t>
      </w:r>
      <w:r w:rsidR="006F5DA5">
        <w:t xml:space="preserve">Employment services </w:t>
      </w:r>
      <w:r w:rsidR="00F7387E">
        <w:t xml:space="preserve">and supports </w:t>
      </w:r>
      <w:r w:rsidR="006F5DA5">
        <w:t xml:space="preserve">have a critical </w:t>
      </w:r>
      <w:r w:rsidR="006E4F2F">
        <w:t xml:space="preserve">bridging </w:t>
      </w:r>
      <w:r w:rsidR="006F5DA5">
        <w:t xml:space="preserve">role </w:t>
      </w:r>
      <w:r w:rsidR="00BD26C3">
        <w:t xml:space="preserve">to play in </w:t>
      </w:r>
      <w:r w:rsidR="00740BB6">
        <w:t>this environment</w:t>
      </w:r>
      <w:r w:rsidR="00861DAC">
        <w:t xml:space="preserve">. </w:t>
      </w:r>
      <w:r w:rsidR="00F7387E">
        <w:t xml:space="preserve">They </w:t>
      </w:r>
      <w:r w:rsidR="00D708FA">
        <w:t>can h</w:t>
      </w:r>
      <w:r w:rsidR="006F5DA5">
        <w:t xml:space="preserve">elp </w:t>
      </w:r>
      <w:r w:rsidR="00BD26C3">
        <w:t xml:space="preserve">people </w:t>
      </w:r>
      <w:r w:rsidR="003854DA">
        <w:t xml:space="preserve">find </w:t>
      </w:r>
      <w:r w:rsidR="00BF6606">
        <w:t xml:space="preserve">and keep </w:t>
      </w:r>
      <w:r w:rsidR="003854DA">
        <w:t xml:space="preserve">work that suits their </w:t>
      </w:r>
      <w:r w:rsidR="005322AD">
        <w:t xml:space="preserve">expertise, </w:t>
      </w:r>
      <w:r w:rsidR="003854DA">
        <w:t>interests, and life outside work</w:t>
      </w:r>
      <w:r w:rsidR="00BF6606">
        <w:t xml:space="preserve"> when their capacity to work changes</w:t>
      </w:r>
      <w:r w:rsidR="003C6B62">
        <w:t xml:space="preserve"> due to disability or ill-health</w:t>
      </w:r>
      <w:r w:rsidR="00BF6606">
        <w:t>.</w:t>
      </w:r>
      <w:r w:rsidR="00D708FA">
        <w:t xml:space="preserve"> They can also help employers </w:t>
      </w:r>
      <w:r w:rsidR="004E5F45">
        <w:t xml:space="preserve">understand and </w:t>
      </w:r>
      <w:r w:rsidR="00AE1E1A">
        <w:t xml:space="preserve">adapt to </w:t>
      </w:r>
      <w:r w:rsidR="00404CDF">
        <w:t>th</w:t>
      </w:r>
      <w:r w:rsidR="00924758">
        <w:t>e</w:t>
      </w:r>
      <w:r w:rsidR="00404CDF">
        <w:t xml:space="preserve"> </w:t>
      </w:r>
      <w:r w:rsidR="00A0789D">
        <w:t>changing</w:t>
      </w:r>
      <w:r w:rsidR="00AE1E1A">
        <w:t xml:space="preserve"> workforce</w:t>
      </w:r>
      <w:r>
        <w:t xml:space="preserve"> and </w:t>
      </w:r>
      <w:r w:rsidR="00F96EB6">
        <w:t>to realise its full potential</w:t>
      </w:r>
      <w:r w:rsidR="00924758">
        <w:t>.</w:t>
      </w:r>
    </w:p>
    <w:p w14:paraId="2EFA7397" w14:textId="657B14A2" w:rsidR="00604419" w:rsidRPr="00E83429" w:rsidRDefault="006E7AD3" w:rsidP="00AD78F7">
      <w:pPr>
        <w:pStyle w:val="Heading2"/>
      </w:pPr>
      <w:r w:rsidRPr="00E83429">
        <w:t>What we know</w:t>
      </w:r>
      <w:bookmarkEnd w:id="4"/>
      <w:r w:rsidR="00467F4D" w:rsidRPr="00E83429">
        <w:t xml:space="preserve"> about what works</w:t>
      </w:r>
    </w:p>
    <w:p w14:paraId="48C86766" w14:textId="66AC3BDB" w:rsidR="00456134" w:rsidRDefault="0094543A" w:rsidP="007F50CB">
      <w:pPr>
        <w:widowControl/>
      </w:pPr>
      <w:r>
        <w:t>E</w:t>
      </w:r>
      <w:r w:rsidRPr="00450D5C">
        <w:t xml:space="preserve">mployment services </w:t>
      </w:r>
      <w:r w:rsidR="00F63417">
        <w:t xml:space="preserve">and supports </w:t>
      </w:r>
      <w:r w:rsidRPr="00450D5C">
        <w:t>can</w:t>
      </w:r>
      <w:r>
        <w:t>’t overcome</w:t>
      </w:r>
      <w:r w:rsidRPr="00450D5C">
        <w:t xml:space="preserve"> </w:t>
      </w:r>
      <w:r>
        <w:t xml:space="preserve">all </w:t>
      </w:r>
      <w:r w:rsidRPr="00450D5C">
        <w:t xml:space="preserve">barriers to work for </w:t>
      </w:r>
      <w:r w:rsidRPr="00450D5C">
        <w:rPr>
          <w:rFonts w:cs="Poppins"/>
        </w:rPr>
        <w:t>people who</w:t>
      </w:r>
      <w:r w:rsidR="00E7503F">
        <w:rPr>
          <w:rFonts w:cs="Poppins"/>
        </w:rPr>
        <w:t xml:space="preserve"> acquire disability or a health condition </w:t>
      </w:r>
      <w:r w:rsidRPr="00450D5C">
        <w:rPr>
          <w:rFonts w:cs="Poppins"/>
        </w:rPr>
        <w:t>after the age of 45</w:t>
      </w:r>
      <w:r w:rsidR="00E7503F">
        <w:rPr>
          <w:rFonts w:cs="Poppins"/>
        </w:rPr>
        <w:t xml:space="preserve">. </w:t>
      </w:r>
      <w:r w:rsidRPr="00450D5C">
        <w:rPr>
          <w:rFonts w:cs="Poppins"/>
        </w:rPr>
        <w:t xml:space="preserve">However, understanding </w:t>
      </w:r>
      <w:r>
        <w:rPr>
          <w:rFonts w:cs="Poppins"/>
        </w:rPr>
        <w:t xml:space="preserve">how individual circumstances and service systems shape the </w:t>
      </w:r>
      <w:r w:rsidRPr="00450D5C">
        <w:rPr>
          <w:rFonts w:cs="Poppins"/>
        </w:rPr>
        <w:t xml:space="preserve">working lives </w:t>
      </w:r>
      <w:r>
        <w:rPr>
          <w:rFonts w:cs="Poppins"/>
        </w:rPr>
        <w:t xml:space="preserve">of this group </w:t>
      </w:r>
      <w:r w:rsidRPr="00450D5C">
        <w:rPr>
          <w:rFonts w:cs="Poppins"/>
        </w:rPr>
        <w:t xml:space="preserve">is important to begin </w:t>
      </w:r>
      <w:r w:rsidR="00D74487">
        <w:rPr>
          <w:rFonts w:cs="Poppins"/>
        </w:rPr>
        <w:t xml:space="preserve">to improve </w:t>
      </w:r>
      <w:r>
        <w:rPr>
          <w:rFonts w:cs="Poppins"/>
        </w:rPr>
        <w:t xml:space="preserve">their </w:t>
      </w:r>
      <w:r w:rsidRPr="00450D5C">
        <w:rPr>
          <w:rFonts w:cs="Poppins"/>
        </w:rPr>
        <w:t>employment outcomes</w:t>
      </w:r>
      <w:r>
        <w:rPr>
          <w:rFonts w:cs="Poppins"/>
        </w:rPr>
        <w:t xml:space="preserve">. </w:t>
      </w:r>
    </w:p>
    <w:p w14:paraId="00E8F00F" w14:textId="1A227E4C" w:rsidR="006E7AD3" w:rsidRPr="00E27160" w:rsidRDefault="006E7AD3" w:rsidP="00AD78F7">
      <w:pPr>
        <w:pStyle w:val="Heading2"/>
      </w:pPr>
      <w:bookmarkStart w:id="5" w:name="_Toc201572490"/>
      <w:r w:rsidRPr="00E27160">
        <w:t>What works</w:t>
      </w:r>
      <w:bookmarkEnd w:id="5"/>
    </w:p>
    <w:p w14:paraId="0E936729" w14:textId="10DB2802" w:rsidR="00894B2D" w:rsidRPr="00750A91" w:rsidRDefault="00A86B21" w:rsidP="00894B2D">
      <w:r>
        <w:t>A</w:t>
      </w:r>
      <w:r w:rsidR="00894B2D">
        <w:t>vailable e</w:t>
      </w:r>
      <w:r w:rsidR="00894B2D" w:rsidRPr="00750A91">
        <w:t>vidence from Australia and overseas</w:t>
      </w:r>
      <w:r w:rsidR="00894B2D">
        <w:t xml:space="preserve"> </w:t>
      </w:r>
      <w:r w:rsidR="00894B2D" w:rsidRPr="00750A91">
        <w:t xml:space="preserve">suggests that keys to success </w:t>
      </w:r>
      <w:r w:rsidR="00894B2D" w:rsidRPr="00750A91">
        <w:lastRenderedPageBreak/>
        <w:t xml:space="preserve">for </w:t>
      </w:r>
      <w:r w:rsidR="00894B2D" w:rsidRPr="0034456B">
        <w:rPr>
          <w:i/>
          <w:iCs/>
        </w:rPr>
        <w:t>employment services and supports</w:t>
      </w:r>
      <w:r w:rsidR="00894B2D">
        <w:t xml:space="preserve"> </w:t>
      </w:r>
      <w:r w:rsidR="00894B2D" w:rsidRPr="00750A91">
        <w:t xml:space="preserve">to </w:t>
      </w:r>
      <w:r w:rsidR="00D51661">
        <w:t>improve</w:t>
      </w:r>
      <w:r w:rsidR="00894B2D" w:rsidRPr="00750A91">
        <w:t xml:space="preserve"> employment outcomes for </w:t>
      </w:r>
      <w:r w:rsidRPr="00750A91">
        <w:t xml:space="preserve">people aged over 45 with acquired disability or </w:t>
      </w:r>
      <w:r>
        <w:t xml:space="preserve">health </w:t>
      </w:r>
      <w:r w:rsidRPr="00750A91">
        <w:t xml:space="preserve">conditions </w:t>
      </w:r>
      <w:r w:rsidRPr="0093448A">
        <w:t>once they are out of work</w:t>
      </w:r>
      <w:r>
        <w:t xml:space="preserve"> </w:t>
      </w:r>
      <w:r w:rsidR="00894B2D" w:rsidRPr="00750A91">
        <w:t>are to:</w:t>
      </w:r>
    </w:p>
    <w:p w14:paraId="47E9447E" w14:textId="77777777" w:rsidR="00894B2D" w:rsidRPr="00750A91" w:rsidRDefault="00894B2D" w:rsidP="005C0D68">
      <w:pPr>
        <w:pStyle w:val="ListNumber"/>
      </w:pPr>
      <w:r w:rsidRPr="00750A91">
        <w:t>firmly position mature-age jobseekers with partial capacity to work as part of the labour supply in local labour markets</w:t>
      </w:r>
    </w:p>
    <w:p w14:paraId="5AF5833E" w14:textId="77777777" w:rsidR="00894B2D" w:rsidRPr="00750A91" w:rsidRDefault="00894B2D" w:rsidP="005C0D68">
      <w:pPr>
        <w:pStyle w:val="ListNumber"/>
      </w:pPr>
      <w:r w:rsidRPr="00750A91">
        <w:t xml:space="preserve">invest time with employers before and early in recruitment processes to build disability-confident workplaces, and create inclusive and flexible employment opportunities, </w:t>
      </w:r>
    </w:p>
    <w:p w14:paraId="17B8C9D4" w14:textId="6D6E06F1" w:rsidR="00894B2D" w:rsidRPr="00750A91" w:rsidRDefault="00894B2D" w:rsidP="005C0D68">
      <w:pPr>
        <w:pStyle w:val="ListNumber"/>
      </w:pPr>
      <w:r w:rsidRPr="00750A91">
        <w:t xml:space="preserve">shift the focus </w:t>
      </w:r>
      <w:r w:rsidR="00633269">
        <w:t xml:space="preserve">of customised </w:t>
      </w:r>
      <w:r w:rsidR="00E6356E">
        <w:t xml:space="preserve">or negotiated </w:t>
      </w:r>
      <w:r w:rsidR="00633269">
        <w:t xml:space="preserve">employment </w:t>
      </w:r>
      <w:r w:rsidRPr="00750A91">
        <w:t>from medical diagnosis to the effect of disability on a person’s capacity to work,</w:t>
      </w:r>
    </w:p>
    <w:p w14:paraId="27237780" w14:textId="77777777" w:rsidR="00894B2D" w:rsidRPr="00750A91" w:rsidRDefault="00894B2D" w:rsidP="005C0D68">
      <w:pPr>
        <w:pStyle w:val="ListNumber"/>
      </w:pPr>
      <w:r>
        <w:t>give</w:t>
      </w:r>
      <w:r w:rsidRPr="00750A91">
        <w:t xml:space="preserve"> employers tools to successfully recruit, hire and retain mature-aged workers with acquired disability and chronic health conditions,</w:t>
      </w:r>
    </w:p>
    <w:p w14:paraId="16AC26CB" w14:textId="5CD8264F" w:rsidR="00894B2D" w:rsidRPr="00750A91" w:rsidRDefault="00894B2D" w:rsidP="005C0D68">
      <w:pPr>
        <w:pStyle w:val="ListNumber"/>
      </w:pPr>
      <w:r>
        <w:t>give</w:t>
      </w:r>
      <w:r w:rsidRPr="00750A91">
        <w:t xml:space="preserve"> jobseekers tools to help them understand their rights and equip them to find and keep work suited to their strengths and circumstances,</w:t>
      </w:r>
    </w:p>
    <w:p w14:paraId="6559038C" w14:textId="44C02D2B" w:rsidR="00894B2D" w:rsidRPr="00750A91" w:rsidRDefault="00894B2D" w:rsidP="005C0D68">
      <w:pPr>
        <w:pStyle w:val="ListNumber"/>
      </w:pPr>
      <w:r>
        <w:t xml:space="preserve">place more </w:t>
      </w:r>
      <w:r w:rsidRPr="00750A91">
        <w:t xml:space="preserve">focus on equipping potential employers to </w:t>
      </w:r>
      <w:r w:rsidRPr="00E87AA5">
        <w:t>prepare</w:t>
      </w:r>
      <w:r w:rsidRPr="00750A91">
        <w:rPr>
          <w:i/>
          <w:iCs/>
        </w:rPr>
        <w:t xml:space="preserve"> </w:t>
      </w:r>
      <w:r w:rsidRPr="00750A91">
        <w:t xml:space="preserve">and </w:t>
      </w:r>
      <w:r w:rsidRPr="00E87AA5">
        <w:t>manage</w:t>
      </w:r>
      <w:r w:rsidRPr="00750A91">
        <w:t xml:space="preserve"> (re)entry </w:t>
      </w:r>
      <w:r>
        <w:t xml:space="preserve">to work </w:t>
      </w:r>
      <w:r w:rsidRPr="00750A91">
        <w:t xml:space="preserve">for mature-age </w:t>
      </w:r>
      <w:r>
        <w:t>new hires</w:t>
      </w:r>
      <w:r w:rsidRPr="00750A91">
        <w:t xml:space="preserve"> and less </w:t>
      </w:r>
      <w:r>
        <w:t xml:space="preserve">focus </w:t>
      </w:r>
      <w:r w:rsidRPr="00750A91">
        <w:t xml:space="preserve">on </w:t>
      </w:r>
      <w:r>
        <w:t xml:space="preserve">equipping </w:t>
      </w:r>
      <w:r w:rsidRPr="00750A91">
        <w:t xml:space="preserve">individual </w:t>
      </w:r>
      <w:r w:rsidR="00987E25">
        <w:t xml:space="preserve">older </w:t>
      </w:r>
      <w:r w:rsidRPr="00750A91">
        <w:t>jobseeker</w:t>
      </w:r>
      <w:r>
        <w:t>s for work</w:t>
      </w:r>
      <w:r w:rsidRPr="00750A91">
        <w:t>, and</w:t>
      </w:r>
    </w:p>
    <w:p w14:paraId="22EA0ED8" w14:textId="77777777" w:rsidR="00894B2D" w:rsidRDefault="00894B2D" w:rsidP="005C0D68">
      <w:pPr>
        <w:pStyle w:val="ListNumber"/>
      </w:pPr>
      <w:r w:rsidRPr="00750A91">
        <w:t>forge connections across service systems and sectors that support both employees’ and employers’ needs.</w:t>
      </w:r>
    </w:p>
    <w:p w14:paraId="59241122" w14:textId="61915B6B" w:rsidR="006E7AD3" w:rsidRPr="00E27160" w:rsidRDefault="006E7AD3" w:rsidP="00AD78F7">
      <w:pPr>
        <w:pStyle w:val="Heading2"/>
      </w:pPr>
      <w:bookmarkStart w:id="6" w:name="_Toc201572491"/>
      <w:r w:rsidRPr="00E27160">
        <w:t>What doesn’t work</w:t>
      </w:r>
      <w:bookmarkEnd w:id="6"/>
    </w:p>
    <w:p w14:paraId="1535BEF3" w14:textId="77777777" w:rsidR="00CD58B6" w:rsidRDefault="00CD58B6" w:rsidP="00D02E97">
      <w:r w:rsidRPr="00CD58B6">
        <w:t>Australian labour force data and employment services caseload data suggests that current efforts to keep people aged over 45 attached to the labour market when their capacity to work changes due to disability or ill-health, or to help them return to work after their career is disrupted, are misdirected.</w:t>
      </w:r>
      <w:r>
        <w:t xml:space="preserve"> </w:t>
      </w:r>
    </w:p>
    <w:p w14:paraId="036A2457" w14:textId="605561A3" w:rsidR="00D02E97" w:rsidRDefault="00D02E97" w:rsidP="00D02E97">
      <w:r w:rsidRPr="00750A91">
        <w:t xml:space="preserve">More than half of the </w:t>
      </w:r>
      <w:r w:rsidR="00505D4D">
        <w:t>Inclusive Employment Australia</w:t>
      </w:r>
      <w:r w:rsidRPr="00750A91">
        <w:t xml:space="preserve"> caseload is aged over 45, with the majority aged 55 and over</w:t>
      </w:r>
      <w:r>
        <w:t>.</w:t>
      </w:r>
      <w:r w:rsidRPr="00750A91">
        <w:t xml:space="preserve"> Most of these jobseekers have </w:t>
      </w:r>
      <w:r>
        <w:t xml:space="preserve">restricted capacity to work, in terms of hours or the type of work they can do. </w:t>
      </w:r>
      <w:r w:rsidRPr="00750A91">
        <w:t xml:space="preserve">Many more Australians aged 45-64 with </w:t>
      </w:r>
      <w:r>
        <w:t xml:space="preserve">acquired </w:t>
      </w:r>
      <w:r w:rsidRPr="00750A91">
        <w:t>disability or health</w:t>
      </w:r>
      <w:r>
        <w:t xml:space="preserve"> conditions </w:t>
      </w:r>
      <w:r w:rsidRPr="00750A91">
        <w:t>are engaged in mainstream employment services</w:t>
      </w:r>
      <w:r>
        <w:t xml:space="preserve"> </w:t>
      </w:r>
      <w:r w:rsidRPr="00750A91">
        <w:t>or are not in the labour force</w:t>
      </w:r>
      <w:r>
        <w:t xml:space="preserve">. Historically, </w:t>
      </w:r>
      <w:r w:rsidRPr="00750A91">
        <w:t xml:space="preserve">the likelihood of them returning to work </w:t>
      </w:r>
      <w:r>
        <w:t xml:space="preserve">after they have been out of work </w:t>
      </w:r>
      <w:r w:rsidRPr="00750A91">
        <w:t>is low</w:t>
      </w:r>
      <w:r>
        <w:t>.</w:t>
      </w:r>
      <w:r w:rsidRPr="00750A91">
        <w:t xml:space="preserve"> </w:t>
      </w:r>
    </w:p>
    <w:p w14:paraId="3EEC4EC1" w14:textId="5DEEA15B" w:rsidR="0060014C" w:rsidRPr="00CC47A4" w:rsidRDefault="00271014" w:rsidP="00F9796C">
      <w:pPr>
        <w:widowControl/>
      </w:pPr>
      <w:r>
        <w:t>C</w:t>
      </w:r>
      <w:r w:rsidR="00EF346D">
        <w:t xml:space="preserve">ompliance-driven and </w:t>
      </w:r>
      <w:r w:rsidR="00CE30D0" w:rsidRPr="00CE30D0">
        <w:t>individualised approaches to help</w:t>
      </w:r>
      <w:r w:rsidR="00D51661">
        <w:t>ing</w:t>
      </w:r>
      <w:r w:rsidR="00CE30D0" w:rsidRPr="00CE30D0">
        <w:t xml:space="preserve"> jobseekers aged 45 and over with disability and health conditions find and keep work are not </w:t>
      </w:r>
      <w:r w:rsidR="00E55FD5">
        <w:t xml:space="preserve">meeting </w:t>
      </w:r>
      <w:r w:rsidR="00CE30D0" w:rsidRPr="00CE30D0">
        <w:t xml:space="preserve">the scale of need for secure, inclusive, flexible, part-time, negotiated and customised working arrangements that can keep people attached to the workforce when their capacity to work changes and </w:t>
      </w:r>
      <w:r w:rsidR="000807D6">
        <w:t xml:space="preserve">– importantly - </w:t>
      </w:r>
      <w:r w:rsidR="00CE30D0" w:rsidRPr="00CE30D0">
        <w:t xml:space="preserve">that are </w:t>
      </w:r>
      <w:r w:rsidR="00CE30D0" w:rsidRPr="00CE30D0">
        <w:lastRenderedPageBreak/>
        <w:t>compatible with other support they may need to cover rising health and disability-related costs.  The</w:t>
      </w:r>
      <w:r w:rsidR="00BC6EBC">
        <w:t xml:space="preserve">se approaches </w:t>
      </w:r>
      <w:r w:rsidR="00CE30D0" w:rsidRPr="00CE30D0">
        <w:t xml:space="preserve">also undersell opportunities for employers presented by this underutilised talent pool in the </w:t>
      </w:r>
      <w:r w:rsidR="009B44DD">
        <w:t>emerging</w:t>
      </w:r>
      <w:r w:rsidR="00CE30D0" w:rsidRPr="00CE30D0">
        <w:t xml:space="preserve"> labour </w:t>
      </w:r>
      <w:r w:rsidR="00C411BC">
        <w:t>market</w:t>
      </w:r>
      <w:r w:rsidR="00CE30D0" w:rsidRPr="00CE30D0">
        <w:t>.</w:t>
      </w:r>
    </w:p>
    <w:p w14:paraId="10F24E8B" w14:textId="2E359323" w:rsidR="00C252C9" w:rsidRPr="00CC47A4" w:rsidRDefault="006E7AD3" w:rsidP="00AD78F7">
      <w:pPr>
        <w:pStyle w:val="Heading2"/>
      </w:pPr>
      <w:bookmarkStart w:id="7" w:name="_Toc201572492"/>
      <w:r w:rsidRPr="00CC47A4">
        <w:t>What we don’t know</w:t>
      </w:r>
      <w:bookmarkEnd w:id="1"/>
      <w:bookmarkEnd w:id="2"/>
      <w:bookmarkEnd w:id="7"/>
    </w:p>
    <w:p w14:paraId="69FA5447" w14:textId="4998711F" w:rsidR="00405178" w:rsidRDefault="00F44003" w:rsidP="003D60D3">
      <w:pPr>
        <w:widowControl/>
      </w:pPr>
      <w:r>
        <w:t xml:space="preserve">While there are </w:t>
      </w:r>
      <w:r w:rsidR="00860761">
        <w:t>examples of success, t</w:t>
      </w:r>
      <w:r w:rsidR="003D60D3">
        <w:t>h</w:t>
      </w:r>
      <w:r w:rsidR="0063075B">
        <w:t xml:space="preserve">ere is </w:t>
      </w:r>
      <w:r w:rsidR="00860761">
        <w:t xml:space="preserve">no </w:t>
      </w:r>
      <w:r w:rsidR="006E4A31">
        <w:t>clear</w:t>
      </w:r>
      <w:r w:rsidR="00F179DC">
        <w:t xml:space="preserve"> evidence</w:t>
      </w:r>
      <w:r w:rsidR="003D60D3">
        <w:t xml:space="preserve"> of ‘what works’ in employment services and supports </w:t>
      </w:r>
      <w:r w:rsidR="003D60D3" w:rsidRPr="00EC5881">
        <w:rPr>
          <w:i/>
          <w:iCs/>
        </w:rPr>
        <w:t>at scale</w:t>
      </w:r>
      <w:r w:rsidR="003D60D3">
        <w:t xml:space="preserve"> to boost employment </w:t>
      </w:r>
      <w:r w:rsidR="001621EF">
        <w:t>for</w:t>
      </w:r>
      <w:r w:rsidR="003D60D3">
        <w:t xml:space="preserve"> people aged 45-64 with acquired disability and health conditions in Australia. </w:t>
      </w:r>
      <w:r w:rsidR="008A7D7E">
        <w:t xml:space="preserve">In part, this </w:t>
      </w:r>
      <w:r w:rsidR="00A73D32">
        <w:t xml:space="preserve">reflects the </w:t>
      </w:r>
      <w:r w:rsidR="00544B79">
        <w:t xml:space="preserve">highly </w:t>
      </w:r>
      <w:r w:rsidR="00A73D32">
        <w:t xml:space="preserve">individualised </w:t>
      </w:r>
      <w:r w:rsidR="00000A9C">
        <w:t xml:space="preserve">nature of matching </w:t>
      </w:r>
      <w:r w:rsidR="005E050E">
        <w:t xml:space="preserve">these </w:t>
      </w:r>
      <w:r w:rsidR="00D87C36">
        <w:t xml:space="preserve">jobseekers </w:t>
      </w:r>
      <w:r w:rsidR="00CE769D">
        <w:t xml:space="preserve">with varying skills and </w:t>
      </w:r>
      <w:r w:rsidR="00656803">
        <w:t xml:space="preserve">needs </w:t>
      </w:r>
      <w:r w:rsidR="00D87C36">
        <w:t>to employers</w:t>
      </w:r>
      <w:r w:rsidR="00656803">
        <w:t xml:space="preserve"> with varying skills and needs</w:t>
      </w:r>
      <w:r w:rsidR="00D87C36">
        <w:t xml:space="preserve">, with </w:t>
      </w:r>
      <w:r w:rsidR="00E75E83">
        <w:t>differ</w:t>
      </w:r>
      <w:r w:rsidR="000D0360">
        <w:t xml:space="preserve">ent </w:t>
      </w:r>
      <w:r w:rsidR="00D87C36">
        <w:t xml:space="preserve">levels of </w:t>
      </w:r>
      <w:r w:rsidR="00B27592">
        <w:t>effort and investment</w:t>
      </w:r>
      <w:r w:rsidR="00E75E83">
        <w:t xml:space="preserve"> in different contexts.</w:t>
      </w:r>
      <w:r w:rsidR="00AF69A3">
        <w:t xml:space="preserve"> </w:t>
      </w:r>
    </w:p>
    <w:p w14:paraId="7B5357F6" w14:textId="3C87A35A" w:rsidR="004F787C" w:rsidRDefault="00AF69A3" w:rsidP="003D60D3">
      <w:pPr>
        <w:widowControl/>
      </w:pPr>
      <w:r w:rsidRPr="00AF69A3">
        <w:t xml:space="preserve">The </w:t>
      </w:r>
      <w:r w:rsidR="004F787C">
        <w:t>range</w:t>
      </w:r>
      <w:r w:rsidRPr="00AF69A3">
        <w:t xml:space="preserve"> of shifting individual, organisational and structural factors at the </w:t>
      </w:r>
      <w:r w:rsidR="00EE3C2C">
        <w:t xml:space="preserve">intersection </w:t>
      </w:r>
      <w:r w:rsidRPr="00AF69A3">
        <w:t xml:space="preserve">of disability, health, ageing, income support and employment shaping the working lives of people aged 45-64 with disability </w:t>
      </w:r>
      <w:r w:rsidR="004F787C">
        <w:t xml:space="preserve">and health conditions </w:t>
      </w:r>
      <w:r w:rsidRPr="00AF69A3">
        <w:t xml:space="preserve">in Australia </w:t>
      </w:r>
      <w:r w:rsidR="00EE3C2C">
        <w:t>make</w:t>
      </w:r>
      <w:r w:rsidR="000564EF">
        <w:t>s</w:t>
      </w:r>
      <w:r w:rsidR="00EE3C2C">
        <w:t xml:space="preserve"> it difficult to confidently </w:t>
      </w:r>
      <w:r w:rsidR="00EF0F9C">
        <w:t>pinpoint where</w:t>
      </w:r>
      <w:r w:rsidRPr="00AF69A3">
        <w:t xml:space="preserve"> employment services and supports</w:t>
      </w:r>
      <w:r w:rsidR="00825D51">
        <w:t xml:space="preserve"> </w:t>
      </w:r>
      <w:r w:rsidR="00B62A43">
        <w:t xml:space="preserve">alone </w:t>
      </w:r>
      <w:r w:rsidR="000D0360">
        <w:t xml:space="preserve">can </w:t>
      </w:r>
      <w:r w:rsidR="000564EF">
        <w:t>improve</w:t>
      </w:r>
      <w:r w:rsidR="00B62A43">
        <w:t xml:space="preserve"> their employment outcomes at </w:t>
      </w:r>
      <w:r w:rsidR="0084276E">
        <w:t>a population level.</w:t>
      </w:r>
    </w:p>
    <w:p w14:paraId="5A60FA3B" w14:textId="02CC6F6B" w:rsidR="000320CF" w:rsidRDefault="000F37E5" w:rsidP="003D60D3">
      <w:pPr>
        <w:widowControl/>
      </w:pPr>
      <w:r>
        <w:t xml:space="preserve">Importantly, the </w:t>
      </w:r>
      <w:r w:rsidR="009546F8" w:rsidRPr="009546F8">
        <w:t>extent to which the private sector is willing and able to create well-paid and secure employment opportunities for older workers with disability and health conditions who have partial and fluctuating capacity to work, in addition to creating employment opportunities for other groups of marginalised jobseekers, needs closer examination.</w:t>
      </w:r>
    </w:p>
    <w:p w14:paraId="7E21B6B3" w14:textId="3EDC4D10" w:rsidR="00467F4D" w:rsidRPr="00E27160" w:rsidRDefault="00E76767" w:rsidP="00AD78F7">
      <w:pPr>
        <w:pStyle w:val="Heading2"/>
      </w:pPr>
      <w:r w:rsidRPr="00E27160">
        <w:t xml:space="preserve">Implications for employment services </w:t>
      </w:r>
    </w:p>
    <w:p w14:paraId="6600C5A3" w14:textId="0FC06599" w:rsidR="00821E89" w:rsidRDefault="002D3AC8" w:rsidP="00821E89">
      <w:r w:rsidRPr="002D3AC8">
        <w:t xml:space="preserve">What emerges consistently from research and practice is that barriers to work for people aged 45-64 with acquired disability and health conditions are overwhelmingly tied to the structure of work and surrounding systems keeping them out of the workforce. This indicates that shifting the focus of employment services for this group away from equipping individual jobseekers to work towards helping employers to create suitable employment opportunities for them is more likely to produce job outcomes for those on the caseloads of </w:t>
      </w:r>
      <w:r w:rsidR="00505D4D">
        <w:t>Inclusive Employment Australia</w:t>
      </w:r>
      <w:r w:rsidRPr="002D3AC8">
        <w:t xml:space="preserve"> and Workforce Australia</w:t>
      </w:r>
      <w:r w:rsidR="006150C2">
        <w:t xml:space="preserve"> than current approaches</w:t>
      </w:r>
      <w:r w:rsidRPr="002D3AC8">
        <w:t>.</w:t>
      </w:r>
    </w:p>
    <w:p w14:paraId="6F2F6F6E" w14:textId="1C50E60E" w:rsidR="00AA234C" w:rsidRDefault="00AA234C" w:rsidP="00AA234C">
      <w:pPr>
        <w:widowControl/>
        <w:spacing w:before="0" w:line="278" w:lineRule="auto"/>
      </w:pPr>
      <w:r>
        <w:t xml:space="preserve">Overall, the evidence suggests that </w:t>
      </w:r>
      <w:r w:rsidRPr="00AA234C">
        <w:t xml:space="preserve">employment services </w:t>
      </w:r>
      <w:r>
        <w:t xml:space="preserve">should </w:t>
      </w:r>
      <w:r w:rsidRPr="00AA234C">
        <w:t xml:space="preserve">work closely and strategically with employers to build inclusive workplaces and flexible employment opportunities for jobseekers with diverse skills and needs in ways that explicitly add value to the employer’s business. Success </w:t>
      </w:r>
      <w:r w:rsidR="001F7F34">
        <w:t xml:space="preserve">at a population level </w:t>
      </w:r>
      <w:r w:rsidRPr="00AA234C">
        <w:t xml:space="preserve">hinges on </w:t>
      </w:r>
      <w:r w:rsidR="00A165B9">
        <w:t>connecting</w:t>
      </w:r>
      <w:r w:rsidRPr="00AA234C">
        <w:t xml:space="preserve"> employer</w:t>
      </w:r>
      <w:r w:rsidR="00A165B9">
        <w:t>s</w:t>
      </w:r>
      <w:r w:rsidR="00747672">
        <w:t xml:space="preserve"> to this </w:t>
      </w:r>
      <w:r w:rsidR="00EE63D6">
        <w:t>un</w:t>
      </w:r>
      <w:r w:rsidR="00A165B9">
        <w:t>t</w:t>
      </w:r>
      <w:r w:rsidR="00EE63D6">
        <w:t>apped talent pool</w:t>
      </w:r>
      <w:r w:rsidRPr="00AA234C">
        <w:t>.</w:t>
      </w:r>
    </w:p>
    <w:sectPr w:rsidR="00AA234C" w:rsidSect="00BF416D">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90AF" w14:textId="77777777" w:rsidR="00AD0202" w:rsidRDefault="00AD0202" w:rsidP="00A21BF1">
      <w:pPr>
        <w:spacing w:line="240" w:lineRule="auto"/>
      </w:pPr>
      <w:r>
        <w:separator/>
      </w:r>
    </w:p>
  </w:endnote>
  <w:endnote w:type="continuationSeparator" w:id="0">
    <w:p w14:paraId="316A1913" w14:textId="77777777" w:rsidR="00AD0202" w:rsidRDefault="00AD0202"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3687668"/>
      <w:docPartObj>
        <w:docPartGallery w:val="Page Numbers (Bottom of Page)"/>
        <w:docPartUnique/>
      </w:docPartObj>
    </w:sdtPr>
    <w:sdtContent>
      <w:p w14:paraId="3757F7E2" w14:textId="17D683B3" w:rsidR="00A52AA2" w:rsidRDefault="00A52AA2" w:rsidP="001E1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A52AA2">
          <w:pPr>
            <w:pStyle w:val="Footer"/>
            <w:ind w:right="360"/>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3E1499AB" w:rsidR="00824DA9" w:rsidRPr="001A33B7" w:rsidRDefault="00824DA9" w:rsidP="00CA2679">
          <w:pPr>
            <w:pStyle w:val="Footer"/>
            <w:rPr>
              <w:lang w:val="en-AU"/>
            </w:rPr>
          </w:pP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46902917"/>
      <w:docPartObj>
        <w:docPartGallery w:val="Page Numbers (Bottom of Page)"/>
        <w:docPartUnique/>
      </w:docPartObj>
    </w:sdtPr>
    <w:sdtContent>
      <w:p w14:paraId="586B2EB2" w14:textId="776EDB82" w:rsidR="00A52AA2" w:rsidRPr="008B0148" w:rsidRDefault="008B0148" w:rsidP="001E15A6">
        <w:pPr>
          <w:pStyle w:val="Footer"/>
          <w:framePr w:wrap="none" w:vAnchor="text" w:hAnchor="margin" w:xAlign="right" w:y="1"/>
          <w:rPr>
            <w:rStyle w:val="PageNumber"/>
            <w:sz w:val="18"/>
            <w:szCs w:val="18"/>
          </w:rPr>
        </w:pPr>
        <w:r w:rsidRPr="008B0148">
          <w:rPr>
            <w:rStyle w:val="PageNumber"/>
            <w:sz w:val="18"/>
            <w:szCs w:val="18"/>
          </w:rPr>
          <w:t xml:space="preserve">Page </w:t>
        </w:r>
        <w:r w:rsidR="00A52AA2" w:rsidRPr="008B0148">
          <w:rPr>
            <w:rStyle w:val="PageNumber"/>
            <w:sz w:val="18"/>
            <w:szCs w:val="18"/>
          </w:rPr>
          <w:fldChar w:fldCharType="begin"/>
        </w:r>
        <w:r w:rsidR="00A52AA2" w:rsidRPr="008B0148">
          <w:rPr>
            <w:rStyle w:val="PageNumber"/>
            <w:sz w:val="18"/>
            <w:szCs w:val="18"/>
          </w:rPr>
          <w:instrText xml:space="preserve"> PAGE </w:instrText>
        </w:r>
        <w:r w:rsidR="00A52AA2" w:rsidRPr="008B0148">
          <w:rPr>
            <w:rStyle w:val="PageNumber"/>
            <w:sz w:val="18"/>
            <w:szCs w:val="18"/>
          </w:rPr>
          <w:fldChar w:fldCharType="separate"/>
        </w:r>
        <w:r w:rsidR="00A52AA2" w:rsidRPr="008B0148">
          <w:rPr>
            <w:rStyle w:val="PageNumber"/>
            <w:noProof/>
            <w:sz w:val="18"/>
            <w:szCs w:val="18"/>
          </w:rPr>
          <w:t>4</w:t>
        </w:r>
        <w:r w:rsidR="00A52AA2" w:rsidRPr="008B0148">
          <w:rPr>
            <w:rStyle w:val="PageNumber"/>
            <w:sz w:val="18"/>
            <w:szCs w:val="18"/>
          </w:rPr>
          <w:fldChar w:fldCharType="end"/>
        </w:r>
      </w:p>
    </w:sdtContent>
  </w:sdt>
  <w:tbl>
    <w:tblPr>
      <w:tblStyle w:val="TableGridLight"/>
      <w:tblW w:w="15298" w:type="dxa"/>
      <w:tblCellMar>
        <w:left w:w="0" w:type="dxa"/>
        <w:right w:w="0" w:type="dxa"/>
      </w:tblCellMar>
      <w:tblLook w:val="04A0" w:firstRow="1" w:lastRow="0" w:firstColumn="1" w:lastColumn="0" w:noHBand="0" w:noVBand="1"/>
    </w:tblPr>
    <w:tblGrid>
      <w:gridCol w:w="5670"/>
      <w:gridCol w:w="4814"/>
      <w:gridCol w:w="4814"/>
    </w:tblGrid>
    <w:tr w:rsidR="00172868" w:rsidRPr="008B0148" w14:paraId="662600EA" w14:textId="77777777" w:rsidTr="00B7038E">
      <w:tc>
        <w:tcPr>
          <w:tcW w:w="5670" w:type="dxa"/>
          <w:tcBorders>
            <w:top w:val="nil"/>
            <w:left w:val="nil"/>
            <w:bottom w:val="nil"/>
            <w:right w:val="nil"/>
          </w:tcBorders>
          <w:vAlign w:val="bottom"/>
        </w:tcPr>
        <w:p w14:paraId="424120B0" w14:textId="63D67A8C" w:rsidR="00172868" w:rsidRPr="008B0148" w:rsidRDefault="00172868" w:rsidP="00A52AA2">
          <w:pPr>
            <w:pStyle w:val="Footer"/>
            <w:ind w:right="360"/>
            <w:rPr>
              <w:sz w:val="18"/>
              <w:szCs w:val="18"/>
            </w:rPr>
          </w:pPr>
          <w:r w:rsidRPr="008B0148">
            <w:rPr>
              <w:sz w:val="18"/>
              <w:szCs w:val="18"/>
            </w:rPr>
            <w:t>‘What works’ in employment services and supports for mature-age jobseekers with acquired disability and health conditions: Evidence synthesis summary</w:t>
          </w:r>
        </w:p>
      </w:tc>
      <w:tc>
        <w:tcPr>
          <w:tcW w:w="4814" w:type="dxa"/>
          <w:tcBorders>
            <w:top w:val="nil"/>
            <w:left w:val="nil"/>
            <w:bottom w:val="nil"/>
            <w:right w:val="nil"/>
          </w:tcBorders>
        </w:tcPr>
        <w:p w14:paraId="72FCBD4A" w14:textId="067A6A96" w:rsidR="00172868" w:rsidRPr="008B0148" w:rsidRDefault="00172868" w:rsidP="00172868">
          <w:pPr>
            <w:pStyle w:val="Footer"/>
            <w:rPr>
              <w:sz w:val="18"/>
              <w:szCs w:val="18"/>
            </w:rPr>
          </w:pPr>
        </w:p>
      </w:tc>
      <w:tc>
        <w:tcPr>
          <w:tcW w:w="4814" w:type="dxa"/>
          <w:tcBorders>
            <w:top w:val="nil"/>
            <w:left w:val="nil"/>
            <w:bottom w:val="nil"/>
            <w:right w:val="nil"/>
          </w:tcBorders>
        </w:tcPr>
        <w:p w14:paraId="64F6ABB4" w14:textId="4B09F790" w:rsidR="00172868" w:rsidRPr="008B0148" w:rsidRDefault="00172868" w:rsidP="00172868">
          <w:pPr>
            <w:pStyle w:val="Footer"/>
            <w:jc w:val="right"/>
            <w:rPr>
              <w:sz w:val="18"/>
              <w:szCs w:val="18"/>
            </w:rPr>
          </w:pPr>
          <w:r w:rsidRPr="008B0148">
            <w:rPr>
              <w:sz w:val="18"/>
              <w:szCs w:val="18"/>
            </w:rPr>
            <w:t xml:space="preserve">Page </w:t>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103F51">
      <w:trPr>
        <w:trHeight w:val="427"/>
      </w:trPr>
      <w:tc>
        <w:tcPr>
          <w:tcW w:w="4111" w:type="dxa"/>
          <w:tcBorders>
            <w:top w:val="nil"/>
            <w:left w:val="nil"/>
            <w:bottom w:val="nil"/>
            <w:right w:val="nil"/>
          </w:tcBorders>
          <w:vAlign w:val="bottom"/>
        </w:tcPr>
        <w:p w14:paraId="67941010" w14:textId="0D958104" w:rsidR="0037216A" w:rsidRPr="000E3629" w:rsidRDefault="0037216A" w:rsidP="00F347FF">
          <w:pPr>
            <w:pStyle w:val="Footer"/>
            <w:spacing w:after="20"/>
            <w:rPr>
              <w:sz w:val="16"/>
              <w:szCs w:val="16"/>
            </w:rPr>
          </w:pPr>
        </w:p>
      </w:tc>
      <w:tc>
        <w:tcPr>
          <w:tcW w:w="5517" w:type="dxa"/>
          <w:tcBorders>
            <w:top w:val="nil"/>
            <w:left w:val="nil"/>
            <w:bottom w:val="nil"/>
            <w:right w:val="nil"/>
          </w:tcBorders>
        </w:tcPr>
        <w:p w14:paraId="3639241C" w14:textId="70390585" w:rsidR="0037216A" w:rsidRDefault="0037216A" w:rsidP="00BF416D">
          <w:pPr>
            <w:pStyle w:val="Footer"/>
            <w:jc w:val="right"/>
          </w:pPr>
          <w:r>
            <w:rPr>
              <w:noProof/>
            </w:rPr>
            <w:drawing>
              <wp:inline distT="0" distB="0" distL="0" distR="0" wp14:anchorId="754F0319" wp14:editId="1221547D">
                <wp:extent cx="3632400" cy="324000"/>
                <wp:effectExtent l="0" t="0" r="6350" b="0"/>
                <wp:docPr id="1426286766" name="Picture 1" descr="Co-branded logos of consortium members – Centre for Social Impact Swinburne, Disability Employment Australia, Family Advocacy, Inclusion Australia, National Disability Services and the Uni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 descr="Co-branded logos of consortium members – Centre for Social Impact Swinburne, Disability Employment Australia, Family Advocacy, Inclusion Australia, National Disability Services and the University of Melbourne."/>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1"/>
      </w:rPr>
      <w:id w:val="902336872"/>
      <w:docPartObj>
        <w:docPartGallery w:val="Page Numbers (Bottom of Page)"/>
        <w:docPartUnique/>
      </w:docPartObj>
    </w:sdtPr>
    <w:sdtContent>
      <w:p w14:paraId="37FD270C" w14:textId="3DD2D228" w:rsidR="00472B64" w:rsidRPr="00FD6FF2" w:rsidRDefault="00FD6FF2" w:rsidP="001E15A6">
        <w:pPr>
          <w:pStyle w:val="Footer"/>
          <w:framePr w:wrap="none" w:vAnchor="text" w:hAnchor="margin" w:xAlign="right" w:y="1"/>
          <w:rPr>
            <w:rStyle w:val="PageNumber"/>
            <w:sz w:val="18"/>
            <w:szCs w:val="21"/>
          </w:rPr>
        </w:pPr>
        <w:r w:rsidRPr="00FD6FF2">
          <w:rPr>
            <w:rStyle w:val="PageNumber"/>
            <w:sz w:val="18"/>
            <w:szCs w:val="21"/>
          </w:rPr>
          <w:t xml:space="preserve">Page </w:t>
        </w:r>
        <w:r w:rsidR="00472B64" w:rsidRPr="00FD6FF2">
          <w:rPr>
            <w:rStyle w:val="PageNumber"/>
            <w:sz w:val="18"/>
            <w:szCs w:val="21"/>
          </w:rPr>
          <w:fldChar w:fldCharType="begin"/>
        </w:r>
        <w:r w:rsidR="00472B64" w:rsidRPr="00FD6FF2">
          <w:rPr>
            <w:rStyle w:val="PageNumber"/>
            <w:sz w:val="18"/>
            <w:szCs w:val="21"/>
          </w:rPr>
          <w:instrText xml:space="preserve"> PAGE </w:instrText>
        </w:r>
        <w:r w:rsidR="00472B64" w:rsidRPr="00FD6FF2">
          <w:rPr>
            <w:rStyle w:val="PageNumber"/>
            <w:sz w:val="18"/>
            <w:szCs w:val="21"/>
          </w:rPr>
          <w:fldChar w:fldCharType="separate"/>
        </w:r>
        <w:r w:rsidR="00472B64" w:rsidRPr="00FD6FF2">
          <w:rPr>
            <w:rStyle w:val="PageNumber"/>
            <w:noProof/>
            <w:sz w:val="18"/>
            <w:szCs w:val="21"/>
          </w:rPr>
          <w:t>2</w:t>
        </w:r>
        <w:r w:rsidR="00472B64" w:rsidRPr="00FD6FF2">
          <w:rPr>
            <w:rStyle w:val="PageNumber"/>
            <w:sz w:val="18"/>
            <w:szCs w:val="21"/>
          </w:rPr>
          <w:fldChar w:fldCharType="end"/>
        </w:r>
      </w:p>
    </w:sdtContent>
  </w:sdt>
  <w:tbl>
    <w:tblPr>
      <w:tblStyle w:val="TableGridLight"/>
      <w:tblW w:w="11046" w:type="dxa"/>
      <w:tblCellMar>
        <w:left w:w="0" w:type="dxa"/>
        <w:right w:w="0" w:type="dxa"/>
      </w:tblCellMar>
      <w:tblLook w:val="04A0" w:firstRow="1" w:lastRow="0" w:firstColumn="1" w:lastColumn="0" w:noHBand="0" w:noVBand="1"/>
    </w:tblPr>
    <w:tblGrid>
      <w:gridCol w:w="5529"/>
      <w:gridCol w:w="5517"/>
    </w:tblGrid>
    <w:tr w:rsidR="00103F51" w14:paraId="572575F9" w14:textId="77777777" w:rsidTr="008D5ED0">
      <w:tc>
        <w:tcPr>
          <w:tcW w:w="5529" w:type="dxa"/>
          <w:tcBorders>
            <w:top w:val="nil"/>
            <w:left w:val="nil"/>
            <w:bottom w:val="nil"/>
            <w:right w:val="nil"/>
          </w:tcBorders>
          <w:vAlign w:val="bottom"/>
        </w:tcPr>
        <w:p w14:paraId="1DD4C1C9" w14:textId="16327B09" w:rsidR="00103F51" w:rsidRPr="000E3629" w:rsidRDefault="00103F51" w:rsidP="008D5ED0">
          <w:pPr>
            <w:pStyle w:val="Footer"/>
            <w:spacing w:after="20"/>
            <w:ind w:right="285"/>
            <w:rPr>
              <w:sz w:val="16"/>
              <w:szCs w:val="16"/>
            </w:rPr>
          </w:pPr>
          <w:r w:rsidRPr="00FD6FF2">
            <w:rPr>
              <w:sz w:val="18"/>
              <w:szCs w:val="18"/>
            </w:rPr>
            <w:t xml:space="preserve">‘What works’ in employment services and supports for mature-age jobseekers with acquired disability and health conditions: </w:t>
          </w:r>
          <w:r w:rsidR="00842E9F" w:rsidRPr="00FD6FF2">
            <w:rPr>
              <w:sz w:val="18"/>
              <w:szCs w:val="18"/>
            </w:rPr>
            <w:t>e</w:t>
          </w:r>
          <w:r w:rsidRPr="00FD6FF2">
            <w:rPr>
              <w:sz w:val="18"/>
              <w:szCs w:val="18"/>
            </w:rPr>
            <w:t>vidence synthesis summary</w:t>
          </w:r>
        </w:p>
      </w:tc>
      <w:tc>
        <w:tcPr>
          <w:tcW w:w="5517" w:type="dxa"/>
          <w:tcBorders>
            <w:top w:val="nil"/>
            <w:left w:val="nil"/>
            <w:bottom w:val="nil"/>
            <w:right w:val="nil"/>
          </w:tcBorders>
        </w:tcPr>
        <w:p w14:paraId="061B0F45" w14:textId="5C305F4E" w:rsidR="00103F51" w:rsidRDefault="00103F51" w:rsidP="008D5ED0">
          <w:pPr>
            <w:pStyle w:val="Footer"/>
            <w:ind w:left="-990"/>
            <w:jc w:val="right"/>
          </w:pPr>
        </w:p>
      </w:tc>
    </w:tr>
  </w:tbl>
  <w:p w14:paraId="532BBC3B" w14:textId="77777777" w:rsidR="00103F51" w:rsidRDefault="00103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47FC" w14:textId="77777777" w:rsidR="00AD0202" w:rsidRDefault="00AD0202" w:rsidP="00A21BF1">
      <w:pPr>
        <w:spacing w:line="240" w:lineRule="auto"/>
      </w:pPr>
      <w:bookmarkStart w:id="0" w:name="_Hlk480808360"/>
      <w:bookmarkEnd w:id="0"/>
      <w:r>
        <w:separator/>
      </w:r>
    </w:p>
  </w:footnote>
  <w:footnote w:type="continuationSeparator" w:id="0">
    <w:p w14:paraId="4D24A416" w14:textId="77777777" w:rsidR="00AD0202" w:rsidRDefault="00AD0202"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7BE9" w14:textId="0A871513" w:rsidR="009F2171" w:rsidRDefault="009F2171">
    <w:pPr>
      <w:pStyle w:val="Header"/>
    </w:pPr>
    <w:r>
      <w:rPr>
        <w:noProof/>
      </w:rPr>
      <mc:AlternateContent>
        <mc:Choice Requires="wps">
          <w:drawing>
            <wp:anchor distT="0" distB="0" distL="0" distR="0" simplePos="0" relativeHeight="251658241" behindDoc="0" locked="0" layoutInCell="1" allowOverlap="1" wp14:anchorId="7B4030BF" wp14:editId="1A076592">
              <wp:simplePos x="635" y="635"/>
              <wp:positionH relativeFrom="page">
                <wp:align>left</wp:align>
              </wp:positionH>
              <wp:positionV relativeFrom="page">
                <wp:align>top</wp:align>
              </wp:positionV>
              <wp:extent cx="741045" cy="520700"/>
              <wp:effectExtent l="0" t="0" r="1905" b="12700"/>
              <wp:wrapNone/>
              <wp:docPr id="1204267910"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6941DF7D" w14:textId="1F27A763" w:rsidR="009F2171" w:rsidRPr="009F2171" w:rsidRDefault="009F217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4030BF" id="_x0000_t202" coordsize="21600,21600" o:spt="202" path="m,l,21600r21600,l21600,xe">
              <v:stroke joinstyle="miter"/>
              <v:path gradientshapeok="t" o:connecttype="rect"/>
            </v:shapetype>
            <v:shape id="Text Box 2" o:spid="_x0000_s1026" type="#_x0000_t202" alt="Internal" style="position:absolute;margin-left:0;margin-top:0;width:58.35pt;height:41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" filled="f" stroked="f">
              <v:textbox style="mso-fit-shape-to-text:t" inset="20pt,15pt,0,0">
                <w:txbxContent>
                  <w:p w14:paraId="6941DF7D" w14:textId="1F27A763" w:rsidR="009F2171" w:rsidRPr="009F2171" w:rsidRDefault="009F217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4A297EAF" w:rsidR="0039482E" w:rsidRDefault="0039482E">
    <w:pPr>
      <w:pStyle w:val="Header"/>
    </w:pPr>
    <w:r>
      <w:rPr>
        <w:noProof/>
      </w:rPr>
      <w:drawing>
        <wp:anchor distT="0" distB="0" distL="114300" distR="114300" simplePos="0" relativeHeight="251658242" behindDoc="1" locked="0" layoutInCell="1" allowOverlap="1" wp14:anchorId="373D7012" wp14:editId="592028EF">
          <wp:simplePos x="0" y="0"/>
          <wp:positionH relativeFrom="page">
            <wp:posOffset>5775960</wp:posOffset>
          </wp:positionH>
          <wp:positionV relativeFrom="page">
            <wp:posOffset>-106680</wp:posOffset>
          </wp:positionV>
          <wp:extent cx="1893600" cy="1893600"/>
          <wp:effectExtent l="0" t="0" r="0" b="0"/>
          <wp:wrapNone/>
          <wp:docPr id="902278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3A2FCF9B" w:rsidR="006D7267" w:rsidRDefault="006D7267" w:rsidP="006D7267">
          <w:pPr>
            <w:pStyle w:val="Header"/>
          </w:pPr>
          <w:r>
            <w:rPr>
              <w:noProof/>
            </w:rPr>
            <w:drawing>
              <wp:inline distT="0" distB="0" distL="0" distR="0" wp14:anchorId="06AA671E" wp14:editId="573C3983">
                <wp:extent cx="1435611" cy="783338"/>
                <wp:effectExtent l="0" t="0" r="0" b="0"/>
                <wp:docPr id="145364980"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2F0DAD3B">
          <wp:simplePos x="0" y="0"/>
          <wp:positionH relativeFrom="column">
            <wp:posOffset>5060892</wp:posOffset>
          </wp:positionH>
          <wp:positionV relativeFrom="paragraph">
            <wp:posOffset>-1655445</wp:posOffset>
          </wp:positionV>
          <wp:extent cx="1892812" cy="1892812"/>
          <wp:effectExtent l="0" t="0" r="0" b="0"/>
          <wp:wrapNone/>
          <wp:docPr id="1518400775"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354DE1"/>
    <w:multiLevelType w:val="hybridMultilevel"/>
    <w:tmpl w:val="FFFFFFFF"/>
    <w:lvl w:ilvl="0" w:tplc="3976E992">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2396066"/>
    <w:multiLevelType w:val="multilevel"/>
    <w:tmpl w:val="BC2EAD96"/>
    <w:numStyleLink w:val="BulletsStyle"/>
  </w:abstractNum>
  <w:abstractNum w:abstractNumId="30"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2B2D97"/>
    <w:multiLevelType w:val="multilevel"/>
    <w:tmpl w:val="BC102C32"/>
    <w:numStyleLink w:val="AppendixStyle"/>
  </w:abstractNum>
  <w:abstractNum w:abstractNumId="32" w15:restartNumberingAfterBreak="0">
    <w:nsid w:val="6EB565AA"/>
    <w:multiLevelType w:val="multilevel"/>
    <w:tmpl w:val="BC2EAD96"/>
    <w:numStyleLink w:val="BulletsStyle"/>
  </w:abstractNum>
  <w:abstractNum w:abstractNumId="3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A7138B"/>
    <w:multiLevelType w:val="multilevel"/>
    <w:tmpl w:val="188E4174"/>
    <w:numStyleLink w:val="HeadingNumbers"/>
  </w:abstractNum>
  <w:abstractNum w:abstractNumId="37" w15:restartNumberingAfterBreak="0">
    <w:nsid w:val="7BF7046E"/>
    <w:multiLevelType w:val="multilevel"/>
    <w:tmpl w:val="F29CF010"/>
    <w:numStyleLink w:val="Numbers"/>
  </w:abstractNum>
  <w:abstractNum w:abstractNumId="38"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3"/>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30"/>
  </w:num>
  <w:num w:numId="9" w16cid:durableId="194080551">
    <w:abstractNumId w:val="35"/>
  </w:num>
  <w:num w:numId="10" w16cid:durableId="2024166019">
    <w:abstractNumId w:val="8"/>
  </w:num>
  <w:num w:numId="11" w16cid:durableId="2124497634">
    <w:abstractNumId w:val="38"/>
  </w:num>
  <w:num w:numId="12" w16cid:durableId="1785346077">
    <w:abstractNumId w:val="38"/>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4"/>
  </w:num>
  <w:num w:numId="24" w16cid:durableId="512032830">
    <w:abstractNumId w:val="17"/>
  </w:num>
  <w:num w:numId="25" w16cid:durableId="864712908">
    <w:abstractNumId w:val="8"/>
  </w:num>
  <w:num w:numId="26" w16cid:durableId="2008287880">
    <w:abstractNumId w:val="38"/>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1"/>
  </w:num>
  <w:num w:numId="35" w16cid:durableId="356740269">
    <w:abstractNumId w:val="36"/>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9"/>
  </w:num>
  <w:num w:numId="46" w16cid:durableId="1056008611">
    <w:abstractNumId w:val="32"/>
  </w:num>
  <w:num w:numId="47" w16cid:durableId="583611803">
    <w:abstractNumId w:val="12"/>
  </w:num>
  <w:num w:numId="48" w16cid:durableId="1832939430">
    <w:abstractNumId w:val="37"/>
  </w:num>
  <w:num w:numId="49" w16cid:durableId="102374440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A9C"/>
    <w:rsid w:val="00000C8B"/>
    <w:rsid w:val="0000286A"/>
    <w:rsid w:val="0000298F"/>
    <w:rsid w:val="00002B40"/>
    <w:rsid w:val="00003630"/>
    <w:rsid w:val="000044A0"/>
    <w:rsid w:val="00005224"/>
    <w:rsid w:val="000068F7"/>
    <w:rsid w:val="0000715C"/>
    <w:rsid w:val="00007C2C"/>
    <w:rsid w:val="00007CE9"/>
    <w:rsid w:val="000111D3"/>
    <w:rsid w:val="0001166E"/>
    <w:rsid w:val="00013278"/>
    <w:rsid w:val="00013748"/>
    <w:rsid w:val="0001574C"/>
    <w:rsid w:val="00020C0F"/>
    <w:rsid w:val="000232FD"/>
    <w:rsid w:val="00024ABE"/>
    <w:rsid w:val="00024C46"/>
    <w:rsid w:val="00025BC1"/>
    <w:rsid w:val="00026C1B"/>
    <w:rsid w:val="000270AE"/>
    <w:rsid w:val="00027179"/>
    <w:rsid w:val="00030341"/>
    <w:rsid w:val="00030759"/>
    <w:rsid w:val="00031C21"/>
    <w:rsid w:val="00032047"/>
    <w:rsid w:val="000320CF"/>
    <w:rsid w:val="00032DF9"/>
    <w:rsid w:val="0003313F"/>
    <w:rsid w:val="00034E1C"/>
    <w:rsid w:val="00034E58"/>
    <w:rsid w:val="00035815"/>
    <w:rsid w:val="00035952"/>
    <w:rsid w:val="00036FD8"/>
    <w:rsid w:val="00037557"/>
    <w:rsid w:val="000376D0"/>
    <w:rsid w:val="0004015B"/>
    <w:rsid w:val="00040A81"/>
    <w:rsid w:val="000425C1"/>
    <w:rsid w:val="000435A2"/>
    <w:rsid w:val="0004586D"/>
    <w:rsid w:val="00045B29"/>
    <w:rsid w:val="00045E20"/>
    <w:rsid w:val="00052A06"/>
    <w:rsid w:val="00052E79"/>
    <w:rsid w:val="00053966"/>
    <w:rsid w:val="00053BA4"/>
    <w:rsid w:val="00054C84"/>
    <w:rsid w:val="00054CDA"/>
    <w:rsid w:val="000551ED"/>
    <w:rsid w:val="00055D51"/>
    <w:rsid w:val="00055FC0"/>
    <w:rsid w:val="000564EF"/>
    <w:rsid w:val="00057197"/>
    <w:rsid w:val="00057494"/>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6B47"/>
    <w:rsid w:val="000771AF"/>
    <w:rsid w:val="00077D71"/>
    <w:rsid w:val="00077DC8"/>
    <w:rsid w:val="000807D6"/>
    <w:rsid w:val="00082DA8"/>
    <w:rsid w:val="00083151"/>
    <w:rsid w:val="00083246"/>
    <w:rsid w:val="00083CB4"/>
    <w:rsid w:val="00084E2D"/>
    <w:rsid w:val="00084E95"/>
    <w:rsid w:val="0008617C"/>
    <w:rsid w:val="00087FBE"/>
    <w:rsid w:val="0009116E"/>
    <w:rsid w:val="0009118F"/>
    <w:rsid w:val="000913A3"/>
    <w:rsid w:val="00092CA3"/>
    <w:rsid w:val="00094784"/>
    <w:rsid w:val="000955D1"/>
    <w:rsid w:val="000965E3"/>
    <w:rsid w:val="000975C1"/>
    <w:rsid w:val="000A0203"/>
    <w:rsid w:val="000A0C20"/>
    <w:rsid w:val="000A183B"/>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2FFB"/>
    <w:rsid w:val="000C3E0C"/>
    <w:rsid w:val="000C470C"/>
    <w:rsid w:val="000C4DF8"/>
    <w:rsid w:val="000C61E5"/>
    <w:rsid w:val="000C7FB2"/>
    <w:rsid w:val="000D0297"/>
    <w:rsid w:val="000D0360"/>
    <w:rsid w:val="000D1551"/>
    <w:rsid w:val="000D3F86"/>
    <w:rsid w:val="000D45DE"/>
    <w:rsid w:val="000D462C"/>
    <w:rsid w:val="000D4855"/>
    <w:rsid w:val="000D5892"/>
    <w:rsid w:val="000E08F9"/>
    <w:rsid w:val="000E1034"/>
    <w:rsid w:val="000E1935"/>
    <w:rsid w:val="000E1D1F"/>
    <w:rsid w:val="000E1D83"/>
    <w:rsid w:val="000E2DA0"/>
    <w:rsid w:val="000E3049"/>
    <w:rsid w:val="000E3110"/>
    <w:rsid w:val="000E3629"/>
    <w:rsid w:val="000E42FD"/>
    <w:rsid w:val="000E5104"/>
    <w:rsid w:val="000E5230"/>
    <w:rsid w:val="000E709A"/>
    <w:rsid w:val="000F00D9"/>
    <w:rsid w:val="000F08C3"/>
    <w:rsid w:val="000F2402"/>
    <w:rsid w:val="000F28B4"/>
    <w:rsid w:val="000F2DE2"/>
    <w:rsid w:val="000F3149"/>
    <w:rsid w:val="000F37E3"/>
    <w:rsid w:val="000F37E5"/>
    <w:rsid w:val="000F3D62"/>
    <w:rsid w:val="000F4F58"/>
    <w:rsid w:val="000F50D0"/>
    <w:rsid w:val="000F585E"/>
    <w:rsid w:val="000F5C76"/>
    <w:rsid w:val="000F683F"/>
    <w:rsid w:val="000F7FAF"/>
    <w:rsid w:val="00100454"/>
    <w:rsid w:val="001005AC"/>
    <w:rsid w:val="00100982"/>
    <w:rsid w:val="001010A0"/>
    <w:rsid w:val="00101576"/>
    <w:rsid w:val="00101860"/>
    <w:rsid w:val="001019A1"/>
    <w:rsid w:val="001020BD"/>
    <w:rsid w:val="00102ABA"/>
    <w:rsid w:val="00103692"/>
    <w:rsid w:val="00103F51"/>
    <w:rsid w:val="00104FA9"/>
    <w:rsid w:val="00105922"/>
    <w:rsid w:val="00106D42"/>
    <w:rsid w:val="00107541"/>
    <w:rsid w:val="001077B2"/>
    <w:rsid w:val="0010791B"/>
    <w:rsid w:val="00110039"/>
    <w:rsid w:val="001100D1"/>
    <w:rsid w:val="0011040E"/>
    <w:rsid w:val="00110802"/>
    <w:rsid w:val="00112C43"/>
    <w:rsid w:val="0011398D"/>
    <w:rsid w:val="00113DAB"/>
    <w:rsid w:val="001141A4"/>
    <w:rsid w:val="001141AE"/>
    <w:rsid w:val="00114B66"/>
    <w:rsid w:val="00114D29"/>
    <w:rsid w:val="00115E9B"/>
    <w:rsid w:val="00116250"/>
    <w:rsid w:val="00116EEC"/>
    <w:rsid w:val="0011711C"/>
    <w:rsid w:val="00117F14"/>
    <w:rsid w:val="001206BD"/>
    <w:rsid w:val="001211BA"/>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A74"/>
    <w:rsid w:val="00136E4E"/>
    <w:rsid w:val="0014132D"/>
    <w:rsid w:val="00143C3B"/>
    <w:rsid w:val="00143C5E"/>
    <w:rsid w:val="00144389"/>
    <w:rsid w:val="00147D09"/>
    <w:rsid w:val="00152B01"/>
    <w:rsid w:val="00154484"/>
    <w:rsid w:val="00155BEC"/>
    <w:rsid w:val="00157E37"/>
    <w:rsid w:val="00160491"/>
    <w:rsid w:val="00161AC6"/>
    <w:rsid w:val="00162154"/>
    <w:rsid w:val="001621EF"/>
    <w:rsid w:val="00162275"/>
    <w:rsid w:val="00162425"/>
    <w:rsid w:val="00162777"/>
    <w:rsid w:val="00163D07"/>
    <w:rsid w:val="001640A1"/>
    <w:rsid w:val="001652D7"/>
    <w:rsid w:val="0016584F"/>
    <w:rsid w:val="00170616"/>
    <w:rsid w:val="00170752"/>
    <w:rsid w:val="001708F4"/>
    <w:rsid w:val="00170DAF"/>
    <w:rsid w:val="001724BC"/>
    <w:rsid w:val="00172868"/>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1FBB"/>
    <w:rsid w:val="00182D1F"/>
    <w:rsid w:val="001832B1"/>
    <w:rsid w:val="001836F6"/>
    <w:rsid w:val="00184200"/>
    <w:rsid w:val="00185409"/>
    <w:rsid w:val="00186AFB"/>
    <w:rsid w:val="00190510"/>
    <w:rsid w:val="00190A11"/>
    <w:rsid w:val="00193582"/>
    <w:rsid w:val="001935FF"/>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3BE3"/>
    <w:rsid w:val="001B52A0"/>
    <w:rsid w:val="001B5F65"/>
    <w:rsid w:val="001B6BA6"/>
    <w:rsid w:val="001B6CCB"/>
    <w:rsid w:val="001B747C"/>
    <w:rsid w:val="001B7B5E"/>
    <w:rsid w:val="001B7CDA"/>
    <w:rsid w:val="001B7E2B"/>
    <w:rsid w:val="001C0AE1"/>
    <w:rsid w:val="001C0C6B"/>
    <w:rsid w:val="001C1E69"/>
    <w:rsid w:val="001C35E9"/>
    <w:rsid w:val="001C511E"/>
    <w:rsid w:val="001C51AC"/>
    <w:rsid w:val="001D0B96"/>
    <w:rsid w:val="001D0E78"/>
    <w:rsid w:val="001D11F8"/>
    <w:rsid w:val="001D3CBE"/>
    <w:rsid w:val="001D741B"/>
    <w:rsid w:val="001D7549"/>
    <w:rsid w:val="001E0198"/>
    <w:rsid w:val="001E0E78"/>
    <w:rsid w:val="001E1404"/>
    <w:rsid w:val="001E15F5"/>
    <w:rsid w:val="001E197C"/>
    <w:rsid w:val="001E2A98"/>
    <w:rsid w:val="001E3099"/>
    <w:rsid w:val="001E3732"/>
    <w:rsid w:val="001E3DB5"/>
    <w:rsid w:val="001E5FC4"/>
    <w:rsid w:val="001E79E0"/>
    <w:rsid w:val="001E7E7B"/>
    <w:rsid w:val="001F0579"/>
    <w:rsid w:val="001F0823"/>
    <w:rsid w:val="001F1007"/>
    <w:rsid w:val="001F3913"/>
    <w:rsid w:val="001F435C"/>
    <w:rsid w:val="001F4C7F"/>
    <w:rsid w:val="001F6C35"/>
    <w:rsid w:val="001F7F34"/>
    <w:rsid w:val="0020292B"/>
    <w:rsid w:val="00202938"/>
    <w:rsid w:val="00202B37"/>
    <w:rsid w:val="002033DF"/>
    <w:rsid w:val="002039DC"/>
    <w:rsid w:val="00205972"/>
    <w:rsid w:val="0020679D"/>
    <w:rsid w:val="00206A27"/>
    <w:rsid w:val="00207019"/>
    <w:rsid w:val="00211E67"/>
    <w:rsid w:val="00215A55"/>
    <w:rsid w:val="00216CF7"/>
    <w:rsid w:val="00216EDE"/>
    <w:rsid w:val="002212B8"/>
    <w:rsid w:val="00222191"/>
    <w:rsid w:val="00225CAB"/>
    <w:rsid w:val="002267EE"/>
    <w:rsid w:val="0023022E"/>
    <w:rsid w:val="0023065D"/>
    <w:rsid w:val="00230F57"/>
    <w:rsid w:val="00231A11"/>
    <w:rsid w:val="00231ED4"/>
    <w:rsid w:val="00232FB9"/>
    <w:rsid w:val="002347AA"/>
    <w:rsid w:val="00235040"/>
    <w:rsid w:val="002374D4"/>
    <w:rsid w:val="00240131"/>
    <w:rsid w:val="0024035F"/>
    <w:rsid w:val="002418F1"/>
    <w:rsid w:val="00243C09"/>
    <w:rsid w:val="00244191"/>
    <w:rsid w:val="00244791"/>
    <w:rsid w:val="00244B56"/>
    <w:rsid w:val="00244BE9"/>
    <w:rsid w:val="002466C0"/>
    <w:rsid w:val="0024675B"/>
    <w:rsid w:val="00246C10"/>
    <w:rsid w:val="002477A5"/>
    <w:rsid w:val="00250E24"/>
    <w:rsid w:val="00252EA1"/>
    <w:rsid w:val="00253181"/>
    <w:rsid w:val="002538A4"/>
    <w:rsid w:val="002564EB"/>
    <w:rsid w:val="00256BBA"/>
    <w:rsid w:val="00256D8B"/>
    <w:rsid w:val="002575EC"/>
    <w:rsid w:val="00257752"/>
    <w:rsid w:val="00260D19"/>
    <w:rsid w:val="00263425"/>
    <w:rsid w:val="00263835"/>
    <w:rsid w:val="0026399B"/>
    <w:rsid w:val="0026402B"/>
    <w:rsid w:val="002654B5"/>
    <w:rsid w:val="00265B25"/>
    <w:rsid w:val="0026633C"/>
    <w:rsid w:val="002665E3"/>
    <w:rsid w:val="00267270"/>
    <w:rsid w:val="002677C8"/>
    <w:rsid w:val="0027079E"/>
    <w:rsid w:val="00271014"/>
    <w:rsid w:val="00271DAE"/>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2AF1"/>
    <w:rsid w:val="00293E9B"/>
    <w:rsid w:val="00293F96"/>
    <w:rsid w:val="00295681"/>
    <w:rsid w:val="00296436"/>
    <w:rsid w:val="002969F7"/>
    <w:rsid w:val="002A0099"/>
    <w:rsid w:val="002A0CC9"/>
    <w:rsid w:val="002A2A6B"/>
    <w:rsid w:val="002A3146"/>
    <w:rsid w:val="002A3908"/>
    <w:rsid w:val="002A3E43"/>
    <w:rsid w:val="002A4F78"/>
    <w:rsid w:val="002A60C2"/>
    <w:rsid w:val="002A67C2"/>
    <w:rsid w:val="002A79CD"/>
    <w:rsid w:val="002B2B46"/>
    <w:rsid w:val="002B3113"/>
    <w:rsid w:val="002B482D"/>
    <w:rsid w:val="002B4852"/>
    <w:rsid w:val="002B5953"/>
    <w:rsid w:val="002B6C97"/>
    <w:rsid w:val="002B756C"/>
    <w:rsid w:val="002C0420"/>
    <w:rsid w:val="002C085F"/>
    <w:rsid w:val="002C1D11"/>
    <w:rsid w:val="002C368B"/>
    <w:rsid w:val="002C37AB"/>
    <w:rsid w:val="002C3A75"/>
    <w:rsid w:val="002C458A"/>
    <w:rsid w:val="002C58A0"/>
    <w:rsid w:val="002C5B48"/>
    <w:rsid w:val="002C700C"/>
    <w:rsid w:val="002C76C4"/>
    <w:rsid w:val="002D0251"/>
    <w:rsid w:val="002D0FB4"/>
    <w:rsid w:val="002D136C"/>
    <w:rsid w:val="002D2282"/>
    <w:rsid w:val="002D26EC"/>
    <w:rsid w:val="002D3AC8"/>
    <w:rsid w:val="002D74F2"/>
    <w:rsid w:val="002D79DC"/>
    <w:rsid w:val="002D79F8"/>
    <w:rsid w:val="002E0437"/>
    <w:rsid w:val="002E3AF4"/>
    <w:rsid w:val="002E3D60"/>
    <w:rsid w:val="002E5419"/>
    <w:rsid w:val="002E5D97"/>
    <w:rsid w:val="002F07BE"/>
    <w:rsid w:val="002F0D73"/>
    <w:rsid w:val="002F1C6A"/>
    <w:rsid w:val="002F32B0"/>
    <w:rsid w:val="002F4276"/>
    <w:rsid w:val="002F47BF"/>
    <w:rsid w:val="002F7EE9"/>
    <w:rsid w:val="003000E8"/>
    <w:rsid w:val="00300BE4"/>
    <w:rsid w:val="00300E52"/>
    <w:rsid w:val="00301B57"/>
    <w:rsid w:val="003030C4"/>
    <w:rsid w:val="003057EB"/>
    <w:rsid w:val="0030583E"/>
    <w:rsid w:val="00305A3A"/>
    <w:rsid w:val="00306D54"/>
    <w:rsid w:val="00307CD1"/>
    <w:rsid w:val="00310187"/>
    <w:rsid w:val="003103A1"/>
    <w:rsid w:val="00311A47"/>
    <w:rsid w:val="00312F92"/>
    <w:rsid w:val="00313918"/>
    <w:rsid w:val="00314F80"/>
    <w:rsid w:val="003164C5"/>
    <w:rsid w:val="003175F2"/>
    <w:rsid w:val="003204FF"/>
    <w:rsid w:val="003228B4"/>
    <w:rsid w:val="00322CE9"/>
    <w:rsid w:val="00323715"/>
    <w:rsid w:val="003255F2"/>
    <w:rsid w:val="00325DCA"/>
    <w:rsid w:val="00326038"/>
    <w:rsid w:val="00326473"/>
    <w:rsid w:val="00330BD8"/>
    <w:rsid w:val="00331625"/>
    <w:rsid w:val="0033246B"/>
    <w:rsid w:val="00332B59"/>
    <w:rsid w:val="0033506F"/>
    <w:rsid w:val="00335767"/>
    <w:rsid w:val="00335BD0"/>
    <w:rsid w:val="0033678D"/>
    <w:rsid w:val="003368BC"/>
    <w:rsid w:val="003368EB"/>
    <w:rsid w:val="0034039B"/>
    <w:rsid w:val="00342113"/>
    <w:rsid w:val="0034368D"/>
    <w:rsid w:val="0034373A"/>
    <w:rsid w:val="0034456B"/>
    <w:rsid w:val="0034543C"/>
    <w:rsid w:val="0034596C"/>
    <w:rsid w:val="00345AC8"/>
    <w:rsid w:val="00345DE2"/>
    <w:rsid w:val="00345E88"/>
    <w:rsid w:val="0034687D"/>
    <w:rsid w:val="00346A65"/>
    <w:rsid w:val="00347F09"/>
    <w:rsid w:val="00353FA7"/>
    <w:rsid w:val="0035719F"/>
    <w:rsid w:val="0035766E"/>
    <w:rsid w:val="00357AE3"/>
    <w:rsid w:val="003605CF"/>
    <w:rsid w:val="003612EB"/>
    <w:rsid w:val="003661AA"/>
    <w:rsid w:val="00366C7A"/>
    <w:rsid w:val="003671F4"/>
    <w:rsid w:val="003679CC"/>
    <w:rsid w:val="00367FAA"/>
    <w:rsid w:val="00370006"/>
    <w:rsid w:val="00371528"/>
    <w:rsid w:val="00371ADC"/>
    <w:rsid w:val="0037216A"/>
    <w:rsid w:val="00373531"/>
    <w:rsid w:val="00373535"/>
    <w:rsid w:val="003736E8"/>
    <w:rsid w:val="00373CAB"/>
    <w:rsid w:val="00374753"/>
    <w:rsid w:val="003752DA"/>
    <w:rsid w:val="00375A2D"/>
    <w:rsid w:val="00376B28"/>
    <w:rsid w:val="00377877"/>
    <w:rsid w:val="00377A6B"/>
    <w:rsid w:val="003810F2"/>
    <w:rsid w:val="00381F4F"/>
    <w:rsid w:val="00382D37"/>
    <w:rsid w:val="00383CDB"/>
    <w:rsid w:val="00384FBC"/>
    <w:rsid w:val="00385280"/>
    <w:rsid w:val="003854DA"/>
    <w:rsid w:val="00391207"/>
    <w:rsid w:val="00391980"/>
    <w:rsid w:val="00392147"/>
    <w:rsid w:val="0039482E"/>
    <w:rsid w:val="00394C02"/>
    <w:rsid w:val="00396E48"/>
    <w:rsid w:val="003A0DB1"/>
    <w:rsid w:val="003A1ACE"/>
    <w:rsid w:val="003A20B1"/>
    <w:rsid w:val="003A2309"/>
    <w:rsid w:val="003A3347"/>
    <w:rsid w:val="003A5271"/>
    <w:rsid w:val="003A72E5"/>
    <w:rsid w:val="003B03D8"/>
    <w:rsid w:val="003B06F0"/>
    <w:rsid w:val="003B09A0"/>
    <w:rsid w:val="003B0E97"/>
    <w:rsid w:val="003B18B1"/>
    <w:rsid w:val="003B228F"/>
    <w:rsid w:val="003B24B2"/>
    <w:rsid w:val="003B524C"/>
    <w:rsid w:val="003B7795"/>
    <w:rsid w:val="003B7D3C"/>
    <w:rsid w:val="003C0C76"/>
    <w:rsid w:val="003C1642"/>
    <w:rsid w:val="003C1822"/>
    <w:rsid w:val="003C2BE8"/>
    <w:rsid w:val="003C2CA6"/>
    <w:rsid w:val="003C3D03"/>
    <w:rsid w:val="003C3E6A"/>
    <w:rsid w:val="003C5B66"/>
    <w:rsid w:val="003C607F"/>
    <w:rsid w:val="003C6B62"/>
    <w:rsid w:val="003C6FEF"/>
    <w:rsid w:val="003C7080"/>
    <w:rsid w:val="003D0028"/>
    <w:rsid w:val="003D06FB"/>
    <w:rsid w:val="003D0EA6"/>
    <w:rsid w:val="003D37DB"/>
    <w:rsid w:val="003D3EBC"/>
    <w:rsid w:val="003D4BEC"/>
    <w:rsid w:val="003D60D3"/>
    <w:rsid w:val="003D64A8"/>
    <w:rsid w:val="003D6AE1"/>
    <w:rsid w:val="003D7A55"/>
    <w:rsid w:val="003D7B37"/>
    <w:rsid w:val="003D7DA6"/>
    <w:rsid w:val="003E324C"/>
    <w:rsid w:val="003E44D2"/>
    <w:rsid w:val="003E4802"/>
    <w:rsid w:val="003E4E1F"/>
    <w:rsid w:val="003E55F7"/>
    <w:rsid w:val="003E5891"/>
    <w:rsid w:val="003E5ED5"/>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4CDF"/>
    <w:rsid w:val="00405178"/>
    <w:rsid w:val="004073DB"/>
    <w:rsid w:val="00410C9E"/>
    <w:rsid w:val="00410CB2"/>
    <w:rsid w:val="00410E28"/>
    <w:rsid w:val="004115F9"/>
    <w:rsid w:val="00415458"/>
    <w:rsid w:val="00416845"/>
    <w:rsid w:val="00416CC6"/>
    <w:rsid w:val="004218FA"/>
    <w:rsid w:val="00421CE6"/>
    <w:rsid w:val="004224BC"/>
    <w:rsid w:val="00422752"/>
    <w:rsid w:val="00422BB5"/>
    <w:rsid w:val="00423682"/>
    <w:rsid w:val="00427FC2"/>
    <w:rsid w:val="0043072C"/>
    <w:rsid w:val="00430E61"/>
    <w:rsid w:val="00432D8A"/>
    <w:rsid w:val="00433740"/>
    <w:rsid w:val="00437101"/>
    <w:rsid w:val="004404FE"/>
    <w:rsid w:val="00442916"/>
    <w:rsid w:val="00443884"/>
    <w:rsid w:val="00443E89"/>
    <w:rsid w:val="00444027"/>
    <w:rsid w:val="00444637"/>
    <w:rsid w:val="00446347"/>
    <w:rsid w:val="00446523"/>
    <w:rsid w:val="0044722E"/>
    <w:rsid w:val="0044777A"/>
    <w:rsid w:val="00450205"/>
    <w:rsid w:val="004510FC"/>
    <w:rsid w:val="0045123D"/>
    <w:rsid w:val="00451821"/>
    <w:rsid w:val="004546B0"/>
    <w:rsid w:val="00455482"/>
    <w:rsid w:val="004554E1"/>
    <w:rsid w:val="00456134"/>
    <w:rsid w:val="0045618E"/>
    <w:rsid w:val="004562EC"/>
    <w:rsid w:val="0045736C"/>
    <w:rsid w:val="00457B2F"/>
    <w:rsid w:val="00457C33"/>
    <w:rsid w:val="004603DB"/>
    <w:rsid w:val="004605FE"/>
    <w:rsid w:val="00460BEA"/>
    <w:rsid w:val="0046322D"/>
    <w:rsid w:val="004640A2"/>
    <w:rsid w:val="00467F4D"/>
    <w:rsid w:val="00470173"/>
    <w:rsid w:val="00470E01"/>
    <w:rsid w:val="00472B64"/>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AEB"/>
    <w:rsid w:val="00492B9D"/>
    <w:rsid w:val="004942F1"/>
    <w:rsid w:val="00494B76"/>
    <w:rsid w:val="004955B3"/>
    <w:rsid w:val="0049596E"/>
    <w:rsid w:val="004961F0"/>
    <w:rsid w:val="00496259"/>
    <w:rsid w:val="004A24F0"/>
    <w:rsid w:val="004A2741"/>
    <w:rsid w:val="004A3742"/>
    <w:rsid w:val="004A3C33"/>
    <w:rsid w:val="004A4A67"/>
    <w:rsid w:val="004A512B"/>
    <w:rsid w:val="004A7F49"/>
    <w:rsid w:val="004B2622"/>
    <w:rsid w:val="004B36DC"/>
    <w:rsid w:val="004B4976"/>
    <w:rsid w:val="004B5D0E"/>
    <w:rsid w:val="004B6F57"/>
    <w:rsid w:val="004C032C"/>
    <w:rsid w:val="004C1BDB"/>
    <w:rsid w:val="004C1FD5"/>
    <w:rsid w:val="004C2AB8"/>
    <w:rsid w:val="004C363E"/>
    <w:rsid w:val="004C6DAD"/>
    <w:rsid w:val="004D133B"/>
    <w:rsid w:val="004D1530"/>
    <w:rsid w:val="004D1C4F"/>
    <w:rsid w:val="004D1E06"/>
    <w:rsid w:val="004D1E56"/>
    <w:rsid w:val="004D1F97"/>
    <w:rsid w:val="004D2902"/>
    <w:rsid w:val="004D3800"/>
    <w:rsid w:val="004D53B5"/>
    <w:rsid w:val="004D57E8"/>
    <w:rsid w:val="004D5E32"/>
    <w:rsid w:val="004D5EE1"/>
    <w:rsid w:val="004D668C"/>
    <w:rsid w:val="004D6C3C"/>
    <w:rsid w:val="004E0E02"/>
    <w:rsid w:val="004E1400"/>
    <w:rsid w:val="004E150B"/>
    <w:rsid w:val="004E19B5"/>
    <w:rsid w:val="004E2D56"/>
    <w:rsid w:val="004E3295"/>
    <w:rsid w:val="004E33AE"/>
    <w:rsid w:val="004E3F49"/>
    <w:rsid w:val="004E5F45"/>
    <w:rsid w:val="004E74BD"/>
    <w:rsid w:val="004E7E4D"/>
    <w:rsid w:val="004F0B68"/>
    <w:rsid w:val="004F197D"/>
    <w:rsid w:val="004F2FE0"/>
    <w:rsid w:val="004F3BEF"/>
    <w:rsid w:val="004F6B2A"/>
    <w:rsid w:val="004F736A"/>
    <w:rsid w:val="004F759C"/>
    <w:rsid w:val="004F75C4"/>
    <w:rsid w:val="004F787C"/>
    <w:rsid w:val="005018CA"/>
    <w:rsid w:val="00502FC0"/>
    <w:rsid w:val="0050359B"/>
    <w:rsid w:val="00504598"/>
    <w:rsid w:val="00505D4D"/>
    <w:rsid w:val="00505F04"/>
    <w:rsid w:val="00506641"/>
    <w:rsid w:val="005078ED"/>
    <w:rsid w:val="005107EF"/>
    <w:rsid w:val="0051081C"/>
    <w:rsid w:val="005116E1"/>
    <w:rsid w:val="005117CD"/>
    <w:rsid w:val="0051251B"/>
    <w:rsid w:val="00512726"/>
    <w:rsid w:val="00515E60"/>
    <w:rsid w:val="00517045"/>
    <w:rsid w:val="00517443"/>
    <w:rsid w:val="005179AD"/>
    <w:rsid w:val="00517D4F"/>
    <w:rsid w:val="00517E0B"/>
    <w:rsid w:val="0052052D"/>
    <w:rsid w:val="0052082B"/>
    <w:rsid w:val="005209D1"/>
    <w:rsid w:val="00520AFF"/>
    <w:rsid w:val="00520E87"/>
    <w:rsid w:val="00521E44"/>
    <w:rsid w:val="00523D35"/>
    <w:rsid w:val="005246B2"/>
    <w:rsid w:val="0052516C"/>
    <w:rsid w:val="005255CB"/>
    <w:rsid w:val="005265BB"/>
    <w:rsid w:val="00526652"/>
    <w:rsid w:val="005269C1"/>
    <w:rsid w:val="005269E6"/>
    <w:rsid w:val="00526F40"/>
    <w:rsid w:val="0052713D"/>
    <w:rsid w:val="00527386"/>
    <w:rsid w:val="005322AD"/>
    <w:rsid w:val="005329DD"/>
    <w:rsid w:val="005368F8"/>
    <w:rsid w:val="00537505"/>
    <w:rsid w:val="00540C8A"/>
    <w:rsid w:val="005410C7"/>
    <w:rsid w:val="00541211"/>
    <w:rsid w:val="00541954"/>
    <w:rsid w:val="00541F35"/>
    <w:rsid w:val="00541FE6"/>
    <w:rsid w:val="0054284F"/>
    <w:rsid w:val="00542A80"/>
    <w:rsid w:val="0054462C"/>
    <w:rsid w:val="00544B79"/>
    <w:rsid w:val="005455E0"/>
    <w:rsid w:val="00546F68"/>
    <w:rsid w:val="005471E8"/>
    <w:rsid w:val="005516A0"/>
    <w:rsid w:val="00551E4A"/>
    <w:rsid w:val="005520D9"/>
    <w:rsid w:val="00552A7A"/>
    <w:rsid w:val="005549E4"/>
    <w:rsid w:val="00555115"/>
    <w:rsid w:val="00555AB6"/>
    <w:rsid w:val="00556BCC"/>
    <w:rsid w:val="00560BBA"/>
    <w:rsid w:val="00560C8B"/>
    <w:rsid w:val="00560DBA"/>
    <w:rsid w:val="00561B76"/>
    <w:rsid w:val="00562218"/>
    <w:rsid w:val="00562AD3"/>
    <w:rsid w:val="0056357E"/>
    <w:rsid w:val="00563E06"/>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45A"/>
    <w:rsid w:val="00595C47"/>
    <w:rsid w:val="00595D67"/>
    <w:rsid w:val="00595EE4"/>
    <w:rsid w:val="005A07E2"/>
    <w:rsid w:val="005A09CD"/>
    <w:rsid w:val="005A1083"/>
    <w:rsid w:val="005A1715"/>
    <w:rsid w:val="005A20A6"/>
    <w:rsid w:val="005A2572"/>
    <w:rsid w:val="005A29D6"/>
    <w:rsid w:val="005A4C72"/>
    <w:rsid w:val="005A58B0"/>
    <w:rsid w:val="005A646E"/>
    <w:rsid w:val="005A6695"/>
    <w:rsid w:val="005A6862"/>
    <w:rsid w:val="005A6A61"/>
    <w:rsid w:val="005A72E2"/>
    <w:rsid w:val="005B038A"/>
    <w:rsid w:val="005B15C5"/>
    <w:rsid w:val="005B1B5A"/>
    <w:rsid w:val="005B1B76"/>
    <w:rsid w:val="005B2874"/>
    <w:rsid w:val="005B311A"/>
    <w:rsid w:val="005B4E22"/>
    <w:rsid w:val="005B61B0"/>
    <w:rsid w:val="005B65A1"/>
    <w:rsid w:val="005B7B74"/>
    <w:rsid w:val="005B7C9C"/>
    <w:rsid w:val="005C0363"/>
    <w:rsid w:val="005C04F5"/>
    <w:rsid w:val="005C0D34"/>
    <w:rsid w:val="005C0D68"/>
    <w:rsid w:val="005C0EBF"/>
    <w:rsid w:val="005C2334"/>
    <w:rsid w:val="005C250D"/>
    <w:rsid w:val="005C4F4E"/>
    <w:rsid w:val="005C53D4"/>
    <w:rsid w:val="005C5711"/>
    <w:rsid w:val="005C647A"/>
    <w:rsid w:val="005C66ED"/>
    <w:rsid w:val="005C68A1"/>
    <w:rsid w:val="005C6A7B"/>
    <w:rsid w:val="005C7C0D"/>
    <w:rsid w:val="005D0054"/>
    <w:rsid w:val="005D0D32"/>
    <w:rsid w:val="005D2BEE"/>
    <w:rsid w:val="005D409A"/>
    <w:rsid w:val="005D44BA"/>
    <w:rsid w:val="005D6390"/>
    <w:rsid w:val="005D66F5"/>
    <w:rsid w:val="005E050E"/>
    <w:rsid w:val="005E131E"/>
    <w:rsid w:val="005E2094"/>
    <w:rsid w:val="005E22E1"/>
    <w:rsid w:val="005E3C59"/>
    <w:rsid w:val="005E4E37"/>
    <w:rsid w:val="005E5F13"/>
    <w:rsid w:val="005E608F"/>
    <w:rsid w:val="005E70C8"/>
    <w:rsid w:val="005E7C16"/>
    <w:rsid w:val="005F01DF"/>
    <w:rsid w:val="005F1828"/>
    <w:rsid w:val="005F1C90"/>
    <w:rsid w:val="005F1D1A"/>
    <w:rsid w:val="005F2B7F"/>
    <w:rsid w:val="005F3FCA"/>
    <w:rsid w:val="005F522E"/>
    <w:rsid w:val="005F62FA"/>
    <w:rsid w:val="005F6403"/>
    <w:rsid w:val="005F7AA9"/>
    <w:rsid w:val="0060014C"/>
    <w:rsid w:val="006002F0"/>
    <w:rsid w:val="00600829"/>
    <w:rsid w:val="00602D88"/>
    <w:rsid w:val="006033BF"/>
    <w:rsid w:val="00604419"/>
    <w:rsid w:val="00604DCB"/>
    <w:rsid w:val="006061C4"/>
    <w:rsid w:val="006064D1"/>
    <w:rsid w:val="00606F39"/>
    <w:rsid w:val="00607DB4"/>
    <w:rsid w:val="006101DF"/>
    <w:rsid w:val="0061095E"/>
    <w:rsid w:val="00610DD3"/>
    <w:rsid w:val="00610F76"/>
    <w:rsid w:val="00611690"/>
    <w:rsid w:val="006118B5"/>
    <w:rsid w:val="00613759"/>
    <w:rsid w:val="006150C2"/>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A6E"/>
    <w:rsid w:val="00626CCB"/>
    <w:rsid w:val="006279F0"/>
    <w:rsid w:val="0063075B"/>
    <w:rsid w:val="00630AC5"/>
    <w:rsid w:val="00631469"/>
    <w:rsid w:val="00631E3F"/>
    <w:rsid w:val="006328FC"/>
    <w:rsid w:val="00633269"/>
    <w:rsid w:val="006333A5"/>
    <w:rsid w:val="00633EA6"/>
    <w:rsid w:val="0063412F"/>
    <w:rsid w:val="00634158"/>
    <w:rsid w:val="00635743"/>
    <w:rsid w:val="006362FF"/>
    <w:rsid w:val="0063698B"/>
    <w:rsid w:val="00636B65"/>
    <w:rsid w:val="0064051C"/>
    <w:rsid w:val="00640D68"/>
    <w:rsid w:val="00642369"/>
    <w:rsid w:val="00642A4E"/>
    <w:rsid w:val="00642CCF"/>
    <w:rsid w:val="00643354"/>
    <w:rsid w:val="006433B7"/>
    <w:rsid w:val="006459B9"/>
    <w:rsid w:val="0064665A"/>
    <w:rsid w:val="006504C8"/>
    <w:rsid w:val="00651DA6"/>
    <w:rsid w:val="0065271E"/>
    <w:rsid w:val="00653F0F"/>
    <w:rsid w:val="00654D86"/>
    <w:rsid w:val="0065591B"/>
    <w:rsid w:val="00655E21"/>
    <w:rsid w:val="006560AD"/>
    <w:rsid w:val="0065647A"/>
    <w:rsid w:val="006564E2"/>
    <w:rsid w:val="0065653A"/>
    <w:rsid w:val="00656803"/>
    <w:rsid w:val="0065703F"/>
    <w:rsid w:val="006572F8"/>
    <w:rsid w:val="006574CB"/>
    <w:rsid w:val="00657709"/>
    <w:rsid w:val="00657828"/>
    <w:rsid w:val="00661991"/>
    <w:rsid w:val="00664317"/>
    <w:rsid w:val="0066663F"/>
    <w:rsid w:val="00666F8A"/>
    <w:rsid w:val="006702F6"/>
    <w:rsid w:val="006704CD"/>
    <w:rsid w:val="00670BBC"/>
    <w:rsid w:val="00670DAF"/>
    <w:rsid w:val="006710B5"/>
    <w:rsid w:val="00673698"/>
    <w:rsid w:val="00673AB8"/>
    <w:rsid w:val="00673D48"/>
    <w:rsid w:val="00674873"/>
    <w:rsid w:val="006750A3"/>
    <w:rsid w:val="006757D5"/>
    <w:rsid w:val="006776B4"/>
    <w:rsid w:val="006818B4"/>
    <w:rsid w:val="00681BBB"/>
    <w:rsid w:val="00681EE8"/>
    <w:rsid w:val="00682BA1"/>
    <w:rsid w:val="0068307E"/>
    <w:rsid w:val="00683376"/>
    <w:rsid w:val="00683B0A"/>
    <w:rsid w:val="00683BB9"/>
    <w:rsid w:val="00683BF1"/>
    <w:rsid w:val="0068627E"/>
    <w:rsid w:val="006864B6"/>
    <w:rsid w:val="006876C5"/>
    <w:rsid w:val="00690126"/>
    <w:rsid w:val="00690E94"/>
    <w:rsid w:val="00690F5C"/>
    <w:rsid w:val="0069108C"/>
    <w:rsid w:val="006910B9"/>
    <w:rsid w:val="00692BE2"/>
    <w:rsid w:val="00697C18"/>
    <w:rsid w:val="006A0793"/>
    <w:rsid w:val="006A3036"/>
    <w:rsid w:val="006A5FCC"/>
    <w:rsid w:val="006A6104"/>
    <w:rsid w:val="006A66C0"/>
    <w:rsid w:val="006A6B50"/>
    <w:rsid w:val="006B0403"/>
    <w:rsid w:val="006B0835"/>
    <w:rsid w:val="006B1720"/>
    <w:rsid w:val="006B1AC7"/>
    <w:rsid w:val="006B1C80"/>
    <w:rsid w:val="006B1C89"/>
    <w:rsid w:val="006B2532"/>
    <w:rsid w:val="006B3EAA"/>
    <w:rsid w:val="006B470D"/>
    <w:rsid w:val="006B5764"/>
    <w:rsid w:val="006B5A7C"/>
    <w:rsid w:val="006B5D7B"/>
    <w:rsid w:val="006C2AEC"/>
    <w:rsid w:val="006C39A7"/>
    <w:rsid w:val="006C4402"/>
    <w:rsid w:val="006C57BF"/>
    <w:rsid w:val="006C67D6"/>
    <w:rsid w:val="006D0B2A"/>
    <w:rsid w:val="006D26F3"/>
    <w:rsid w:val="006D453A"/>
    <w:rsid w:val="006D4828"/>
    <w:rsid w:val="006D595D"/>
    <w:rsid w:val="006D67EA"/>
    <w:rsid w:val="006D7267"/>
    <w:rsid w:val="006E0D9A"/>
    <w:rsid w:val="006E1244"/>
    <w:rsid w:val="006E1EB0"/>
    <w:rsid w:val="006E22C0"/>
    <w:rsid w:val="006E37CA"/>
    <w:rsid w:val="006E3BA2"/>
    <w:rsid w:val="006E4A31"/>
    <w:rsid w:val="006E4F2F"/>
    <w:rsid w:val="006E5AD8"/>
    <w:rsid w:val="006E5B26"/>
    <w:rsid w:val="006E64F6"/>
    <w:rsid w:val="006E6661"/>
    <w:rsid w:val="006E6A08"/>
    <w:rsid w:val="006E6A1F"/>
    <w:rsid w:val="006E6B8E"/>
    <w:rsid w:val="006E7353"/>
    <w:rsid w:val="006E78EF"/>
    <w:rsid w:val="006E7AD3"/>
    <w:rsid w:val="006E7DC3"/>
    <w:rsid w:val="006F0465"/>
    <w:rsid w:val="006F1E5D"/>
    <w:rsid w:val="006F272E"/>
    <w:rsid w:val="006F2AB8"/>
    <w:rsid w:val="006F2F60"/>
    <w:rsid w:val="006F3577"/>
    <w:rsid w:val="006F4491"/>
    <w:rsid w:val="006F5DA5"/>
    <w:rsid w:val="006F6540"/>
    <w:rsid w:val="006F6D3A"/>
    <w:rsid w:val="00702D6E"/>
    <w:rsid w:val="00703352"/>
    <w:rsid w:val="00704A1A"/>
    <w:rsid w:val="00706203"/>
    <w:rsid w:val="00706C7B"/>
    <w:rsid w:val="00706D02"/>
    <w:rsid w:val="007074A9"/>
    <w:rsid w:val="007123F1"/>
    <w:rsid w:val="007135D8"/>
    <w:rsid w:val="00714572"/>
    <w:rsid w:val="0071561B"/>
    <w:rsid w:val="0071562A"/>
    <w:rsid w:val="00717BD1"/>
    <w:rsid w:val="00720565"/>
    <w:rsid w:val="0072071B"/>
    <w:rsid w:val="007222AB"/>
    <w:rsid w:val="00722B9A"/>
    <w:rsid w:val="00722F25"/>
    <w:rsid w:val="007243A6"/>
    <w:rsid w:val="00725BE7"/>
    <w:rsid w:val="00726A2F"/>
    <w:rsid w:val="0073072C"/>
    <w:rsid w:val="0073091E"/>
    <w:rsid w:val="00731F86"/>
    <w:rsid w:val="00732911"/>
    <w:rsid w:val="0073366F"/>
    <w:rsid w:val="00733E67"/>
    <w:rsid w:val="00734453"/>
    <w:rsid w:val="00734981"/>
    <w:rsid w:val="00734A21"/>
    <w:rsid w:val="00734D17"/>
    <w:rsid w:val="00735790"/>
    <w:rsid w:val="0073584C"/>
    <w:rsid w:val="00737BD1"/>
    <w:rsid w:val="00737CB1"/>
    <w:rsid w:val="00737F75"/>
    <w:rsid w:val="00740BB6"/>
    <w:rsid w:val="0074277D"/>
    <w:rsid w:val="00742921"/>
    <w:rsid w:val="007437A0"/>
    <w:rsid w:val="00744906"/>
    <w:rsid w:val="00745189"/>
    <w:rsid w:val="00746854"/>
    <w:rsid w:val="00746FDE"/>
    <w:rsid w:val="00747402"/>
    <w:rsid w:val="00747672"/>
    <w:rsid w:val="00747C50"/>
    <w:rsid w:val="007502B3"/>
    <w:rsid w:val="00750DF7"/>
    <w:rsid w:val="00752382"/>
    <w:rsid w:val="007524C4"/>
    <w:rsid w:val="00754862"/>
    <w:rsid w:val="00754CE4"/>
    <w:rsid w:val="00755D6F"/>
    <w:rsid w:val="0075625A"/>
    <w:rsid w:val="00756272"/>
    <w:rsid w:val="00756FEB"/>
    <w:rsid w:val="00757A82"/>
    <w:rsid w:val="00760B42"/>
    <w:rsid w:val="007611FF"/>
    <w:rsid w:val="00761633"/>
    <w:rsid w:val="00762E91"/>
    <w:rsid w:val="00762FD5"/>
    <w:rsid w:val="0076333F"/>
    <w:rsid w:val="0076694D"/>
    <w:rsid w:val="00766A5A"/>
    <w:rsid w:val="00766C18"/>
    <w:rsid w:val="00767FE5"/>
    <w:rsid w:val="00770CC3"/>
    <w:rsid w:val="00772376"/>
    <w:rsid w:val="00772C8F"/>
    <w:rsid w:val="00773F15"/>
    <w:rsid w:val="0077412A"/>
    <w:rsid w:val="00774A0C"/>
    <w:rsid w:val="00774A1C"/>
    <w:rsid w:val="00774D7B"/>
    <w:rsid w:val="00774D80"/>
    <w:rsid w:val="007775A8"/>
    <w:rsid w:val="00777CA1"/>
    <w:rsid w:val="007813FE"/>
    <w:rsid w:val="00781CE0"/>
    <w:rsid w:val="0078234B"/>
    <w:rsid w:val="0078373D"/>
    <w:rsid w:val="007854F1"/>
    <w:rsid w:val="00785FC8"/>
    <w:rsid w:val="00786BA5"/>
    <w:rsid w:val="007872B7"/>
    <w:rsid w:val="007877F9"/>
    <w:rsid w:val="00787CD5"/>
    <w:rsid w:val="0079230B"/>
    <w:rsid w:val="00793094"/>
    <w:rsid w:val="00793BA3"/>
    <w:rsid w:val="00793E66"/>
    <w:rsid w:val="00794CE3"/>
    <w:rsid w:val="00797367"/>
    <w:rsid w:val="00797412"/>
    <w:rsid w:val="00797587"/>
    <w:rsid w:val="00797CB5"/>
    <w:rsid w:val="007A0F0D"/>
    <w:rsid w:val="007A0FEA"/>
    <w:rsid w:val="007A1BA7"/>
    <w:rsid w:val="007A2F38"/>
    <w:rsid w:val="007A372B"/>
    <w:rsid w:val="007A3CD4"/>
    <w:rsid w:val="007A4B78"/>
    <w:rsid w:val="007A5479"/>
    <w:rsid w:val="007A6D8A"/>
    <w:rsid w:val="007A7F3E"/>
    <w:rsid w:val="007B1E57"/>
    <w:rsid w:val="007B2033"/>
    <w:rsid w:val="007B233A"/>
    <w:rsid w:val="007B2C18"/>
    <w:rsid w:val="007B348B"/>
    <w:rsid w:val="007B49A7"/>
    <w:rsid w:val="007C1638"/>
    <w:rsid w:val="007C1E96"/>
    <w:rsid w:val="007C24DC"/>
    <w:rsid w:val="007C2DDA"/>
    <w:rsid w:val="007C2F58"/>
    <w:rsid w:val="007C4496"/>
    <w:rsid w:val="007C4FA5"/>
    <w:rsid w:val="007C4FAD"/>
    <w:rsid w:val="007C4FDB"/>
    <w:rsid w:val="007C5E9D"/>
    <w:rsid w:val="007C6832"/>
    <w:rsid w:val="007C7AE1"/>
    <w:rsid w:val="007D0B83"/>
    <w:rsid w:val="007D14DC"/>
    <w:rsid w:val="007D202F"/>
    <w:rsid w:val="007D31C8"/>
    <w:rsid w:val="007D3414"/>
    <w:rsid w:val="007D46FD"/>
    <w:rsid w:val="007D5130"/>
    <w:rsid w:val="007D5355"/>
    <w:rsid w:val="007D5953"/>
    <w:rsid w:val="007D6FC4"/>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50CB"/>
    <w:rsid w:val="007F6962"/>
    <w:rsid w:val="007F6FAE"/>
    <w:rsid w:val="007F7D15"/>
    <w:rsid w:val="008008B7"/>
    <w:rsid w:val="008008EC"/>
    <w:rsid w:val="00801C60"/>
    <w:rsid w:val="00801EAD"/>
    <w:rsid w:val="0080251F"/>
    <w:rsid w:val="008034ED"/>
    <w:rsid w:val="00803C11"/>
    <w:rsid w:val="00803D3A"/>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1E89"/>
    <w:rsid w:val="00823131"/>
    <w:rsid w:val="008239DD"/>
    <w:rsid w:val="00823A7C"/>
    <w:rsid w:val="0082492D"/>
    <w:rsid w:val="008249F1"/>
    <w:rsid w:val="00824DA9"/>
    <w:rsid w:val="00825325"/>
    <w:rsid w:val="00825D51"/>
    <w:rsid w:val="00826110"/>
    <w:rsid w:val="008267EA"/>
    <w:rsid w:val="00826C1F"/>
    <w:rsid w:val="00831F70"/>
    <w:rsid w:val="00833236"/>
    <w:rsid w:val="008337B4"/>
    <w:rsid w:val="0083600D"/>
    <w:rsid w:val="00836E64"/>
    <w:rsid w:val="008378F4"/>
    <w:rsid w:val="00837A0E"/>
    <w:rsid w:val="00840061"/>
    <w:rsid w:val="0084022F"/>
    <w:rsid w:val="008407D8"/>
    <w:rsid w:val="00840DCC"/>
    <w:rsid w:val="0084276E"/>
    <w:rsid w:val="008429B1"/>
    <w:rsid w:val="00842E9F"/>
    <w:rsid w:val="008446D0"/>
    <w:rsid w:val="00845101"/>
    <w:rsid w:val="00845FC7"/>
    <w:rsid w:val="008461D6"/>
    <w:rsid w:val="008471DC"/>
    <w:rsid w:val="0085064F"/>
    <w:rsid w:val="00850C40"/>
    <w:rsid w:val="00850FD7"/>
    <w:rsid w:val="00851F55"/>
    <w:rsid w:val="008526DE"/>
    <w:rsid w:val="00853131"/>
    <w:rsid w:val="008537E6"/>
    <w:rsid w:val="008540E7"/>
    <w:rsid w:val="00854731"/>
    <w:rsid w:val="0085516F"/>
    <w:rsid w:val="00856500"/>
    <w:rsid w:val="0085668A"/>
    <w:rsid w:val="00856DAB"/>
    <w:rsid w:val="00860761"/>
    <w:rsid w:val="00861BDE"/>
    <w:rsid w:val="00861DAC"/>
    <w:rsid w:val="00864DE6"/>
    <w:rsid w:val="008656AB"/>
    <w:rsid w:val="00865EAF"/>
    <w:rsid w:val="00866B32"/>
    <w:rsid w:val="00867136"/>
    <w:rsid w:val="00867253"/>
    <w:rsid w:val="00867748"/>
    <w:rsid w:val="00870038"/>
    <w:rsid w:val="008705AB"/>
    <w:rsid w:val="00870D0C"/>
    <w:rsid w:val="00871D32"/>
    <w:rsid w:val="008742B2"/>
    <w:rsid w:val="00875824"/>
    <w:rsid w:val="00876665"/>
    <w:rsid w:val="0087735A"/>
    <w:rsid w:val="008802F2"/>
    <w:rsid w:val="00880482"/>
    <w:rsid w:val="00881AC0"/>
    <w:rsid w:val="00881D3D"/>
    <w:rsid w:val="008821BA"/>
    <w:rsid w:val="008830E6"/>
    <w:rsid w:val="00883378"/>
    <w:rsid w:val="00883A97"/>
    <w:rsid w:val="00883DBC"/>
    <w:rsid w:val="008842C5"/>
    <w:rsid w:val="00885943"/>
    <w:rsid w:val="00886014"/>
    <w:rsid w:val="00886CC2"/>
    <w:rsid w:val="008909D6"/>
    <w:rsid w:val="00891592"/>
    <w:rsid w:val="008935B8"/>
    <w:rsid w:val="00894B2D"/>
    <w:rsid w:val="00895BF4"/>
    <w:rsid w:val="00897D89"/>
    <w:rsid w:val="008A0669"/>
    <w:rsid w:val="008A07AD"/>
    <w:rsid w:val="008A3D6B"/>
    <w:rsid w:val="008A3DBA"/>
    <w:rsid w:val="008A3F47"/>
    <w:rsid w:val="008A426F"/>
    <w:rsid w:val="008A5035"/>
    <w:rsid w:val="008A54B8"/>
    <w:rsid w:val="008A6F54"/>
    <w:rsid w:val="008A6F55"/>
    <w:rsid w:val="008A7D7E"/>
    <w:rsid w:val="008B0148"/>
    <w:rsid w:val="008B1C4F"/>
    <w:rsid w:val="008B2588"/>
    <w:rsid w:val="008B35A8"/>
    <w:rsid w:val="008B6B44"/>
    <w:rsid w:val="008C01DB"/>
    <w:rsid w:val="008C0367"/>
    <w:rsid w:val="008C04AB"/>
    <w:rsid w:val="008C09E4"/>
    <w:rsid w:val="008C13DC"/>
    <w:rsid w:val="008C16C0"/>
    <w:rsid w:val="008C2642"/>
    <w:rsid w:val="008C27CF"/>
    <w:rsid w:val="008C2BF6"/>
    <w:rsid w:val="008C481F"/>
    <w:rsid w:val="008C5C2D"/>
    <w:rsid w:val="008C6140"/>
    <w:rsid w:val="008C623F"/>
    <w:rsid w:val="008C6F7F"/>
    <w:rsid w:val="008C711A"/>
    <w:rsid w:val="008C7445"/>
    <w:rsid w:val="008C7AF0"/>
    <w:rsid w:val="008D053F"/>
    <w:rsid w:val="008D1E17"/>
    <w:rsid w:val="008D2AD8"/>
    <w:rsid w:val="008D3072"/>
    <w:rsid w:val="008D35FD"/>
    <w:rsid w:val="008D5CCE"/>
    <w:rsid w:val="008D5ED0"/>
    <w:rsid w:val="008D635A"/>
    <w:rsid w:val="008D69FD"/>
    <w:rsid w:val="008D6D1F"/>
    <w:rsid w:val="008D73D4"/>
    <w:rsid w:val="008D75D5"/>
    <w:rsid w:val="008D774C"/>
    <w:rsid w:val="008D7AAD"/>
    <w:rsid w:val="008E063A"/>
    <w:rsid w:val="008E1468"/>
    <w:rsid w:val="008E2EAD"/>
    <w:rsid w:val="008E3015"/>
    <w:rsid w:val="008E4189"/>
    <w:rsid w:val="008E65A3"/>
    <w:rsid w:val="008F0AF5"/>
    <w:rsid w:val="008F29FB"/>
    <w:rsid w:val="008F51A1"/>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0D37"/>
    <w:rsid w:val="009216A1"/>
    <w:rsid w:val="0092200C"/>
    <w:rsid w:val="00923968"/>
    <w:rsid w:val="00924758"/>
    <w:rsid w:val="00927FA1"/>
    <w:rsid w:val="009301D5"/>
    <w:rsid w:val="00931D25"/>
    <w:rsid w:val="00932304"/>
    <w:rsid w:val="00932968"/>
    <w:rsid w:val="00932C80"/>
    <w:rsid w:val="0093395B"/>
    <w:rsid w:val="0093448A"/>
    <w:rsid w:val="00935AF9"/>
    <w:rsid w:val="00937690"/>
    <w:rsid w:val="00937EFD"/>
    <w:rsid w:val="009401DF"/>
    <w:rsid w:val="00940F35"/>
    <w:rsid w:val="0094193F"/>
    <w:rsid w:val="0094367F"/>
    <w:rsid w:val="00943900"/>
    <w:rsid w:val="0094484A"/>
    <w:rsid w:val="0094543A"/>
    <w:rsid w:val="0094553D"/>
    <w:rsid w:val="00945AD1"/>
    <w:rsid w:val="00945C25"/>
    <w:rsid w:val="00946C59"/>
    <w:rsid w:val="00946D83"/>
    <w:rsid w:val="00947C8E"/>
    <w:rsid w:val="00947E05"/>
    <w:rsid w:val="00950BCC"/>
    <w:rsid w:val="009515AC"/>
    <w:rsid w:val="0095181A"/>
    <w:rsid w:val="009535D3"/>
    <w:rsid w:val="009546F8"/>
    <w:rsid w:val="00955021"/>
    <w:rsid w:val="009565EF"/>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263B"/>
    <w:rsid w:val="009730C2"/>
    <w:rsid w:val="00974FCD"/>
    <w:rsid w:val="009765AC"/>
    <w:rsid w:val="00976683"/>
    <w:rsid w:val="00977B73"/>
    <w:rsid w:val="00980B3B"/>
    <w:rsid w:val="00982569"/>
    <w:rsid w:val="0098396D"/>
    <w:rsid w:val="00985A0F"/>
    <w:rsid w:val="00985C1F"/>
    <w:rsid w:val="00986B53"/>
    <w:rsid w:val="00987E25"/>
    <w:rsid w:val="00991C19"/>
    <w:rsid w:val="00991CE2"/>
    <w:rsid w:val="00992DE4"/>
    <w:rsid w:val="00993FE4"/>
    <w:rsid w:val="00994E27"/>
    <w:rsid w:val="009961E9"/>
    <w:rsid w:val="0099793C"/>
    <w:rsid w:val="00997FCB"/>
    <w:rsid w:val="009A37C6"/>
    <w:rsid w:val="009A3A65"/>
    <w:rsid w:val="009A3B8F"/>
    <w:rsid w:val="009A4B9D"/>
    <w:rsid w:val="009A5EEE"/>
    <w:rsid w:val="009A6F1D"/>
    <w:rsid w:val="009A7ABD"/>
    <w:rsid w:val="009B1562"/>
    <w:rsid w:val="009B23E1"/>
    <w:rsid w:val="009B31EF"/>
    <w:rsid w:val="009B44DD"/>
    <w:rsid w:val="009B4576"/>
    <w:rsid w:val="009B4EFA"/>
    <w:rsid w:val="009B5705"/>
    <w:rsid w:val="009B5BAF"/>
    <w:rsid w:val="009B6375"/>
    <w:rsid w:val="009B6BCD"/>
    <w:rsid w:val="009B6CF5"/>
    <w:rsid w:val="009C0692"/>
    <w:rsid w:val="009C06CC"/>
    <w:rsid w:val="009C0B38"/>
    <w:rsid w:val="009C13EA"/>
    <w:rsid w:val="009C1E9F"/>
    <w:rsid w:val="009C2E4F"/>
    <w:rsid w:val="009C5253"/>
    <w:rsid w:val="009C5329"/>
    <w:rsid w:val="009C5953"/>
    <w:rsid w:val="009C6E71"/>
    <w:rsid w:val="009D1897"/>
    <w:rsid w:val="009D1D06"/>
    <w:rsid w:val="009D32A7"/>
    <w:rsid w:val="009D44EF"/>
    <w:rsid w:val="009D5BD4"/>
    <w:rsid w:val="009D74E9"/>
    <w:rsid w:val="009D787F"/>
    <w:rsid w:val="009D7C79"/>
    <w:rsid w:val="009E0EB6"/>
    <w:rsid w:val="009E2E0A"/>
    <w:rsid w:val="009E3255"/>
    <w:rsid w:val="009E42B8"/>
    <w:rsid w:val="009E68A4"/>
    <w:rsid w:val="009E71B6"/>
    <w:rsid w:val="009F2135"/>
    <w:rsid w:val="009F2171"/>
    <w:rsid w:val="009F27A4"/>
    <w:rsid w:val="009F2BF7"/>
    <w:rsid w:val="009F4110"/>
    <w:rsid w:val="009F5AAB"/>
    <w:rsid w:val="009F63D0"/>
    <w:rsid w:val="009F6522"/>
    <w:rsid w:val="009F67C9"/>
    <w:rsid w:val="009F6902"/>
    <w:rsid w:val="009F742D"/>
    <w:rsid w:val="00A00369"/>
    <w:rsid w:val="00A00A95"/>
    <w:rsid w:val="00A00AA9"/>
    <w:rsid w:val="00A02395"/>
    <w:rsid w:val="00A02D38"/>
    <w:rsid w:val="00A02E9C"/>
    <w:rsid w:val="00A03F81"/>
    <w:rsid w:val="00A0408F"/>
    <w:rsid w:val="00A043DE"/>
    <w:rsid w:val="00A058C5"/>
    <w:rsid w:val="00A05D33"/>
    <w:rsid w:val="00A06369"/>
    <w:rsid w:val="00A0789D"/>
    <w:rsid w:val="00A07C5C"/>
    <w:rsid w:val="00A13E29"/>
    <w:rsid w:val="00A15924"/>
    <w:rsid w:val="00A15C93"/>
    <w:rsid w:val="00A165B9"/>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2B50"/>
    <w:rsid w:val="00A33724"/>
    <w:rsid w:val="00A346C4"/>
    <w:rsid w:val="00A34984"/>
    <w:rsid w:val="00A41112"/>
    <w:rsid w:val="00A41E80"/>
    <w:rsid w:val="00A43E74"/>
    <w:rsid w:val="00A44840"/>
    <w:rsid w:val="00A45D0B"/>
    <w:rsid w:val="00A46524"/>
    <w:rsid w:val="00A47936"/>
    <w:rsid w:val="00A47E62"/>
    <w:rsid w:val="00A505F0"/>
    <w:rsid w:val="00A507C5"/>
    <w:rsid w:val="00A50F4D"/>
    <w:rsid w:val="00A51ECE"/>
    <w:rsid w:val="00A522D3"/>
    <w:rsid w:val="00A52AA2"/>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180D"/>
    <w:rsid w:val="00A62D47"/>
    <w:rsid w:val="00A63509"/>
    <w:rsid w:val="00A63C56"/>
    <w:rsid w:val="00A646FD"/>
    <w:rsid w:val="00A6561E"/>
    <w:rsid w:val="00A65835"/>
    <w:rsid w:val="00A66451"/>
    <w:rsid w:val="00A666F4"/>
    <w:rsid w:val="00A66CCE"/>
    <w:rsid w:val="00A67167"/>
    <w:rsid w:val="00A672AB"/>
    <w:rsid w:val="00A672F5"/>
    <w:rsid w:val="00A67A42"/>
    <w:rsid w:val="00A708F1"/>
    <w:rsid w:val="00A70D90"/>
    <w:rsid w:val="00A72B55"/>
    <w:rsid w:val="00A7356C"/>
    <w:rsid w:val="00A73D32"/>
    <w:rsid w:val="00A74F07"/>
    <w:rsid w:val="00A75BA6"/>
    <w:rsid w:val="00A80890"/>
    <w:rsid w:val="00A83A47"/>
    <w:rsid w:val="00A85A42"/>
    <w:rsid w:val="00A86B21"/>
    <w:rsid w:val="00A86BBE"/>
    <w:rsid w:val="00A870F6"/>
    <w:rsid w:val="00A875BD"/>
    <w:rsid w:val="00A87D7E"/>
    <w:rsid w:val="00A90BBB"/>
    <w:rsid w:val="00A90DA1"/>
    <w:rsid w:val="00A91E70"/>
    <w:rsid w:val="00A938B7"/>
    <w:rsid w:val="00A96697"/>
    <w:rsid w:val="00AA234C"/>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008"/>
    <w:rsid w:val="00AB5643"/>
    <w:rsid w:val="00AB5CAA"/>
    <w:rsid w:val="00AB6CF1"/>
    <w:rsid w:val="00AB77EF"/>
    <w:rsid w:val="00AB780D"/>
    <w:rsid w:val="00AC0259"/>
    <w:rsid w:val="00AC06AE"/>
    <w:rsid w:val="00AC0805"/>
    <w:rsid w:val="00AC0DB4"/>
    <w:rsid w:val="00AC191E"/>
    <w:rsid w:val="00AC2273"/>
    <w:rsid w:val="00AC2D72"/>
    <w:rsid w:val="00AC32BB"/>
    <w:rsid w:val="00AC3467"/>
    <w:rsid w:val="00AC381F"/>
    <w:rsid w:val="00AC4C1E"/>
    <w:rsid w:val="00AC56BF"/>
    <w:rsid w:val="00AC7541"/>
    <w:rsid w:val="00AC7800"/>
    <w:rsid w:val="00AC78F7"/>
    <w:rsid w:val="00AC7D42"/>
    <w:rsid w:val="00AC7D94"/>
    <w:rsid w:val="00AD0202"/>
    <w:rsid w:val="00AD0EB8"/>
    <w:rsid w:val="00AD2AE5"/>
    <w:rsid w:val="00AD419C"/>
    <w:rsid w:val="00AD440C"/>
    <w:rsid w:val="00AD5436"/>
    <w:rsid w:val="00AD55F9"/>
    <w:rsid w:val="00AD6888"/>
    <w:rsid w:val="00AD6AFC"/>
    <w:rsid w:val="00AD7654"/>
    <w:rsid w:val="00AD78F7"/>
    <w:rsid w:val="00AD7C29"/>
    <w:rsid w:val="00AE097D"/>
    <w:rsid w:val="00AE19BC"/>
    <w:rsid w:val="00AE1E1A"/>
    <w:rsid w:val="00AE2F7E"/>
    <w:rsid w:val="00AE37E8"/>
    <w:rsid w:val="00AE3DFA"/>
    <w:rsid w:val="00AE3F56"/>
    <w:rsid w:val="00AE4187"/>
    <w:rsid w:val="00AE4652"/>
    <w:rsid w:val="00AE6B99"/>
    <w:rsid w:val="00AE7D6D"/>
    <w:rsid w:val="00AF0282"/>
    <w:rsid w:val="00AF1D3E"/>
    <w:rsid w:val="00AF24BE"/>
    <w:rsid w:val="00AF2DCC"/>
    <w:rsid w:val="00AF3382"/>
    <w:rsid w:val="00AF3A5F"/>
    <w:rsid w:val="00AF3BA0"/>
    <w:rsid w:val="00AF496F"/>
    <w:rsid w:val="00AF4A77"/>
    <w:rsid w:val="00AF683C"/>
    <w:rsid w:val="00AF69A3"/>
    <w:rsid w:val="00B00997"/>
    <w:rsid w:val="00B01255"/>
    <w:rsid w:val="00B017DD"/>
    <w:rsid w:val="00B01D37"/>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12F8"/>
    <w:rsid w:val="00B21C3F"/>
    <w:rsid w:val="00B235B7"/>
    <w:rsid w:val="00B2603F"/>
    <w:rsid w:val="00B27592"/>
    <w:rsid w:val="00B27718"/>
    <w:rsid w:val="00B27D43"/>
    <w:rsid w:val="00B27D66"/>
    <w:rsid w:val="00B30020"/>
    <w:rsid w:val="00B306AD"/>
    <w:rsid w:val="00B306FE"/>
    <w:rsid w:val="00B30D7C"/>
    <w:rsid w:val="00B30FFE"/>
    <w:rsid w:val="00B32C70"/>
    <w:rsid w:val="00B33682"/>
    <w:rsid w:val="00B33D68"/>
    <w:rsid w:val="00B35FC3"/>
    <w:rsid w:val="00B3664D"/>
    <w:rsid w:val="00B3736D"/>
    <w:rsid w:val="00B37954"/>
    <w:rsid w:val="00B37C2B"/>
    <w:rsid w:val="00B402B9"/>
    <w:rsid w:val="00B4061A"/>
    <w:rsid w:val="00B41691"/>
    <w:rsid w:val="00B43166"/>
    <w:rsid w:val="00B439CC"/>
    <w:rsid w:val="00B43AC2"/>
    <w:rsid w:val="00B44113"/>
    <w:rsid w:val="00B445E1"/>
    <w:rsid w:val="00B44B81"/>
    <w:rsid w:val="00B45AD7"/>
    <w:rsid w:val="00B4629E"/>
    <w:rsid w:val="00B462A3"/>
    <w:rsid w:val="00B47385"/>
    <w:rsid w:val="00B47959"/>
    <w:rsid w:val="00B50043"/>
    <w:rsid w:val="00B508F6"/>
    <w:rsid w:val="00B51420"/>
    <w:rsid w:val="00B5222F"/>
    <w:rsid w:val="00B52361"/>
    <w:rsid w:val="00B52619"/>
    <w:rsid w:val="00B5350B"/>
    <w:rsid w:val="00B54C98"/>
    <w:rsid w:val="00B55B6C"/>
    <w:rsid w:val="00B55FAA"/>
    <w:rsid w:val="00B5674D"/>
    <w:rsid w:val="00B56B05"/>
    <w:rsid w:val="00B60532"/>
    <w:rsid w:val="00B6112A"/>
    <w:rsid w:val="00B615E4"/>
    <w:rsid w:val="00B616B4"/>
    <w:rsid w:val="00B618C0"/>
    <w:rsid w:val="00B62A43"/>
    <w:rsid w:val="00B6364B"/>
    <w:rsid w:val="00B666DA"/>
    <w:rsid w:val="00B67502"/>
    <w:rsid w:val="00B67626"/>
    <w:rsid w:val="00B7038E"/>
    <w:rsid w:val="00B7099F"/>
    <w:rsid w:val="00B70D52"/>
    <w:rsid w:val="00B72C21"/>
    <w:rsid w:val="00B72C22"/>
    <w:rsid w:val="00B7447C"/>
    <w:rsid w:val="00B74E2B"/>
    <w:rsid w:val="00B7502B"/>
    <w:rsid w:val="00B754CC"/>
    <w:rsid w:val="00B776F7"/>
    <w:rsid w:val="00B7771E"/>
    <w:rsid w:val="00B777B1"/>
    <w:rsid w:val="00B803BD"/>
    <w:rsid w:val="00B812AE"/>
    <w:rsid w:val="00B824B5"/>
    <w:rsid w:val="00B82C30"/>
    <w:rsid w:val="00B842BF"/>
    <w:rsid w:val="00B844A6"/>
    <w:rsid w:val="00B8464A"/>
    <w:rsid w:val="00B86D89"/>
    <w:rsid w:val="00B8742B"/>
    <w:rsid w:val="00B87985"/>
    <w:rsid w:val="00B92D96"/>
    <w:rsid w:val="00B95C47"/>
    <w:rsid w:val="00B9616A"/>
    <w:rsid w:val="00B975FA"/>
    <w:rsid w:val="00B97C6C"/>
    <w:rsid w:val="00B97E21"/>
    <w:rsid w:val="00BA0914"/>
    <w:rsid w:val="00BA1751"/>
    <w:rsid w:val="00BA18D2"/>
    <w:rsid w:val="00BA21E9"/>
    <w:rsid w:val="00BA36ED"/>
    <w:rsid w:val="00BA3815"/>
    <w:rsid w:val="00BA3DA3"/>
    <w:rsid w:val="00BA4689"/>
    <w:rsid w:val="00BA4BF8"/>
    <w:rsid w:val="00BB1179"/>
    <w:rsid w:val="00BB4735"/>
    <w:rsid w:val="00BB4D15"/>
    <w:rsid w:val="00BB53BA"/>
    <w:rsid w:val="00BB55DE"/>
    <w:rsid w:val="00BB6F67"/>
    <w:rsid w:val="00BB70AA"/>
    <w:rsid w:val="00BB77E3"/>
    <w:rsid w:val="00BB7F6D"/>
    <w:rsid w:val="00BC2F2F"/>
    <w:rsid w:val="00BC3B25"/>
    <w:rsid w:val="00BC61DC"/>
    <w:rsid w:val="00BC6EBC"/>
    <w:rsid w:val="00BD09C0"/>
    <w:rsid w:val="00BD1608"/>
    <w:rsid w:val="00BD26C3"/>
    <w:rsid w:val="00BD40D7"/>
    <w:rsid w:val="00BD4CAD"/>
    <w:rsid w:val="00BD5355"/>
    <w:rsid w:val="00BD5B4F"/>
    <w:rsid w:val="00BD5DB4"/>
    <w:rsid w:val="00BD62FD"/>
    <w:rsid w:val="00BD6479"/>
    <w:rsid w:val="00BD66AD"/>
    <w:rsid w:val="00BD7CA2"/>
    <w:rsid w:val="00BD7D76"/>
    <w:rsid w:val="00BE12F6"/>
    <w:rsid w:val="00BE13AB"/>
    <w:rsid w:val="00BE5188"/>
    <w:rsid w:val="00BE57E8"/>
    <w:rsid w:val="00BE7450"/>
    <w:rsid w:val="00BF3248"/>
    <w:rsid w:val="00BF3307"/>
    <w:rsid w:val="00BF3A53"/>
    <w:rsid w:val="00BF3DFD"/>
    <w:rsid w:val="00BF416D"/>
    <w:rsid w:val="00BF4218"/>
    <w:rsid w:val="00BF5AA6"/>
    <w:rsid w:val="00BF6606"/>
    <w:rsid w:val="00BF674C"/>
    <w:rsid w:val="00BF79B0"/>
    <w:rsid w:val="00C0048A"/>
    <w:rsid w:val="00C00A86"/>
    <w:rsid w:val="00C023C2"/>
    <w:rsid w:val="00C02892"/>
    <w:rsid w:val="00C03A07"/>
    <w:rsid w:val="00C05F94"/>
    <w:rsid w:val="00C104A3"/>
    <w:rsid w:val="00C104D0"/>
    <w:rsid w:val="00C1137D"/>
    <w:rsid w:val="00C115DD"/>
    <w:rsid w:val="00C11E46"/>
    <w:rsid w:val="00C12092"/>
    <w:rsid w:val="00C126F6"/>
    <w:rsid w:val="00C1353C"/>
    <w:rsid w:val="00C1445A"/>
    <w:rsid w:val="00C15C57"/>
    <w:rsid w:val="00C15D45"/>
    <w:rsid w:val="00C15F0E"/>
    <w:rsid w:val="00C16B35"/>
    <w:rsid w:val="00C16E3B"/>
    <w:rsid w:val="00C23420"/>
    <w:rsid w:val="00C24243"/>
    <w:rsid w:val="00C24B57"/>
    <w:rsid w:val="00C252C9"/>
    <w:rsid w:val="00C2652E"/>
    <w:rsid w:val="00C265C4"/>
    <w:rsid w:val="00C26623"/>
    <w:rsid w:val="00C27145"/>
    <w:rsid w:val="00C31CD7"/>
    <w:rsid w:val="00C32425"/>
    <w:rsid w:val="00C346EE"/>
    <w:rsid w:val="00C34B37"/>
    <w:rsid w:val="00C357DC"/>
    <w:rsid w:val="00C36151"/>
    <w:rsid w:val="00C37A89"/>
    <w:rsid w:val="00C37ECD"/>
    <w:rsid w:val="00C411BC"/>
    <w:rsid w:val="00C449D7"/>
    <w:rsid w:val="00C45BCF"/>
    <w:rsid w:val="00C465A6"/>
    <w:rsid w:val="00C46A62"/>
    <w:rsid w:val="00C47184"/>
    <w:rsid w:val="00C47F9B"/>
    <w:rsid w:val="00C509EE"/>
    <w:rsid w:val="00C54246"/>
    <w:rsid w:val="00C555F7"/>
    <w:rsid w:val="00C5668B"/>
    <w:rsid w:val="00C61154"/>
    <w:rsid w:val="00C618C3"/>
    <w:rsid w:val="00C63879"/>
    <w:rsid w:val="00C63C31"/>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BF1"/>
    <w:rsid w:val="00C84FF3"/>
    <w:rsid w:val="00C85EB2"/>
    <w:rsid w:val="00C86A3A"/>
    <w:rsid w:val="00C8794F"/>
    <w:rsid w:val="00C879CC"/>
    <w:rsid w:val="00C92D66"/>
    <w:rsid w:val="00C9515B"/>
    <w:rsid w:val="00C95173"/>
    <w:rsid w:val="00C96910"/>
    <w:rsid w:val="00C9726E"/>
    <w:rsid w:val="00CA16EA"/>
    <w:rsid w:val="00CA2679"/>
    <w:rsid w:val="00CA5AF4"/>
    <w:rsid w:val="00CA5C36"/>
    <w:rsid w:val="00CA67DA"/>
    <w:rsid w:val="00CA6D86"/>
    <w:rsid w:val="00CA702F"/>
    <w:rsid w:val="00CB010F"/>
    <w:rsid w:val="00CB0DAD"/>
    <w:rsid w:val="00CB283B"/>
    <w:rsid w:val="00CB30DA"/>
    <w:rsid w:val="00CB317B"/>
    <w:rsid w:val="00CB337A"/>
    <w:rsid w:val="00CB3B8F"/>
    <w:rsid w:val="00CB3E08"/>
    <w:rsid w:val="00CB464E"/>
    <w:rsid w:val="00CB4A2D"/>
    <w:rsid w:val="00CB6D20"/>
    <w:rsid w:val="00CC04AD"/>
    <w:rsid w:val="00CC2054"/>
    <w:rsid w:val="00CC26DF"/>
    <w:rsid w:val="00CC2C24"/>
    <w:rsid w:val="00CC33A9"/>
    <w:rsid w:val="00CC47A4"/>
    <w:rsid w:val="00CC6EEF"/>
    <w:rsid w:val="00CC75AA"/>
    <w:rsid w:val="00CC7972"/>
    <w:rsid w:val="00CD0835"/>
    <w:rsid w:val="00CD1D4B"/>
    <w:rsid w:val="00CD2F1A"/>
    <w:rsid w:val="00CD3330"/>
    <w:rsid w:val="00CD442B"/>
    <w:rsid w:val="00CD4BE2"/>
    <w:rsid w:val="00CD57B9"/>
    <w:rsid w:val="00CD580E"/>
    <w:rsid w:val="00CD58B6"/>
    <w:rsid w:val="00CD6FBD"/>
    <w:rsid w:val="00CD7D19"/>
    <w:rsid w:val="00CE30D0"/>
    <w:rsid w:val="00CE3565"/>
    <w:rsid w:val="00CE37CF"/>
    <w:rsid w:val="00CE4DC7"/>
    <w:rsid w:val="00CE4E61"/>
    <w:rsid w:val="00CE5B1D"/>
    <w:rsid w:val="00CE6ACF"/>
    <w:rsid w:val="00CE6B1D"/>
    <w:rsid w:val="00CE769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2E97"/>
    <w:rsid w:val="00D03807"/>
    <w:rsid w:val="00D03C21"/>
    <w:rsid w:val="00D03D5D"/>
    <w:rsid w:val="00D07C18"/>
    <w:rsid w:val="00D07CAA"/>
    <w:rsid w:val="00D1361D"/>
    <w:rsid w:val="00D138D3"/>
    <w:rsid w:val="00D167CB"/>
    <w:rsid w:val="00D1681F"/>
    <w:rsid w:val="00D20B4F"/>
    <w:rsid w:val="00D21629"/>
    <w:rsid w:val="00D2182A"/>
    <w:rsid w:val="00D2338B"/>
    <w:rsid w:val="00D24D1D"/>
    <w:rsid w:val="00D25638"/>
    <w:rsid w:val="00D25EA5"/>
    <w:rsid w:val="00D26D70"/>
    <w:rsid w:val="00D27D5C"/>
    <w:rsid w:val="00D3270D"/>
    <w:rsid w:val="00D32A73"/>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47AAE"/>
    <w:rsid w:val="00D50476"/>
    <w:rsid w:val="00D5108A"/>
    <w:rsid w:val="00D51661"/>
    <w:rsid w:val="00D52383"/>
    <w:rsid w:val="00D53515"/>
    <w:rsid w:val="00D54730"/>
    <w:rsid w:val="00D547E7"/>
    <w:rsid w:val="00D54AA0"/>
    <w:rsid w:val="00D5684F"/>
    <w:rsid w:val="00D571F4"/>
    <w:rsid w:val="00D575BD"/>
    <w:rsid w:val="00D575EB"/>
    <w:rsid w:val="00D5762F"/>
    <w:rsid w:val="00D60597"/>
    <w:rsid w:val="00D61467"/>
    <w:rsid w:val="00D6146B"/>
    <w:rsid w:val="00D62B68"/>
    <w:rsid w:val="00D63E8B"/>
    <w:rsid w:val="00D6436F"/>
    <w:rsid w:val="00D64DCD"/>
    <w:rsid w:val="00D655E1"/>
    <w:rsid w:val="00D66802"/>
    <w:rsid w:val="00D6709C"/>
    <w:rsid w:val="00D67316"/>
    <w:rsid w:val="00D674F0"/>
    <w:rsid w:val="00D708FA"/>
    <w:rsid w:val="00D73E03"/>
    <w:rsid w:val="00D741C4"/>
    <w:rsid w:val="00D74487"/>
    <w:rsid w:val="00D75B2F"/>
    <w:rsid w:val="00D83A33"/>
    <w:rsid w:val="00D84BD6"/>
    <w:rsid w:val="00D84D8D"/>
    <w:rsid w:val="00D855A8"/>
    <w:rsid w:val="00D8622A"/>
    <w:rsid w:val="00D86303"/>
    <w:rsid w:val="00D8689C"/>
    <w:rsid w:val="00D86DA9"/>
    <w:rsid w:val="00D87C36"/>
    <w:rsid w:val="00D87E62"/>
    <w:rsid w:val="00D904C8"/>
    <w:rsid w:val="00D92527"/>
    <w:rsid w:val="00D92852"/>
    <w:rsid w:val="00D92CCD"/>
    <w:rsid w:val="00D94186"/>
    <w:rsid w:val="00D95C15"/>
    <w:rsid w:val="00D978EA"/>
    <w:rsid w:val="00DA04AF"/>
    <w:rsid w:val="00DA0AFA"/>
    <w:rsid w:val="00DA1860"/>
    <w:rsid w:val="00DA1EC7"/>
    <w:rsid w:val="00DA202C"/>
    <w:rsid w:val="00DA4209"/>
    <w:rsid w:val="00DA44DE"/>
    <w:rsid w:val="00DA5BB6"/>
    <w:rsid w:val="00DA67B6"/>
    <w:rsid w:val="00DA6AA4"/>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49EC"/>
    <w:rsid w:val="00DC6419"/>
    <w:rsid w:val="00DC769A"/>
    <w:rsid w:val="00DD0450"/>
    <w:rsid w:val="00DD05C7"/>
    <w:rsid w:val="00DD0C96"/>
    <w:rsid w:val="00DD2ED1"/>
    <w:rsid w:val="00DD4240"/>
    <w:rsid w:val="00DD4B4B"/>
    <w:rsid w:val="00DD5CC6"/>
    <w:rsid w:val="00DD7257"/>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12"/>
    <w:rsid w:val="00DE7AE7"/>
    <w:rsid w:val="00DF0762"/>
    <w:rsid w:val="00DF098C"/>
    <w:rsid w:val="00DF1C46"/>
    <w:rsid w:val="00DF2CB4"/>
    <w:rsid w:val="00DF3979"/>
    <w:rsid w:val="00DF3ABE"/>
    <w:rsid w:val="00DF3B6E"/>
    <w:rsid w:val="00DF3C6B"/>
    <w:rsid w:val="00DF44BF"/>
    <w:rsid w:val="00DF5EB9"/>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178AB"/>
    <w:rsid w:val="00E217E0"/>
    <w:rsid w:val="00E22D0B"/>
    <w:rsid w:val="00E23656"/>
    <w:rsid w:val="00E2482B"/>
    <w:rsid w:val="00E24E5F"/>
    <w:rsid w:val="00E2555D"/>
    <w:rsid w:val="00E26CF6"/>
    <w:rsid w:val="00E27160"/>
    <w:rsid w:val="00E304B7"/>
    <w:rsid w:val="00E31E5F"/>
    <w:rsid w:val="00E322EA"/>
    <w:rsid w:val="00E33EB9"/>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5FD5"/>
    <w:rsid w:val="00E567DB"/>
    <w:rsid w:val="00E5709F"/>
    <w:rsid w:val="00E618B8"/>
    <w:rsid w:val="00E62851"/>
    <w:rsid w:val="00E6347B"/>
    <w:rsid w:val="00E6356E"/>
    <w:rsid w:val="00E674EF"/>
    <w:rsid w:val="00E73B31"/>
    <w:rsid w:val="00E7503F"/>
    <w:rsid w:val="00E752E9"/>
    <w:rsid w:val="00E75E83"/>
    <w:rsid w:val="00E760AA"/>
    <w:rsid w:val="00E76202"/>
    <w:rsid w:val="00E76767"/>
    <w:rsid w:val="00E77AA6"/>
    <w:rsid w:val="00E77D05"/>
    <w:rsid w:val="00E77D47"/>
    <w:rsid w:val="00E8116E"/>
    <w:rsid w:val="00E81B64"/>
    <w:rsid w:val="00E82C79"/>
    <w:rsid w:val="00E8313B"/>
    <w:rsid w:val="00E83429"/>
    <w:rsid w:val="00E854EF"/>
    <w:rsid w:val="00E87554"/>
    <w:rsid w:val="00E87AA5"/>
    <w:rsid w:val="00E87BF0"/>
    <w:rsid w:val="00E90C70"/>
    <w:rsid w:val="00E941AB"/>
    <w:rsid w:val="00E97369"/>
    <w:rsid w:val="00E979C4"/>
    <w:rsid w:val="00E97E29"/>
    <w:rsid w:val="00EA0AA6"/>
    <w:rsid w:val="00EA0CD3"/>
    <w:rsid w:val="00EA298D"/>
    <w:rsid w:val="00EA2A6F"/>
    <w:rsid w:val="00EA3550"/>
    <w:rsid w:val="00EA493D"/>
    <w:rsid w:val="00EA5367"/>
    <w:rsid w:val="00EA5D0F"/>
    <w:rsid w:val="00EA6942"/>
    <w:rsid w:val="00EA7314"/>
    <w:rsid w:val="00EB03D8"/>
    <w:rsid w:val="00EB0A30"/>
    <w:rsid w:val="00EB151A"/>
    <w:rsid w:val="00EB2499"/>
    <w:rsid w:val="00EB425F"/>
    <w:rsid w:val="00EB56AC"/>
    <w:rsid w:val="00EB5948"/>
    <w:rsid w:val="00EB5962"/>
    <w:rsid w:val="00EB6CFE"/>
    <w:rsid w:val="00EB6D5B"/>
    <w:rsid w:val="00EB73E9"/>
    <w:rsid w:val="00EC0607"/>
    <w:rsid w:val="00EC26F9"/>
    <w:rsid w:val="00EC2FD4"/>
    <w:rsid w:val="00EC3569"/>
    <w:rsid w:val="00EC35F4"/>
    <w:rsid w:val="00EC574B"/>
    <w:rsid w:val="00EC5A2C"/>
    <w:rsid w:val="00EC5ABA"/>
    <w:rsid w:val="00EC5B17"/>
    <w:rsid w:val="00EC5C1B"/>
    <w:rsid w:val="00EC6432"/>
    <w:rsid w:val="00EC6E05"/>
    <w:rsid w:val="00ED03E2"/>
    <w:rsid w:val="00ED1184"/>
    <w:rsid w:val="00ED19AA"/>
    <w:rsid w:val="00ED1E35"/>
    <w:rsid w:val="00ED43AF"/>
    <w:rsid w:val="00ED45FD"/>
    <w:rsid w:val="00ED4C17"/>
    <w:rsid w:val="00ED797B"/>
    <w:rsid w:val="00EE0790"/>
    <w:rsid w:val="00EE0897"/>
    <w:rsid w:val="00EE0BBF"/>
    <w:rsid w:val="00EE3C2C"/>
    <w:rsid w:val="00EE4636"/>
    <w:rsid w:val="00EE63D6"/>
    <w:rsid w:val="00EE6A29"/>
    <w:rsid w:val="00EE6A46"/>
    <w:rsid w:val="00EE6FAD"/>
    <w:rsid w:val="00EE7678"/>
    <w:rsid w:val="00EE77A6"/>
    <w:rsid w:val="00EE7A53"/>
    <w:rsid w:val="00EF0F9C"/>
    <w:rsid w:val="00EF3226"/>
    <w:rsid w:val="00EF346D"/>
    <w:rsid w:val="00EF41D4"/>
    <w:rsid w:val="00EF4C56"/>
    <w:rsid w:val="00EF513B"/>
    <w:rsid w:val="00EF5DC9"/>
    <w:rsid w:val="00EF6FC4"/>
    <w:rsid w:val="00EF7C8D"/>
    <w:rsid w:val="00F022A1"/>
    <w:rsid w:val="00F04356"/>
    <w:rsid w:val="00F06615"/>
    <w:rsid w:val="00F06E72"/>
    <w:rsid w:val="00F1022F"/>
    <w:rsid w:val="00F1026B"/>
    <w:rsid w:val="00F116EB"/>
    <w:rsid w:val="00F11706"/>
    <w:rsid w:val="00F124B3"/>
    <w:rsid w:val="00F168C3"/>
    <w:rsid w:val="00F16C7E"/>
    <w:rsid w:val="00F179DC"/>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36C69"/>
    <w:rsid w:val="00F40133"/>
    <w:rsid w:val="00F40805"/>
    <w:rsid w:val="00F4087E"/>
    <w:rsid w:val="00F4142A"/>
    <w:rsid w:val="00F41BB0"/>
    <w:rsid w:val="00F42480"/>
    <w:rsid w:val="00F43B8D"/>
    <w:rsid w:val="00F43BE4"/>
    <w:rsid w:val="00F44003"/>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3417"/>
    <w:rsid w:val="00F6436A"/>
    <w:rsid w:val="00F643FE"/>
    <w:rsid w:val="00F65852"/>
    <w:rsid w:val="00F6692F"/>
    <w:rsid w:val="00F674E8"/>
    <w:rsid w:val="00F7026C"/>
    <w:rsid w:val="00F713BB"/>
    <w:rsid w:val="00F718F6"/>
    <w:rsid w:val="00F72CF0"/>
    <w:rsid w:val="00F72E0E"/>
    <w:rsid w:val="00F73791"/>
    <w:rsid w:val="00F7387E"/>
    <w:rsid w:val="00F75A51"/>
    <w:rsid w:val="00F75CFF"/>
    <w:rsid w:val="00F76243"/>
    <w:rsid w:val="00F80044"/>
    <w:rsid w:val="00F80220"/>
    <w:rsid w:val="00F8071B"/>
    <w:rsid w:val="00F80F77"/>
    <w:rsid w:val="00F8154D"/>
    <w:rsid w:val="00F81695"/>
    <w:rsid w:val="00F8194E"/>
    <w:rsid w:val="00F82020"/>
    <w:rsid w:val="00F824DA"/>
    <w:rsid w:val="00F82568"/>
    <w:rsid w:val="00F837F8"/>
    <w:rsid w:val="00F83BD3"/>
    <w:rsid w:val="00F83E6B"/>
    <w:rsid w:val="00F84AE8"/>
    <w:rsid w:val="00F857E3"/>
    <w:rsid w:val="00F85FD2"/>
    <w:rsid w:val="00F866CA"/>
    <w:rsid w:val="00F86A66"/>
    <w:rsid w:val="00F87CF2"/>
    <w:rsid w:val="00F90041"/>
    <w:rsid w:val="00F91DD8"/>
    <w:rsid w:val="00F93B91"/>
    <w:rsid w:val="00F955B7"/>
    <w:rsid w:val="00F956F1"/>
    <w:rsid w:val="00F95F0B"/>
    <w:rsid w:val="00F96EB6"/>
    <w:rsid w:val="00F9782F"/>
    <w:rsid w:val="00F9796C"/>
    <w:rsid w:val="00FA4B45"/>
    <w:rsid w:val="00FA5A28"/>
    <w:rsid w:val="00FA6059"/>
    <w:rsid w:val="00FA7467"/>
    <w:rsid w:val="00FB126B"/>
    <w:rsid w:val="00FB1753"/>
    <w:rsid w:val="00FB1CC2"/>
    <w:rsid w:val="00FB2DB2"/>
    <w:rsid w:val="00FB3416"/>
    <w:rsid w:val="00FB3CC8"/>
    <w:rsid w:val="00FB5C3E"/>
    <w:rsid w:val="00FB74F3"/>
    <w:rsid w:val="00FB75B9"/>
    <w:rsid w:val="00FC1ADA"/>
    <w:rsid w:val="00FC4BC4"/>
    <w:rsid w:val="00FC5E3F"/>
    <w:rsid w:val="00FC63A3"/>
    <w:rsid w:val="00FC76B9"/>
    <w:rsid w:val="00FC78D2"/>
    <w:rsid w:val="00FD089D"/>
    <w:rsid w:val="00FD1207"/>
    <w:rsid w:val="00FD2193"/>
    <w:rsid w:val="00FD2885"/>
    <w:rsid w:val="00FD2907"/>
    <w:rsid w:val="00FD2D3F"/>
    <w:rsid w:val="00FD4FAD"/>
    <w:rsid w:val="00FD509D"/>
    <w:rsid w:val="00FD6EE0"/>
    <w:rsid w:val="00FD6FF2"/>
    <w:rsid w:val="00FD72B7"/>
    <w:rsid w:val="00FE1A22"/>
    <w:rsid w:val="00FE2452"/>
    <w:rsid w:val="00FE27C3"/>
    <w:rsid w:val="00FE284A"/>
    <w:rsid w:val="00FE2C6B"/>
    <w:rsid w:val="00FE4B13"/>
    <w:rsid w:val="00FE7E5F"/>
    <w:rsid w:val="00FF0D8F"/>
    <w:rsid w:val="00FF133B"/>
    <w:rsid w:val="00FF13D2"/>
    <w:rsid w:val="00FF1A1D"/>
    <w:rsid w:val="00FF2D8D"/>
    <w:rsid w:val="00FF4592"/>
    <w:rsid w:val="00FF4C24"/>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AF"/>
    <w:pPr>
      <w:widowControl w:val="0"/>
      <w:spacing w:before="160" w:after="160" w:line="360" w:lineRule="atLeast"/>
    </w:pPr>
    <w:rPr>
      <w:rFonts w:ascii="Montserrat" w:hAnsi="Montserrat"/>
      <w:sz w:val="24"/>
    </w:rPr>
  </w:style>
  <w:style w:type="paragraph" w:styleId="Heading1">
    <w:name w:val="heading 1"/>
    <w:basedOn w:val="Title"/>
    <w:next w:val="Normal"/>
    <w:link w:val="Heading1Char"/>
    <w:autoRedefine/>
    <w:uiPriority w:val="1"/>
    <w:qFormat/>
    <w:rsid w:val="00C47184"/>
    <w:pPr>
      <w:spacing w:line="520" w:lineRule="atLeast"/>
    </w:pPr>
    <w:rPr>
      <w:sz w:val="44"/>
      <w:szCs w:val="44"/>
    </w:rPr>
  </w:style>
  <w:style w:type="paragraph" w:styleId="Heading2">
    <w:name w:val="heading 2"/>
    <w:basedOn w:val="Normal"/>
    <w:next w:val="Normal"/>
    <w:link w:val="Heading2Char"/>
    <w:autoRedefine/>
    <w:uiPriority w:val="1"/>
    <w:qFormat/>
    <w:rsid w:val="000376D0"/>
    <w:pPr>
      <w:widowControl/>
      <w:spacing w:before="100" w:after="100" w:line="480" w:lineRule="atLeast"/>
      <w:outlineLvl w:val="1"/>
    </w:pPr>
    <w:rPr>
      <w:rFonts w:eastAsiaTheme="majorEastAsia" w:cs="Times New Roman (Headings CS)"/>
      <w:b/>
      <w:color w:val="65328F" w:themeColor="accent1"/>
      <w:sz w:val="36"/>
      <w:szCs w:val="26"/>
    </w:rPr>
  </w:style>
  <w:style w:type="paragraph" w:styleId="Heading3">
    <w:name w:val="heading 3"/>
    <w:basedOn w:val="Normal"/>
    <w:next w:val="Normal"/>
    <w:link w:val="Heading3Char"/>
    <w:autoRedefine/>
    <w:uiPriority w:val="1"/>
    <w:qFormat/>
    <w:rsid w:val="00E83429"/>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8C6F7F"/>
    <w:pPr>
      <w:numPr>
        <w:ilvl w:val="1"/>
      </w:numPr>
      <w:spacing w:after="120" w:line="400" w:lineRule="atLeast"/>
    </w:pPr>
    <w:rPr>
      <w:rFonts w:eastAsiaTheme="majorEastAsia" w:cstheme="majorBidi"/>
      <w:b/>
      <w:iCs/>
      <w:color w:val="57585B"/>
      <w:spacing w:val="4"/>
      <w:sz w:val="44"/>
      <w:szCs w:val="44"/>
    </w:rPr>
  </w:style>
  <w:style w:type="character" w:customStyle="1" w:styleId="SubtitleChar">
    <w:name w:val="Subtitle Char"/>
    <w:basedOn w:val="DefaultParagraphFont"/>
    <w:link w:val="Subtitle"/>
    <w:uiPriority w:val="1"/>
    <w:rsid w:val="008C6F7F"/>
    <w:rPr>
      <w:rFonts w:ascii="Montserrat" w:eastAsiaTheme="majorEastAsia" w:hAnsi="Montserrat" w:cstheme="majorBidi"/>
      <w:b/>
      <w:iCs/>
      <w:color w:val="57585B"/>
      <w:spacing w:val="4"/>
      <w:sz w:val="44"/>
      <w:szCs w:val="4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BA1751"/>
    <w:pPr>
      <w:widowControl/>
      <w:spacing w:before="0" w:after="100" w:line="760" w:lineRule="atLeast"/>
      <w:outlineLvl w:val="0"/>
    </w:pPr>
    <w:rPr>
      <w:rFonts w:eastAsiaTheme="majorEastAsia" w:cstheme="majorBidi"/>
      <w:b/>
      <w:color w:val="65328F" w:themeColor="accent1"/>
      <w:kern w:val="28"/>
      <w:sz w:val="80"/>
      <w:szCs w:val="80"/>
    </w:rPr>
  </w:style>
  <w:style w:type="character" w:customStyle="1" w:styleId="TitleChar">
    <w:name w:val="Title Char"/>
    <w:basedOn w:val="DefaultParagraphFont"/>
    <w:link w:val="Title"/>
    <w:uiPriority w:val="1"/>
    <w:rsid w:val="00BA1751"/>
    <w:rPr>
      <w:rFonts w:ascii="Montserrat" w:eastAsiaTheme="majorEastAsia" w:hAnsi="Montserrat" w:cstheme="majorBidi"/>
      <w:b/>
      <w:color w:val="65328F" w:themeColor="accent1"/>
      <w:kern w:val="28"/>
      <w:sz w:val="80"/>
      <w:szCs w:val="80"/>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rsid w:val="005C04F5"/>
    <w:pPr>
      <w:tabs>
        <w:tab w:val="right" w:leader="dot" w:pos="9866"/>
      </w:tabs>
      <w:ind w:left="567" w:hanging="567"/>
    </w:pPr>
  </w:style>
  <w:style w:type="paragraph" w:styleId="TOC3">
    <w:name w:val="toc 3"/>
    <w:basedOn w:val="Normal"/>
    <w:next w:val="Normal"/>
    <w:uiPriority w:val="39"/>
    <w:rsid w:val="00BD7D76"/>
    <w:pPr>
      <w:tabs>
        <w:tab w:val="right" w:leader="dot" w:pos="9866"/>
      </w:tabs>
      <w:ind w:left="170"/>
    </w:p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C47184"/>
    <w:rPr>
      <w:rFonts w:ascii="Montserrat" w:eastAsiaTheme="majorEastAsia" w:hAnsi="Montserrat" w:cstheme="majorBidi"/>
      <w:b/>
      <w:color w:val="65328F" w:themeColor="accent1"/>
      <w:kern w:val="28"/>
      <w:sz w:val="44"/>
      <w:szCs w:val="44"/>
    </w:rPr>
  </w:style>
  <w:style w:type="character" w:customStyle="1" w:styleId="Heading2Char">
    <w:name w:val="Heading 2 Char"/>
    <w:basedOn w:val="DefaultParagraphFont"/>
    <w:link w:val="Heading2"/>
    <w:uiPriority w:val="1"/>
    <w:rsid w:val="000376D0"/>
    <w:rPr>
      <w:rFonts w:ascii="Montserrat" w:eastAsiaTheme="majorEastAsia" w:hAnsi="Montserrat" w:cs="Times New Roman (Headings CS)"/>
      <w:b/>
      <w:color w:val="65328F" w:themeColor="accent1"/>
      <w:sz w:val="36"/>
      <w:szCs w:val="26"/>
    </w:rPr>
  </w:style>
  <w:style w:type="character" w:customStyle="1" w:styleId="Heading3Char">
    <w:name w:val="Heading 3 Char"/>
    <w:basedOn w:val="DefaultParagraphFont"/>
    <w:link w:val="Heading3"/>
    <w:uiPriority w:val="1"/>
    <w:rsid w:val="00E83429"/>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ListParagraph">
    <w:name w:val="List Paragraph"/>
    <w:basedOn w:val="Normal"/>
    <w:uiPriority w:val="7"/>
    <w:semiHidden/>
    <w:rsid w:val="00AA234C"/>
    <w:pPr>
      <w:ind w:left="720"/>
      <w:contextualSpacing/>
    </w:pPr>
  </w:style>
  <w:style w:type="character" w:styleId="PageNumber">
    <w:name w:val="page number"/>
    <w:basedOn w:val="DefaultParagraphFont"/>
    <w:uiPriority w:val="99"/>
    <w:semiHidden/>
    <w:unhideWhenUsed/>
    <w:rsid w:val="000E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olney@unimelb.edu.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2" ma:contentTypeDescription="Create a new document." ma:contentTypeScope="" ma:versionID="97877900e3c65e7ec21ea73c693d32e0">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700ea0ac7cedce344d4ec0ae1f23b98d"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8D0B6-4FAD-45CB-BC64-175390DE0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F6E68771-488F-9643-B4E5-1C65655EBDFD}">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3</TotalTime>
  <Pages>5</Pages>
  <Words>1282</Words>
  <Characters>7350</Characters>
  <Application>Microsoft Office Word</Application>
  <DocSecurity>0</DocSecurity>
  <Lines>153</Lines>
  <Paragraphs>51</Paragraphs>
  <ScaleCrop>false</ScaleCrop>
  <HeadingPairs>
    <vt:vector size="2" baseType="variant">
      <vt:variant>
        <vt:lpstr>Title</vt:lpstr>
      </vt:variant>
      <vt:variant>
        <vt:i4>1</vt:i4>
      </vt:variant>
    </vt:vector>
  </HeadingPairs>
  <TitlesOfParts>
    <vt:vector size="1" baseType="lpstr">
      <vt:lpstr/>
    </vt:vector>
  </TitlesOfParts>
  <Manager/>
  <Company>Centre for Inclusive Employment</Company>
  <LinksUpToDate>false</LinksUpToDate>
  <CharactersWithSpaces>8581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[SEC=OFFICIAL]</cp:keywords>
  <dc:description/>
  <cp:lastModifiedBy>Julie Anderson</cp:lastModifiedBy>
  <cp:revision>6</cp:revision>
  <dcterms:created xsi:type="dcterms:W3CDTF">2026-04-30T07:12:00Z</dcterms:created>
  <dcterms:modified xsi:type="dcterms:W3CDTF">2026-04-30T23:17:00Z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MediaServiceImageTags">
    <vt:lpwstr/>
  </property>
  <property fmtid="{D5CDD505-2E9C-101B-9397-08002B2CF9AE}" pid="40" name="ClassificationContentMarkingHeaderShapeIds">
    <vt:lpwstr>28279b61,47c7ab86,32d2966d</vt:lpwstr>
  </property>
  <property fmtid="{D5CDD505-2E9C-101B-9397-08002B2CF9AE}" pid="41" name="ClassificationContentMarkingHeaderFontProps">
    <vt:lpwstr>#000000,12,Calibri</vt:lpwstr>
  </property>
  <property fmtid="{D5CDD505-2E9C-101B-9397-08002B2CF9AE}" pid="42" name="ClassificationContentMarkingHeaderText">
    <vt:lpwstr>Internal</vt:lpwstr>
  </property>
  <property fmtid="{D5CDD505-2E9C-101B-9397-08002B2CF9AE}" pid="43" name="docLang">
    <vt:lpwstr>en</vt:lpwstr>
  </property>
</Properties>
</file>